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E894C0" w14:textId="54EF4A98" w:rsidR="00705A45" w:rsidRPr="00BA3300" w:rsidRDefault="002D78C7" w:rsidP="00495234">
      <w:pPr>
        <w:spacing w:line="480" w:lineRule="auto"/>
        <w:jc w:val="both"/>
        <w:rPr>
          <w:rFonts w:ascii="Arial" w:hAnsi="Arial" w:cs="Arial"/>
          <w:lang w:val="en-US"/>
        </w:rPr>
      </w:pPr>
      <w:r w:rsidRPr="00BA3300">
        <w:rPr>
          <w:rFonts w:ascii="Arial" w:hAnsi="Arial" w:cs="Arial"/>
          <w:lang w:val="en-US"/>
        </w:rPr>
        <w:t>Gene networks governing the response of a c</w:t>
      </w:r>
      <w:r w:rsidRPr="00BA3300">
        <w:rPr>
          <w:rFonts w:ascii="Arial" w:hAnsi="Arial" w:cs="Arial"/>
          <w:color w:val="000000" w:themeColor="text1"/>
        </w:rPr>
        <w:t xml:space="preserve">alcareous sponge to future ocean </w:t>
      </w:r>
      <w:r w:rsidR="00233EC7" w:rsidRPr="00BA3300">
        <w:rPr>
          <w:rFonts w:ascii="Arial" w:hAnsi="Arial" w:cs="Arial"/>
          <w:lang w:val="en-US"/>
        </w:rPr>
        <w:t>conditions</w:t>
      </w:r>
      <w:r w:rsidR="002D0F59" w:rsidRPr="00BA3300">
        <w:rPr>
          <w:rFonts w:ascii="Arial" w:hAnsi="Arial" w:cs="Arial"/>
          <w:lang w:val="en-US"/>
        </w:rPr>
        <w:t xml:space="preserve"> reveal lineage-specific </w:t>
      </w:r>
      <w:r w:rsidR="002D0F59" w:rsidRPr="00BA3300">
        <w:rPr>
          <w:rFonts w:ascii="Arial" w:hAnsi="Arial" w:cs="Arial"/>
          <w:i/>
          <w:iCs/>
          <w:lang w:val="en-US"/>
        </w:rPr>
        <w:t>XBP1</w:t>
      </w:r>
      <w:r w:rsidR="002D0F59" w:rsidRPr="00BA3300">
        <w:rPr>
          <w:rFonts w:ascii="Arial" w:hAnsi="Arial" w:cs="Arial"/>
          <w:lang w:val="en-US"/>
        </w:rPr>
        <w:t xml:space="preserve"> regulation of the unfolded protein response</w:t>
      </w:r>
    </w:p>
    <w:p w14:paraId="71007636" w14:textId="77777777" w:rsidR="00AF4F6C" w:rsidRPr="00FE71A9" w:rsidRDefault="00AF4F6C" w:rsidP="00495234">
      <w:pPr>
        <w:spacing w:line="480" w:lineRule="auto"/>
        <w:jc w:val="both"/>
        <w:rPr>
          <w:rFonts w:ascii="Arial" w:hAnsi="Arial" w:cs="Arial"/>
          <w:lang w:val="en-US"/>
        </w:rPr>
      </w:pPr>
    </w:p>
    <w:p w14:paraId="4EC7237E" w14:textId="1C71F127" w:rsidR="00AF4F6C" w:rsidRPr="00FE71A9" w:rsidRDefault="00AF4F6C" w:rsidP="00495234">
      <w:pPr>
        <w:spacing w:line="480" w:lineRule="auto"/>
        <w:jc w:val="both"/>
        <w:rPr>
          <w:rFonts w:ascii="Arial" w:hAnsi="Arial" w:cs="Arial"/>
          <w:vertAlign w:val="superscript"/>
          <w:lang w:val="en-US"/>
        </w:rPr>
      </w:pPr>
      <w:r w:rsidRPr="00FE71A9">
        <w:rPr>
          <w:rFonts w:ascii="Arial" w:hAnsi="Arial" w:cs="Arial"/>
          <w:lang w:val="en-US"/>
        </w:rPr>
        <w:t>Niño Posada</w:t>
      </w:r>
      <w:r w:rsidR="007A6FCB">
        <w:rPr>
          <w:rFonts w:ascii="Arial" w:hAnsi="Arial" w:cs="Arial"/>
          <w:lang w:val="en-US"/>
        </w:rPr>
        <w:t xml:space="preserve">s and </w:t>
      </w:r>
      <w:r w:rsidRPr="00FE71A9">
        <w:rPr>
          <w:rFonts w:ascii="Arial" w:hAnsi="Arial" w:cs="Arial"/>
          <w:lang w:val="en-US"/>
        </w:rPr>
        <w:t>Cecilia Conaco</w:t>
      </w:r>
      <w:r w:rsidR="00C31097">
        <w:rPr>
          <w:rFonts w:ascii="Arial" w:hAnsi="Arial" w:cs="Arial"/>
          <w:lang w:val="en-US"/>
        </w:rPr>
        <w:t>*</w:t>
      </w:r>
    </w:p>
    <w:p w14:paraId="447734B2" w14:textId="77777777" w:rsidR="00AF4F6C" w:rsidRPr="00FE71A9" w:rsidRDefault="00AF4F6C" w:rsidP="00495234">
      <w:pPr>
        <w:spacing w:line="480" w:lineRule="auto"/>
        <w:jc w:val="both"/>
        <w:rPr>
          <w:rFonts w:ascii="Arial" w:hAnsi="Arial" w:cs="Arial"/>
          <w:vertAlign w:val="superscript"/>
          <w:lang w:val="en-US"/>
        </w:rPr>
      </w:pPr>
    </w:p>
    <w:p w14:paraId="67460107" w14:textId="521B7D17" w:rsidR="00C57923" w:rsidRDefault="00AF4F6C" w:rsidP="00E2470A">
      <w:pPr>
        <w:spacing w:line="480" w:lineRule="auto"/>
        <w:contextualSpacing/>
        <w:jc w:val="both"/>
        <w:rPr>
          <w:rFonts w:ascii="Arial" w:hAnsi="Arial" w:cs="Arial"/>
          <w:color w:val="000000" w:themeColor="text1"/>
          <w:lang w:val="en-US"/>
        </w:rPr>
      </w:pPr>
      <w:r w:rsidRPr="00FE71A9">
        <w:rPr>
          <w:rFonts w:ascii="Arial" w:hAnsi="Arial" w:cs="Arial"/>
          <w:color w:val="000000" w:themeColor="text1"/>
          <w:lang w:val="en-US"/>
        </w:rPr>
        <w:t>Marine Science Institute, University of the Philippines Diliman, Quezon City, 1101, Philippines</w:t>
      </w:r>
    </w:p>
    <w:p w14:paraId="48D1937D" w14:textId="77777777" w:rsidR="00E2470A" w:rsidRDefault="00E2470A" w:rsidP="00E2470A">
      <w:pPr>
        <w:spacing w:line="480" w:lineRule="auto"/>
        <w:contextualSpacing/>
        <w:jc w:val="both"/>
        <w:rPr>
          <w:rFonts w:ascii="Arial" w:hAnsi="Arial" w:cs="Arial"/>
          <w:color w:val="000000" w:themeColor="text1"/>
          <w:lang w:val="en-US"/>
        </w:rPr>
      </w:pPr>
    </w:p>
    <w:p w14:paraId="50EFC5C6" w14:textId="77777777" w:rsidR="00E2470A" w:rsidRPr="00E2470A" w:rsidRDefault="00E2470A" w:rsidP="00E2470A">
      <w:pPr>
        <w:spacing w:line="480" w:lineRule="auto"/>
        <w:contextualSpacing/>
        <w:jc w:val="both"/>
        <w:rPr>
          <w:rFonts w:ascii="Arial" w:hAnsi="Arial" w:cs="Arial"/>
          <w:color w:val="000000" w:themeColor="text1"/>
          <w:lang w:val="en-US"/>
        </w:rPr>
      </w:pPr>
    </w:p>
    <w:p w14:paraId="2929A5CC" w14:textId="77777777" w:rsidR="00AF4F6C" w:rsidRPr="00FE71A9" w:rsidRDefault="00AF4F6C" w:rsidP="00AF4F6C">
      <w:pPr>
        <w:pStyle w:val="NormalWeb"/>
        <w:spacing w:before="0" w:beforeAutospacing="0" w:after="0" w:afterAutospacing="0" w:line="480" w:lineRule="auto"/>
        <w:contextualSpacing/>
        <w:rPr>
          <w:rFonts w:ascii="Arial" w:hAnsi="Arial" w:cs="Arial"/>
        </w:rPr>
      </w:pPr>
      <w:r w:rsidRPr="00FE71A9">
        <w:rPr>
          <w:rFonts w:ascii="Arial" w:hAnsi="Arial" w:cs="Arial"/>
          <w:color w:val="000000" w:themeColor="text1"/>
          <w:lang w:val="en-US"/>
        </w:rPr>
        <w:t>*Corresponding author:</w:t>
      </w:r>
    </w:p>
    <w:p w14:paraId="3DCA5AED" w14:textId="77777777" w:rsidR="00AF4F6C" w:rsidRPr="00FE71A9" w:rsidRDefault="00AF4F6C" w:rsidP="00AF4F6C">
      <w:pPr>
        <w:spacing w:line="480" w:lineRule="auto"/>
        <w:contextualSpacing/>
        <w:rPr>
          <w:rFonts w:ascii="Arial" w:hAnsi="Arial" w:cs="Arial"/>
          <w:color w:val="000000" w:themeColor="text1"/>
          <w:lang w:val="en-US"/>
        </w:rPr>
      </w:pPr>
      <w:r w:rsidRPr="00FE71A9">
        <w:rPr>
          <w:rFonts w:ascii="Arial" w:hAnsi="Arial" w:cs="Arial"/>
          <w:color w:val="000000" w:themeColor="text1"/>
          <w:lang w:val="en-US"/>
        </w:rPr>
        <w:t>Cecilia Conaco</w:t>
      </w:r>
    </w:p>
    <w:p w14:paraId="170F0B72" w14:textId="77777777" w:rsidR="00AF4F6C" w:rsidRPr="00FE71A9" w:rsidRDefault="00AF4F6C" w:rsidP="00AF4F6C">
      <w:pPr>
        <w:spacing w:line="480" w:lineRule="auto"/>
        <w:contextualSpacing/>
        <w:rPr>
          <w:rFonts w:ascii="Arial" w:hAnsi="Arial" w:cs="Arial"/>
          <w:color w:val="000000" w:themeColor="text1"/>
          <w:lang w:val="en-US"/>
        </w:rPr>
      </w:pPr>
      <w:r w:rsidRPr="00FE71A9">
        <w:rPr>
          <w:rFonts w:ascii="Arial" w:hAnsi="Arial" w:cs="Arial"/>
          <w:color w:val="000000" w:themeColor="text1"/>
          <w:lang w:val="en-US"/>
        </w:rPr>
        <w:t>E-mail: cconaco@msi.upd.edu.ph</w:t>
      </w:r>
    </w:p>
    <w:p w14:paraId="629B5E1B" w14:textId="77777777" w:rsidR="00AF4F6C" w:rsidRPr="00FE71A9" w:rsidRDefault="00AF4F6C" w:rsidP="00495234">
      <w:pPr>
        <w:spacing w:line="480" w:lineRule="auto"/>
        <w:jc w:val="both"/>
        <w:rPr>
          <w:rFonts w:ascii="Arial" w:hAnsi="Arial" w:cs="Arial"/>
          <w:lang w:val="en-US"/>
        </w:rPr>
      </w:pPr>
    </w:p>
    <w:p w14:paraId="51BD3457" w14:textId="7FE0E3E5" w:rsidR="00966B6D" w:rsidRPr="00FE71A9" w:rsidRDefault="00B1741A" w:rsidP="00495234">
      <w:pPr>
        <w:spacing w:line="480" w:lineRule="auto"/>
        <w:jc w:val="both"/>
        <w:rPr>
          <w:rFonts w:ascii="Arial" w:hAnsi="Arial" w:cs="Arial"/>
          <w:lang w:val="en-US"/>
        </w:rPr>
      </w:pPr>
      <w:r>
        <w:rPr>
          <w:rFonts w:ascii="Arial" w:hAnsi="Arial" w:cs="Arial"/>
          <w:lang w:val="en-US"/>
        </w:rPr>
        <w:t xml:space="preserve">Keywords: Climate change, Calcarea, UPR, </w:t>
      </w:r>
      <w:r w:rsidRPr="003C3559">
        <w:rPr>
          <w:rFonts w:ascii="Arial" w:hAnsi="Arial" w:cs="Arial"/>
          <w:i/>
          <w:iCs/>
          <w:lang w:val="en-US"/>
        </w:rPr>
        <w:t>XBP1</w:t>
      </w:r>
      <w:r w:rsidR="00594C1A">
        <w:rPr>
          <w:rFonts w:ascii="Arial" w:hAnsi="Arial" w:cs="Arial"/>
          <w:lang w:val="en-US"/>
        </w:rPr>
        <w:t>, gene duplication</w:t>
      </w:r>
    </w:p>
    <w:p w14:paraId="5C62F53D" w14:textId="77777777" w:rsidR="00966B6D" w:rsidRPr="00FE71A9" w:rsidRDefault="00966B6D" w:rsidP="00495234">
      <w:pPr>
        <w:spacing w:line="480" w:lineRule="auto"/>
        <w:jc w:val="both"/>
        <w:rPr>
          <w:rFonts w:ascii="Arial" w:hAnsi="Arial" w:cs="Arial"/>
          <w:lang w:val="en-US"/>
        </w:rPr>
      </w:pPr>
    </w:p>
    <w:p w14:paraId="4B5CD392" w14:textId="77777777" w:rsidR="00966B6D" w:rsidRPr="00FE71A9" w:rsidRDefault="00966B6D" w:rsidP="00495234">
      <w:pPr>
        <w:spacing w:line="480" w:lineRule="auto"/>
        <w:jc w:val="both"/>
        <w:rPr>
          <w:rFonts w:ascii="Arial" w:hAnsi="Arial" w:cs="Arial"/>
          <w:lang w:val="en-US"/>
        </w:rPr>
      </w:pPr>
    </w:p>
    <w:p w14:paraId="26DB709A" w14:textId="77777777" w:rsidR="00966B6D" w:rsidRPr="00FE71A9" w:rsidRDefault="00966B6D" w:rsidP="00495234">
      <w:pPr>
        <w:spacing w:line="480" w:lineRule="auto"/>
        <w:jc w:val="both"/>
        <w:rPr>
          <w:rFonts w:ascii="Arial" w:hAnsi="Arial" w:cs="Arial"/>
          <w:lang w:val="en-US"/>
        </w:rPr>
      </w:pPr>
    </w:p>
    <w:p w14:paraId="52384884" w14:textId="77777777" w:rsidR="00966B6D" w:rsidRPr="00FE71A9" w:rsidRDefault="00966B6D" w:rsidP="00495234">
      <w:pPr>
        <w:spacing w:line="480" w:lineRule="auto"/>
        <w:jc w:val="both"/>
        <w:rPr>
          <w:rFonts w:ascii="Arial" w:hAnsi="Arial" w:cs="Arial"/>
          <w:lang w:val="en-US"/>
        </w:rPr>
      </w:pPr>
    </w:p>
    <w:p w14:paraId="6E564E32" w14:textId="77777777" w:rsidR="00966B6D" w:rsidRDefault="00966B6D" w:rsidP="00495234">
      <w:pPr>
        <w:spacing w:line="480" w:lineRule="auto"/>
        <w:jc w:val="both"/>
        <w:rPr>
          <w:rFonts w:ascii="Arial" w:hAnsi="Arial" w:cs="Arial"/>
          <w:lang w:val="en-US"/>
        </w:rPr>
      </w:pPr>
    </w:p>
    <w:p w14:paraId="2AD3CC69" w14:textId="77777777" w:rsidR="00C57923" w:rsidRDefault="00C57923" w:rsidP="00495234">
      <w:pPr>
        <w:spacing w:line="480" w:lineRule="auto"/>
        <w:jc w:val="both"/>
        <w:rPr>
          <w:rFonts w:ascii="Arial" w:hAnsi="Arial" w:cs="Arial"/>
          <w:lang w:val="en-US"/>
        </w:rPr>
      </w:pPr>
    </w:p>
    <w:p w14:paraId="29D500A1" w14:textId="77777777" w:rsidR="00C57923" w:rsidRDefault="00C57923" w:rsidP="00495234">
      <w:pPr>
        <w:spacing w:line="480" w:lineRule="auto"/>
        <w:jc w:val="both"/>
        <w:rPr>
          <w:rFonts w:ascii="Arial" w:hAnsi="Arial" w:cs="Arial"/>
          <w:lang w:val="en-US"/>
        </w:rPr>
      </w:pPr>
    </w:p>
    <w:p w14:paraId="68BEBC8B" w14:textId="77777777" w:rsidR="00E4238A" w:rsidRDefault="00E4238A" w:rsidP="00495234">
      <w:pPr>
        <w:spacing w:line="480" w:lineRule="auto"/>
        <w:jc w:val="both"/>
        <w:rPr>
          <w:rFonts w:ascii="Arial" w:hAnsi="Arial" w:cs="Arial"/>
          <w:lang w:val="en-US"/>
        </w:rPr>
      </w:pPr>
    </w:p>
    <w:p w14:paraId="6DDDF99B" w14:textId="77777777" w:rsidR="00233EC7" w:rsidRPr="00FE71A9" w:rsidRDefault="00233EC7" w:rsidP="00495234">
      <w:pPr>
        <w:spacing w:line="480" w:lineRule="auto"/>
        <w:jc w:val="both"/>
        <w:rPr>
          <w:rFonts w:ascii="Arial" w:hAnsi="Arial" w:cs="Arial"/>
          <w:lang w:val="en-US"/>
        </w:rPr>
      </w:pPr>
    </w:p>
    <w:p w14:paraId="4A93E2DC" w14:textId="77777777" w:rsidR="009A499B" w:rsidRPr="00FE71A9" w:rsidRDefault="009A499B" w:rsidP="009A499B">
      <w:pPr>
        <w:spacing w:line="480" w:lineRule="auto"/>
        <w:rPr>
          <w:rFonts w:ascii="Arial" w:hAnsi="Arial" w:cs="Arial"/>
          <w:b/>
          <w:bCs/>
          <w:lang w:val="en-US"/>
        </w:rPr>
      </w:pPr>
      <w:r w:rsidRPr="00FE71A9">
        <w:rPr>
          <w:rFonts w:ascii="Arial" w:hAnsi="Arial" w:cs="Arial"/>
          <w:b/>
          <w:bCs/>
          <w:lang w:val="en-US"/>
        </w:rPr>
        <w:lastRenderedPageBreak/>
        <w:t>Abstract</w:t>
      </w:r>
    </w:p>
    <w:p w14:paraId="5E621A64" w14:textId="64C84A02" w:rsidR="00104965" w:rsidRPr="00FE71A9" w:rsidRDefault="00236FF4" w:rsidP="00104965">
      <w:pPr>
        <w:tabs>
          <w:tab w:val="left" w:pos="3543"/>
        </w:tabs>
        <w:spacing w:line="480" w:lineRule="auto"/>
        <w:jc w:val="both"/>
        <w:rPr>
          <w:rFonts w:ascii="Arial" w:hAnsi="Arial" w:cs="Arial"/>
          <w:bCs/>
          <w:color w:val="000000" w:themeColor="text1"/>
        </w:rPr>
      </w:pPr>
      <w:r w:rsidRPr="00FE71A9">
        <w:rPr>
          <w:rFonts w:ascii="Arial" w:hAnsi="Arial" w:cs="Arial"/>
          <w:color w:val="000000" w:themeColor="text1"/>
        </w:rPr>
        <w:t xml:space="preserve">Marine sponges are </w:t>
      </w:r>
      <w:r w:rsidR="000C541C" w:rsidRPr="00FE71A9">
        <w:rPr>
          <w:rFonts w:ascii="Arial" w:hAnsi="Arial" w:cs="Arial"/>
          <w:color w:val="000000" w:themeColor="text1"/>
        </w:rPr>
        <w:t>predicted to be winners in the future ocean</w:t>
      </w:r>
      <w:r w:rsidR="005A016A" w:rsidRPr="00FE71A9">
        <w:rPr>
          <w:rFonts w:ascii="Arial" w:hAnsi="Arial" w:cs="Arial"/>
          <w:color w:val="000000" w:themeColor="text1"/>
        </w:rPr>
        <w:t xml:space="preserve"> due to their exemplary adaptive capacity</w:t>
      </w:r>
      <w:r w:rsidRPr="00FE71A9">
        <w:rPr>
          <w:rFonts w:ascii="Arial" w:hAnsi="Arial" w:cs="Arial"/>
          <w:color w:val="000000" w:themeColor="text1"/>
        </w:rPr>
        <w:t xml:space="preserve">. </w:t>
      </w:r>
      <w:r w:rsidR="00E95CE0" w:rsidRPr="00FE71A9">
        <w:rPr>
          <w:rFonts w:ascii="Arial" w:hAnsi="Arial" w:cs="Arial"/>
          <w:color w:val="000000" w:themeColor="text1"/>
        </w:rPr>
        <w:t xml:space="preserve">However, while many sponge groups exhibit tolerance to a wide range of environmental insults, calcifying sponges may be more susceptible to thermo-acidic stress. To describe the gene regulatory networks that govern the stress response of a calcareous sponge, </w:t>
      </w:r>
      <w:r w:rsidR="00E95CE0" w:rsidRPr="00FE71A9">
        <w:rPr>
          <w:rFonts w:ascii="Arial" w:hAnsi="Arial" w:cs="Arial"/>
          <w:i/>
          <w:iCs/>
          <w:color w:val="000000" w:themeColor="text1"/>
        </w:rPr>
        <w:t>Leucetta chagosensis</w:t>
      </w:r>
      <w:r w:rsidR="00E95CE0" w:rsidRPr="00FE71A9">
        <w:rPr>
          <w:rFonts w:ascii="Arial" w:hAnsi="Arial" w:cs="Arial"/>
          <w:color w:val="000000" w:themeColor="text1"/>
        </w:rPr>
        <w:t xml:space="preserve"> (class Calcarea</w:t>
      </w:r>
      <w:r w:rsidR="00E95CE0" w:rsidRPr="00FE71A9">
        <w:rPr>
          <w:rFonts w:ascii="Arial" w:hAnsi="Arial" w:cs="Arial"/>
          <w:bCs/>
          <w:color w:val="000000" w:themeColor="text1"/>
        </w:rPr>
        <w:t>, order Clathrinida</w:t>
      </w:r>
      <w:r w:rsidR="00E95CE0" w:rsidRPr="00FE71A9">
        <w:rPr>
          <w:rFonts w:ascii="Arial" w:hAnsi="Arial" w:cs="Arial"/>
          <w:color w:val="000000" w:themeColor="text1"/>
        </w:rPr>
        <w:t>)</w:t>
      </w:r>
      <w:r w:rsidR="0009401E" w:rsidRPr="00FE71A9">
        <w:rPr>
          <w:rFonts w:ascii="Arial" w:hAnsi="Arial" w:cs="Arial"/>
          <w:color w:val="000000" w:themeColor="text1"/>
        </w:rPr>
        <w:t>,</w:t>
      </w:r>
      <w:r w:rsidR="00E95CE0" w:rsidRPr="00FE71A9">
        <w:rPr>
          <w:rFonts w:ascii="Arial" w:hAnsi="Arial" w:cs="Arial"/>
          <w:color w:val="000000" w:themeColor="text1"/>
        </w:rPr>
        <w:t xml:space="preserve"> individuals were subjected to warming and acidification conditions based on the climate models for 2100.</w:t>
      </w:r>
      <w:r w:rsidR="00E95CE0" w:rsidRPr="00FE71A9">
        <w:rPr>
          <w:rFonts w:ascii="Arial" w:hAnsi="Arial" w:cs="Arial"/>
          <w:bCs/>
          <w:color w:val="000000" w:themeColor="text1"/>
        </w:rPr>
        <w:t xml:space="preserve"> Transcriptome analysis and </w:t>
      </w:r>
      <w:r w:rsidR="00E95CE0" w:rsidRPr="00FE71A9">
        <w:rPr>
          <w:rFonts w:ascii="Arial" w:hAnsi="Arial" w:cs="Arial"/>
          <w:color w:val="000000" w:themeColor="text1"/>
          <w:lang w:val="en-US"/>
        </w:rPr>
        <w:t>g</w:t>
      </w:r>
      <w:r w:rsidRPr="00FE71A9">
        <w:rPr>
          <w:rFonts w:ascii="Arial" w:hAnsi="Arial" w:cs="Arial"/>
          <w:color w:val="000000" w:themeColor="text1"/>
          <w:lang w:val="en-US"/>
        </w:rPr>
        <w:t xml:space="preserve">ene co-expression network </w:t>
      </w:r>
      <w:r w:rsidR="000A15AB" w:rsidRPr="00FE71A9">
        <w:rPr>
          <w:rFonts w:ascii="Arial" w:hAnsi="Arial" w:cs="Arial"/>
          <w:color w:val="000000" w:themeColor="text1"/>
          <w:lang w:val="en-US"/>
        </w:rPr>
        <w:t>reconstruction</w:t>
      </w:r>
      <w:r w:rsidRPr="00FE71A9">
        <w:rPr>
          <w:rFonts w:ascii="Arial" w:hAnsi="Arial" w:cs="Arial"/>
          <w:color w:val="000000" w:themeColor="text1"/>
          <w:lang w:val="en-US"/>
        </w:rPr>
        <w:t xml:space="preserve"> revealed that the unfolded protein response (UPR) was activated </w:t>
      </w:r>
      <w:r w:rsidR="00123326">
        <w:rPr>
          <w:rFonts w:ascii="Arial" w:hAnsi="Arial" w:cs="Arial"/>
          <w:color w:val="000000" w:themeColor="text1"/>
          <w:lang w:val="en-US"/>
        </w:rPr>
        <w:t>under</w:t>
      </w:r>
      <w:r w:rsidR="00123326" w:rsidRPr="00FE71A9">
        <w:rPr>
          <w:rFonts w:ascii="Arial" w:hAnsi="Arial" w:cs="Arial"/>
          <w:color w:val="000000" w:themeColor="text1"/>
          <w:lang w:val="en-US"/>
        </w:rPr>
        <w:t xml:space="preserve"> </w:t>
      </w:r>
      <w:r w:rsidR="001A06CA" w:rsidRPr="00FE71A9">
        <w:rPr>
          <w:rFonts w:ascii="Arial" w:hAnsi="Arial" w:cs="Arial"/>
          <w:color w:val="000000" w:themeColor="text1"/>
          <w:lang w:val="en-US"/>
        </w:rPr>
        <w:t>thermo-acidic</w:t>
      </w:r>
      <w:r w:rsidRPr="00FE71A9">
        <w:rPr>
          <w:rFonts w:ascii="Arial" w:hAnsi="Arial" w:cs="Arial"/>
          <w:color w:val="000000" w:themeColor="text1"/>
          <w:lang w:val="en-US"/>
        </w:rPr>
        <w:t xml:space="preserve"> stress</w:t>
      </w:r>
      <w:r w:rsidR="00123326">
        <w:rPr>
          <w:rFonts w:ascii="Arial" w:hAnsi="Arial" w:cs="Arial"/>
          <w:color w:val="000000" w:themeColor="text1"/>
          <w:lang w:val="en-US"/>
        </w:rPr>
        <w:t xml:space="preserve">. Among the upregulated genes were </w:t>
      </w:r>
      <w:r w:rsidRPr="00FE71A9">
        <w:rPr>
          <w:rFonts w:ascii="Arial" w:hAnsi="Arial" w:cs="Arial"/>
          <w:color w:val="000000" w:themeColor="text1"/>
          <w:lang w:val="en-US"/>
        </w:rPr>
        <w:t xml:space="preserve">two </w:t>
      </w:r>
      <w:r w:rsidR="00A87DC2">
        <w:rPr>
          <w:rFonts w:ascii="Arial" w:hAnsi="Arial" w:cs="Arial"/>
          <w:color w:val="000000" w:themeColor="text1"/>
          <w:lang w:val="en-US"/>
        </w:rPr>
        <w:t xml:space="preserve">lineage-specific </w:t>
      </w:r>
      <w:r w:rsidRPr="00FE71A9">
        <w:rPr>
          <w:rFonts w:ascii="Arial" w:hAnsi="Arial" w:cs="Arial"/>
          <w:color w:val="000000" w:themeColor="text1"/>
          <w:lang w:val="en-US"/>
        </w:rPr>
        <w:t>homologs of X-box binding protein 1</w:t>
      </w:r>
      <w:r w:rsidRPr="00FE71A9">
        <w:rPr>
          <w:rFonts w:ascii="Arial" w:hAnsi="Arial" w:cs="Arial"/>
          <w:i/>
          <w:iCs/>
          <w:color w:val="000000" w:themeColor="text1"/>
          <w:lang w:val="en-US"/>
        </w:rPr>
        <w:t xml:space="preserve"> </w:t>
      </w:r>
      <w:r w:rsidRPr="00FE71A9">
        <w:rPr>
          <w:rFonts w:ascii="Arial" w:hAnsi="Arial" w:cs="Arial"/>
          <w:color w:val="000000" w:themeColor="text1"/>
          <w:lang w:val="en-US"/>
        </w:rPr>
        <w:t>(</w:t>
      </w:r>
      <w:r w:rsidRPr="00FE71A9">
        <w:rPr>
          <w:rFonts w:ascii="Arial" w:hAnsi="Arial" w:cs="Arial"/>
          <w:i/>
          <w:iCs/>
          <w:color w:val="000000" w:themeColor="text1"/>
          <w:lang w:val="en-US"/>
        </w:rPr>
        <w:t>XBP1</w:t>
      </w:r>
      <w:r w:rsidRPr="00FE71A9">
        <w:rPr>
          <w:rFonts w:ascii="Arial" w:hAnsi="Arial" w:cs="Arial"/>
          <w:color w:val="000000" w:themeColor="text1"/>
          <w:lang w:val="en-US"/>
        </w:rPr>
        <w:t xml:space="preserve">), a </w:t>
      </w:r>
      <w:r w:rsidR="0009401E" w:rsidRPr="00FE71A9">
        <w:rPr>
          <w:rFonts w:ascii="Arial" w:hAnsi="Arial" w:cs="Arial"/>
          <w:color w:val="000000" w:themeColor="text1"/>
          <w:lang w:val="en-US"/>
        </w:rPr>
        <w:t xml:space="preserve">transcription factor </w:t>
      </w:r>
      <w:r w:rsidRPr="00FE71A9">
        <w:rPr>
          <w:rFonts w:ascii="Arial" w:hAnsi="Arial" w:cs="Arial"/>
          <w:color w:val="000000" w:themeColor="text1"/>
          <w:lang w:val="en-US"/>
        </w:rPr>
        <w:t>that activates the UPR.</w:t>
      </w:r>
      <w:r w:rsidRPr="00FE71A9">
        <w:rPr>
          <w:rFonts w:ascii="Arial" w:hAnsi="Arial" w:cs="Arial"/>
          <w:bCs/>
          <w:color w:val="000000" w:themeColor="text1"/>
        </w:rPr>
        <w:t xml:space="preserve"> </w:t>
      </w:r>
      <w:r w:rsidR="0009401E" w:rsidRPr="00FE71A9">
        <w:rPr>
          <w:rFonts w:ascii="Arial" w:hAnsi="Arial" w:cs="Arial"/>
          <w:color w:val="000000" w:themeColor="text1"/>
          <w:lang w:val="en-US"/>
        </w:rPr>
        <w:t xml:space="preserve">Alternative dimerization </w:t>
      </w:r>
      <w:r w:rsidR="00123326">
        <w:rPr>
          <w:rFonts w:ascii="Arial" w:hAnsi="Arial" w:cs="Arial"/>
          <w:color w:val="000000" w:themeColor="text1"/>
          <w:lang w:val="en-US"/>
        </w:rPr>
        <w:t xml:space="preserve">between these </w:t>
      </w:r>
      <w:r w:rsidR="0009401E" w:rsidRPr="00FE71A9">
        <w:rPr>
          <w:rFonts w:ascii="Arial" w:hAnsi="Arial" w:cs="Arial"/>
          <w:i/>
          <w:iCs/>
          <w:color w:val="000000" w:themeColor="text1"/>
          <w:lang w:val="en-US"/>
        </w:rPr>
        <w:t>XBP1</w:t>
      </w:r>
      <w:r w:rsidR="0009401E" w:rsidRPr="00FE71A9">
        <w:rPr>
          <w:rFonts w:ascii="Arial" w:hAnsi="Arial" w:cs="Arial"/>
          <w:color w:val="000000" w:themeColor="text1"/>
          <w:lang w:val="en-US"/>
        </w:rPr>
        <w:t xml:space="preserve"> </w:t>
      </w:r>
      <w:r w:rsidR="00123326">
        <w:rPr>
          <w:rFonts w:ascii="Arial" w:hAnsi="Arial" w:cs="Arial"/>
          <w:color w:val="000000" w:themeColor="text1"/>
          <w:lang w:val="en-US"/>
        </w:rPr>
        <w:t xml:space="preserve">gene products </w:t>
      </w:r>
      <w:r w:rsidR="0009401E" w:rsidRPr="00FE71A9">
        <w:rPr>
          <w:rFonts w:ascii="Arial" w:hAnsi="Arial" w:cs="Arial"/>
          <w:color w:val="000000" w:themeColor="text1"/>
          <w:lang w:val="en-US"/>
        </w:rPr>
        <w:t>suggests</w:t>
      </w:r>
      <w:r w:rsidRPr="00FE71A9">
        <w:rPr>
          <w:rFonts w:ascii="Arial" w:hAnsi="Arial" w:cs="Arial"/>
          <w:color w:val="000000" w:themeColor="text1"/>
          <w:lang w:val="en-US"/>
        </w:rPr>
        <w:t xml:space="preserve"> a </w:t>
      </w:r>
      <w:r w:rsidR="008813D4">
        <w:rPr>
          <w:rFonts w:ascii="Arial" w:hAnsi="Arial" w:cs="Arial"/>
          <w:color w:val="000000" w:themeColor="text1"/>
          <w:lang w:val="en-US"/>
        </w:rPr>
        <w:t>clathrinid</w:t>
      </w:r>
      <w:r w:rsidR="00123326">
        <w:rPr>
          <w:rFonts w:ascii="Arial" w:hAnsi="Arial" w:cs="Arial"/>
          <w:color w:val="000000" w:themeColor="text1"/>
          <w:lang w:val="en-US"/>
        </w:rPr>
        <w:t>-</w:t>
      </w:r>
      <w:r w:rsidRPr="00FE71A9">
        <w:rPr>
          <w:rFonts w:ascii="Arial" w:hAnsi="Arial" w:cs="Arial"/>
          <w:color w:val="000000" w:themeColor="text1"/>
          <w:lang w:val="en-US"/>
        </w:rPr>
        <w:t xml:space="preserve">specific mechanism to reversibly sequester the </w:t>
      </w:r>
      <w:r w:rsidR="0009401E" w:rsidRPr="00FE71A9">
        <w:rPr>
          <w:rFonts w:ascii="Arial" w:hAnsi="Arial" w:cs="Arial"/>
          <w:color w:val="000000" w:themeColor="text1"/>
          <w:lang w:val="en-US"/>
        </w:rPr>
        <w:t xml:space="preserve">transcription factor </w:t>
      </w:r>
      <w:r w:rsidRPr="004B460C">
        <w:rPr>
          <w:rFonts w:ascii="Arial" w:hAnsi="Arial" w:cs="Arial"/>
          <w:color w:val="000000" w:themeColor="text1"/>
          <w:lang w:val="en-US"/>
        </w:rPr>
        <w:t>into an inactive form, enabling the rapid regulation of pathways linked to the UPR</w:t>
      </w:r>
      <w:r w:rsidR="00123326" w:rsidRPr="004B460C">
        <w:rPr>
          <w:rFonts w:ascii="Arial" w:hAnsi="Arial" w:cs="Arial"/>
          <w:color w:val="000000" w:themeColor="text1"/>
          <w:lang w:val="en-US"/>
        </w:rPr>
        <w:t xml:space="preserve"> in</w:t>
      </w:r>
      <w:r w:rsidR="008813D4" w:rsidRPr="004B460C">
        <w:rPr>
          <w:rFonts w:ascii="Arial" w:hAnsi="Arial" w:cs="Arial"/>
          <w:color w:val="000000" w:themeColor="text1"/>
          <w:lang w:val="en-US"/>
        </w:rPr>
        <w:t xml:space="preserve"> clathrinid</w:t>
      </w:r>
      <w:r w:rsidR="00123326" w:rsidRPr="004B460C">
        <w:rPr>
          <w:rFonts w:ascii="Arial" w:hAnsi="Arial" w:cs="Arial"/>
          <w:color w:val="000000" w:themeColor="text1"/>
          <w:lang w:val="en-US"/>
        </w:rPr>
        <w:t xml:space="preserve"> calcareous sponges</w:t>
      </w:r>
      <w:r w:rsidRPr="004B460C">
        <w:rPr>
          <w:rFonts w:ascii="Arial" w:hAnsi="Arial" w:cs="Arial"/>
          <w:color w:val="000000" w:themeColor="text1"/>
        </w:rPr>
        <w:t>.</w:t>
      </w:r>
      <w:r w:rsidR="004B460C" w:rsidRPr="004B460C">
        <w:rPr>
          <w:rFonts w:ascii="Arial" w:hAnsi="Arial" w:cs="Arial"/>
          <w:color w:val="000000" w:themeColor="text1"/>
        </w:rPr>
        <w:t xml:space="preserve"> Our findings support the idea that transcription factor duplication events may refine evolutionarily conserved molecular pathways and contribute to ecological success.</w:t>
      </w:r>
    </w:p>
    <w:p w14:paraId="7F35CC9D" w14:textId="749B4C0F" w:rsidR="00104965" w:rsidRPr="00FE71A9" w:rsidRDefault="00104965" w:rsidP="00104965">
      <w:pPr>
        <w:spacing w:line="480" w:lineRule="auto"/>
        <w:contextualSpacing/>
        <w:jc w:val="both"/>
        <w:rPr>
          <w:rFonts w:ascii="Arial" w:hAnsi="Arial" w:cs="Arial"/>
          <w:color w:val="000000" w:themeColor="text1"/>
          <w:lang w:val="en-US"/>
        </w:rPr>
      </w:pPr>
    </w:p>
    <w:p w14:paraId="061C292E" w14:textId="77777777" w:rsidR="00104965" w:rsidRPr="00FE71A9" w:rsidRDefault="00104965" w:rsidP="0005287E">
      <w:pPr>
        <w:spacing w:line="480" w:lineRule="auto"/>
        <w:contextualSpacing/>
        <w:jc w:val="both"/>
        <w:rPr>
          <w:rFonts w:ascii="Arial" w:hAnsi="Arial" w:cs="Arial"/>
          <w:bCs/>
          <w:color w:val="000000" w:themeColor="text1"/>
        </w:rPr>
      </w:pPr>
    </w:p>
    <w:p w14:paraId="239754D2" w14:textId="4F71AA07" w:rsidR="009A499B" w:rsidRPr="00FE71A9" w:rsidRDefault="009A499B" w:rsidP="007908F6">
      <w:pPr>
        <w:spacing w:line="480" w:lineRule="auto"/>
        <w:jc w:val="both"/>
        <w:rPr>
          <w:rFonts w:ascii="Arial" w:hAnsi="Arial" w:cs="Arial"/>
        </w:rPr>
      </w:pPr>
    </w:p>
    <w:p w14:paraId="685C52E2" w14:textId="77777777" w:rsidR="00F2349A" w:rsidRPr="00FE71A9" w:rsidRDefault="00F2349A" w:rsidP="007908F6">
      <w:pPr>
        <w:spacing w:line="480" w:lineRule="auto"/>
        <w:jc w:val="both"/>
        <w:rPr>
          <w:rFonts w:ascii="Arial" w:hAnsi="Arial" w:cs="Arial"/>
          <w:bCs/>
          <w:color w:val="000000" w:themeColor="text1"/>
        </w:rPr>
      </w:pPr>
    </w:p>
    <w:p w14:paraId="5EEFEB69" w14:textId="77777777" w:rsidR="000A2F75" w:rsidRPr="00FE71A9" w:rsidRDefault="000A2F75" w:rsidP="007908F6">
      <w:pPr>
        <w:spacing w:line="480" w:lineRule="auto"/>
        <w:jc w:val="both"/>
        <w:rPr>
          <w:rFonts w:ascii="Arial" w:hAnsi="Arial" w:cs="Arial"/>
          <w:bCs/>
          <w:color w:val="000000" w:themeColor="text1"/>
        </w:rPr>
      </w:pPr>
    </w:p>
    <w:p w14:paraId="39D940A6" w14:textId="77777777" w:rsidR="000A2F75" w:rsidRDefault="000A2F75" w:rsidP="007908F6">
      <w:pPr>
        <w:spacing w:line="480" w:lineRule="auto"/>
        <w:jc w:val="both"/>
        <w:rPr>
          <w:rFonts w:ascii="Arial" w:hAnsi="Arial" w:cs="Arial"/>
          <w:bCs/>
          <w:color w:val="000000" w:themeColor="text1"/>
        </w:rPr>
      </w:pPr>
    </w:p>
    <w:p w14:paraId="2F04AE05" w14:textId="77777777" w:rsidR="00030DD8" w:rsidRPr="00FE71A9" w:rsidRDefault="00030DD8" w:rsidP="007908F6">
      <w:pPr>
        <w:spacing w:line="480" w:lineRule="auto"/>
        <w:jc w:val="both"/>
        <w:rPr>
          <w:rFonts w:ascii="Arial" w:hAnsi="Arial" w:cs="Arial"/>
          <w:bCs/>
          <w:color w:val="000000" w:themeColor="text1"/>
        </w:rPr>
      </w:pPr>
    </w:p>
    <w:p w14:paraId="6F1D4B22" w14:textId="0F34E1C6" w:rsidR="009A499B" w:rsidRPr="00FE71A9" w:rsidRDefault="00705139" w:rsidP="009A499B">
      <w:pPr>
        <w:spacing w:line="480" w:lineRule="auto"/>
        <w:jc w:val="both"/>
        <w:rPr>
          <w:rFonts w:ascii="Arial" w:hAnsi="Arial" w:cs="Arial"/>
          <w:b/>
          <w:bCs/>
          <w:shd w:val="clear" w:color="auto" w:fill="FFFFFF"/>
        </w:rPr>
      </w:pPr>
      <w:r w:rsidRPr="00FE71A9">
        <w:rPr>
          <w:rFonts w:ascii="Arial" w:hAnsi="Arial" w:cs="Arial"/>
          <w:b/>
          <w:bCs/>
          <w:shd w:val="clear" w:color="auto" w:fill="FFFFFF"/>
        </w:rPr>
        <w:lastRenderedPageBreak/>
        <w:t>Introduction</w:t>
      </w:r>
    </w:p>
    <w:p w14:paraId="4212F8E5" w14:textId="77777777" w:rsidR="00705139" w:rsidRPr="00FE71A9" w:rsidRDefault="00705139" w:rsidP="009A499B">
      <w:pPr>
        <w:spacing w:line="480" w:lineRule="auto"/>
        <w:jc w:val="both"/>
        <w:rPr>
          <w:rFonts w:ascii="Arial" w:hAnsi="Arial" w:cs="Arial"/>
          <w:b/>
          <w:bCs/>
          <w:shd w:val="clear" w:color="auto" w:fill="FFFFFF"/>
        </w:rPr>
      </w:pPr>
    </w:p>
    <w:p w14:paraId="7B86ED5F" w14:textId="4FB96CFB" w:rsidR="00AE16AE" w:rsidRPr="00FE71A9" w:rsidRDefault="00AE16AE" w:rsidP="00AE16AE">
      <w:pPr>
        <w:spacing w:line="480" w:lineRule="auto"/>
        <w:jc w:val="both"/>
        <w:rPr>
          <w:rFonts w:ascii="Arial" w:hAnsi="Arial" w:cs="Arial"/>
          <w:shd w:val="clear" w:color="auto" w:fill="FFFFFF"/>
        </w:rPr>
      </w:pPr>
      <w:r w:rsidRPr="00FE71A9">
        <w:rPr>
          <w:rFonts w:ascii="Arial" w:hAnsi="Arial" w:cs="Arial"/>
        </w:rPr>
        <w:t xml:space="preserve">Marine calcifying organisms that </w:t>
      </w:r>
      <w:r w:rsidRPr="00FE71A9">
        <w:rPr>
          <w:rFonts w:ascii="Arial" w:hAnsi="Arial" w:cs="Arial"/>
          <w:shd w:val="clear" w:color="auto" w:fill="FFFFFF"/>
        </w:rPr>
        <w:t>build calcite or aragonite skeletons</w:t>
      </w:r>
      <w:r w:rsidRPr="00FE71A9">
        <w:rPr>
          <w:rFonts w:ascii="Arial" w:hAnsi="Arial" w:cs="Arial"/>
          <w:color w:val="222222"/>
          <w:shd w:val="clear" w:color="auto" w:fill="FFFFFF"/>
        </w:rPr>
        <w:t xml:space="preserve"> </w:t>
      </w:r>
      <w:r w:rsidRPr="00FE71A9">
        <w:rPr>
          <w:rFonts w:ascii="Arial" w:hAnsi="Arial" w:cs="Arial"/>
        </w:rPr>
        <w:t xml:space="preserve">are potentially vulnerable to changes in seawater carbonate chemistry </w:t>
      </w:r>
      <w:r w:rsidRPr="00FE71A9">
        <w:rPr>
          <w:rFonts w:ascii="Arial" w:hAnsi="Arial" w:cs="Arial"/>
        </w:rPr>
        <w:fldChar w:fldCharType="begin"/>
      </w:r>
      <w:r w:rsidR="007D752C" w:rsidRPr="00FE71A9">
        <w:rPr>
          <w:rFonts w:ascii="Arial" w:hAnsi="Arial" w:cs="Arial"/>
        </w:rPr>
        <w:instrText xml:space="preserve"> ADDIN EN.CITE &lt;EndNote&gt;&lt;Cite&gt;&lt;Author&gt;Harvey&lt;/Author&gt;&lt;Year&gt;2013&lt;/Year&gt;&lt;RecNum&gt;82&lt;/RecNum&gt;&lt;DisplayText&gt;(Harvey, et al. 2013)&lt;/DisplayText&gt;&lt;record&gt;&lt;rec-number&gt;82&lt;/rec-number&gt;&lt;foreign-keys&gt;&lt;key app="EN" db-id="5pfeezswawxzene9ft3vv253a5xsw5r9tt2w" timestamp="1566749902"&gt;82&lt;/key&gt;&lt;/foreign-keys&gt;&lt;ref-type name="Journal Article"&gt;17&lt;/ref-type&gt;&lt;contributors&gt;&lt;authors&gt;&lt;author&gt;Harvey, Ben P.&lt;/author&gt;&lt;author&gt;Gwynn</w:instrText>
      </w:r>
      <w:r w:rsidR="007D752C" w:rsidRPr="00FE71A9">
        <w:rPr>
          <w:rFonts w:ascii="Cambria Math" w:hAnsi="Cambria Math" w:cs="Cambria Math"/>
        </w:rPr>
        <w:instrText>‐</w:instrText>
      </w:r>
      <w:r w:rsidR="007D752C" w:rsidRPr="00FE71A9">
        <w:rPr>
          <w:rFonts w:ascii="Arial" w:hAnsi="Arial" w:cs="Arial"/>
        </w:rPr>
        <w:instrText>Jones, Dylan&lt;/author&gt;&lt;author&gt;Moore, Pippa J.&lt;/author&gt;&lt;/authors&gt;&lt;/contributors&gt;&lt;titles&gt;&lt;title&gt;Meta</w:instrText>
      </w:r>
      <w:r w:rsidR="007D752C" w:rsidRPr="00FE71A9">
        <w:rPr>
          <w:rFonts w:ascii="Cambria Math" w:hAnsi="Cambria Math" w:cs="Cambria Math"/>
        </w:rPr>
        <w:instrText>‐</w:instrText>
      </w:r>
      <w:r w:rsidR="007D752C" w:rsidRPr="00FE71A9">
        <w:rPr>
          <w:rFonts w:ascii="Arial" w:hAnsi="Arial" w:cs="Arial"/>
        </w:rPr>
        <w:instrText>analysis reveals complex marine biological responses to the interactive effects of ocean acidification and warming&lt;/title&gt;&lt;secondary-title&gt;Ecology and evolution&lt;/secondary-title&gt;&lt;/titles&gt;&lt;periodical&gt;&lt;full-title&gt;Ecology and Evolution&lt;/full-title&gt;&lt;abbr-1&gt;Ecol. Evol.&lt;/abbr-1&gt;&lt;abbr-2&gt;Ecol Evol&lt;/abbr-2&gt;&lt;abbr-3&gt;Ecology &amp;amp; Evolution&lt;/abbr-3&gt;&lt;/periodical&gt;&lt;pages&gt;1016-1030&lt;/pages&gt;&lt;volume&gt;3&lt;/volume&gt;&lt;number&gt;4&lt;/number&gt;&lt;dates&gt;&lt;year&gt;2013&lt;/year&gt;&lt;/dates&gt;&lt;publisher&gt;Wiley Online Library&lt;/publisher&gt;&lt;isbn&gt;2045-7758&lt;/isbn&gt;&lt;urls&gt;&lt;related-urls&gt;&lt;url&gt;https://www.ncbi.nlm.nih.gov/pmc/articles/PMC3631411/pdf/ece30003-1016.pdf&lt;/url&gt;&lt;/related-urls&gt;&lt;/urls&gt;&lt;/record&gt;&lt;/Cite&gt;&lt;/EndNote&gt;</w:instrText>
      </w:r>
      <w:r w:rsidRPr="00FE71A9">
        <w:rPr>
          <w:rFonts w:ascii="Arial" w:hAnsi="Arial" w:cs="Arial"/>
        </w:rPr>
        <w:fldChar w:fldCharType="separate"/>
      </w:r>
      <w:r w:rsidRPr="00FE71A9">
        <w:rPr>
          <w:rFonts w:ascii="Arial" w:hAnsi="Arial" w:cs="Arial"/>
          <w:noProof/>
        </w:rPr>
        <w:t>(Harvey, et al. 2013)</w:t>
      </w:r>
      <w:r w:rsidRPr="00FE71A9">
        <w:rPr>
          <w:rFonts w:ascii="Arial" w:hAnsi="Arial" w:cs="Arial"/>
        </w:rPr>
        <w:fldChar w:fldCharType="end"/>
      </w:r>
      <w:r w:rsidRPr="00FE71A9">
        <w:rPr>
          <w:rFonts w:ascii="Arial" w:hAnsi="Arial" w:cs="Arial"/>
        </w:rPr>
        <w:t xml:space="preserve">. </w:t>
      </w:r>
      <w:r w:rsidRPr="00FE71A9">
        <w:rPr>
          <w:rFonts w:ascii="Arial" w:hAnsi="Arial" w:cs="Arial"/>
          <w:shd w:val="clear" w:color="auto" w:fill="FFFFFF"/>
        </w:rPr>
        <w:t xml:space="preserve">Historical data show that increasing ocean </w:t>
      </w:r>
      <w:r w:rsidRPr="00FE71A9">
        <w:rPr>
          <w:rFonts w:ascii="Arial" w:hAnsi="Arial" w:cs="Arial"/>
          <w:i/>
          <w:iCs/>
          <w:shd w:val="clear" w:color="auto" w:fill="FFFFFF"/>
        </w:rPr>
        <w:t>p</w:t>
      </w:r>
      <w:r w:rsidRPr="00FE71A9">
        <w:rPr>
          <w:rFonts w:ascii="Arial" w:hAnsi="Arial" w:cs="Arial"/>
          <w:shd w:val="clear" w:color="auto" w:fill="FFFFFF"/>
        </w:rPr>
        <w:t>CO</w:t>
      </w:r>
      <w:r w:rsidRPr="00FE71A9">
        <w:rPr>
          <w:rFonts w:ascii="Arial" w:hAnsi="Arial" w:cs="Arial"/>
          <w:shd w:val="clear" w:color="auto" w:fill="FFFFFF"/>
          <w:vertAlign w:val="subscript"/>
        </w:rPr>
        <w:t xml:space="preserve">2 </w:t>
      </w:r>
      <w:r w:rsidRPr="00FE71A9">
        <w:rPr>
          <w:rFonts w:ascii="Arial" w:hAnsi="Arial" w:cs="Arial"/>
          <w:shd w:val="clear" w:color="auto" w:fill="FFFFFF"/>
        </w:rPr>
        <w:t xml:space="preserve">over the past 40 000 years has caused the notable decline in calcification of the dominant coccolithophore, </w:t>
      </w:r>
      <w:r w:rsidRPr="00FE71A9">
        <w:rPr>
          <w:rFonts w:ascii="Arial" w:hAnsi="Arial" w:cs="Arial"/>
          <w:i/>
          <w:iCs/>
          <w:shd w:val="clear" w:color="auto" w:fill="FFFFFF"/>
        </w:rPr>
        <w:t>Emiliania huxleyi</w:t>
      </w:r>
      <w:r w:rsidRPr="00FE71A9">
        <w:rPr>
          <w:rFonts w:ascii="Arial" w:hAnsi="Arial" w:cs="Arial"/>
          <w:shd w:val="clear" w:color="auto" w:fill="FFFFFF"/>
        </w:rPr>
        <w:t xml:space="preserve"> </w:t>
      </w:r>
      <w:r w:rsidRPr="00FE71A9">
        <w:rPr>
          <w:rFonts w:ascii="Arial" w:hAnsi="Arial" w:cs="Arial"/>
          <w:shd w:val="clear" w:color="auto" w:fill="FFFFFF"/>
        </w:rPr>
        <w:fldChar w:fldCharType="begin">
          <w:fldData xml:space="preserve">PEVuZE5vdGU+PENpdGU+PEF1dGhvcj5CZWF1Zm9ydDwvQXV0aG9yPjxZZWFyPjIwMTE8L1llYXI+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</w:fldData>
        </w:fldChar>
      </w:r>
      <w:r w:rsidR="007D752C" w:rsidRPr="00FE71A9">
        <w:rPr>
          <w:rFonts w:ascii="Arial" w:hAnsi="Arial" w:cs="Arial"/>
          <w:shd w:val="clear" w:color="auto" w:fill="FFFFFF"/>
        </w:rPr>
        <w:instrText xml:space="preserve"> ADDIN EN.CITE </w:instrText>
      </w:r>
      <w:r w:rsidR="007D752C" w:rsidRPr="00FE71A9">
        <w:rPr>
          <w:rFonts w:ascii="Arial" w:hAnsi="Arial" w:cs="Arial"/>
          <w:shd w:val="clear" w:color="auto" w:fill="FFFFFF"/>
        </w:rPr>
        <w:fldChar w:fldCharType="begin">
          <w:fldData xml:space="preserve">PEVuZE5vdGU+PENpdGU+PEF1dGhvcj5CZWF1Zm9ydDwvQXV0aG9yPjxZZWFyPjIwMTE8L1llYXI+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</w:fldData>
        </w:fldChar>
      </w:r>
      <w:r w:rsidR="007D752C" w:rsidRPr="00FE71A9">
        <w:rPr>
          <w:rFonts w:ascii="Arial" w:hAnsi="Arial" w:cs="Arial"/>
          <w:shd w:val="clear" w:color="auto" w:fill="FFFFFF"/>
        </w:rPr>
        <w:instrText xml:space="preserve"> ADDIN EN.CITE.DATA </w:instrText>
      </w:r>
      <w:r w:rsidR="007D752C" w:rsidRPr="00FE71A9">
        <w:rPr>
          <w:rFonts w:ascii="Arial" w:hAnsi="Arial" w:cs="Arial"/>
          <w:shd w:val="clear" w:color="auto" w:fill="FFFFFF"/>
        </w:rPr>
      </w:r>
      <w:r w:rsidR="007D752C" w:rsidRPr="00FE71A9">
        <w:rPr>
          <w:rFonts w:ascii="Arial" w:hAnsi="Arial" w:cs="Arial"/>
          <w:shd w:val="clear" w:color="auto" w:fill="FFFFFF"/>
        </w:rPr>
        <w:fldChar w:fldCharType="end"/>
      </w:r>
      <w:r w:rsidRPr="00FE71A9">
        <w:rPr>
          <w:rFonts w:ascii="Arial" w:hAnsi="Arial" w:cs="Arial"/>
          <w:shd w:val="clear" w:color="auto" w:fill="FFFFFF"/>
        </w:rPr>
      </w:r>
      <w:r w:rsidRPr="00FE71A9">
        <w:rPr>
          <w:rFonts w:ascii="Arial" w:hAnsi="Arial" w:cs="Arial"/>
          <w:shd w:val="clear" w:color="auto" w:fill="FFFFFF"/>
        </w:rPr>
        <w:fldChar w:fldCharType="separate"/>
      </w:r>
      <w:r w:rsidRPr="00FE71A9">
        <w:rPr>
          <w:rFonts w:ascii="Arial" w:hAnsi="Arial" w:cs="Arial"/>
          <w:noProof/>
          <w:shd w:val="clear" w:color="auto" w:fill="FFFFFF"/>
        </w:rPr>
        <w:t>(Beaufort, et al. 2011)</w:t>
      </w:r>
      <w:r w:rsidRPr="00FE71A9">
        <w:rPr>
          <w:rFonts w:ascii="Arial" w:hAnsi="Arial" w:cs="Arial"/>
          <w:shd w:val="clear" w:color="auto" w:fill="FFFFFF"/>
        </w:rPr>
        <w:fldChar w:fldCharType="end"/>
      </w:r>
      <w:r w:rsidRPr="00FE71A9">
        <w:rPr>
          <w:rFonts w:ascii="Arial" w:hAnsi="Arial" w:cs="Arial"/>
          <w:shd w:val="clear" w:color="auto" w:fill="FFFFFF"/>
        </w:rPr>
        <w:t xml:space="preserve">. </w:t>
      </w:r>
      <w:r w:rsidRPr="00FE71A9">
        <w:rPr>
          <w:rFonts w:ascii="Arial" w:hAnsi="Arial" w:cs="Arial"/>
        </w:rPr>
        <w:t xml:space="preserve">Exposure </w:t>
      </w:r>
      <w:r w:rsidRPr="00FE71A9">
        <w:rPr>
          <w:rFonts w:ascii="Arial" w:hAnsi="Arial" w:cs="Arial"/>
          <w:shd w:val="clear" w:color="auto" w:fill="FFFFFF"/>
        </w:rPr>
        <w:t>to acidified conditions (pH 7.4) resulted in arrested spine development and impaired biocal</w:t>
      </w:r>
      <w:r w:rsidRPr="00FE71A9">
        <w:rPr>
          <w:rFonts w:ascii="Arial" w:hAnsi="Arial" w:cs="Arial"/>
        </w:rPr>
        <w:t>cification</w:t>
      </w:r>
      <w:r w:rsidRPr="00FE71A9">
        <w:rPr>
          <w:rFonts w:ascii="Arial" w:hAnsi="Arial" w:cs="Arial"/>
          <w:shd w:val="clear" w:color="auto" w:fill="FFFFFF"/>
        </w:rPr>
        <w:t xml:space="preserve"> in the juvenile </w:t>
      </w:r>
      <w:r w:rsidRPr="00FE71A9">
        <w:rPr>
          <w:rFonts w:ascii="Arial" w:hAnsi="Arial" w:cs="Arial"/>
        </w:rPr>
        <w:t xml:space="preserve">sea urchin, </w:t>
      </w:r>
      <w:r w:rsidRPr="00FE71A9">
        <w:rPr>
          <w:rFonts w:ascii="Arial" w:hAnsi="Arial" w:cs="Arial"/>
          <w:i/>
          <w:iCs/>
          <w:noProof/>
        </w:rPr>
        <w:t>Heliocidaris erythrogramma</w:t>
      </w:r>
      <w:r w:rsidRPr="00FE71A9">
        <w:rPr>
          <w:rFonts w:ascii="Arial" w:hAnsi="Arial" w:cs="Arial"/>
          <w:shd w:val="clear" w:color="auto" w:fill="FFFFFF"/>
        </w:rPr>
        <w:t xml:space="preserve"> </w:t>
      </w:r>
      <w:r w:rsidRPr="00FE71A9">
        <w:rPr>
          <w:rFonts w:ascii="Arial" w:hAnsi="Arial" w:cs="Arial"/>
          <w:shd w:val="clear" w:color="auto" w:fill="FFFFFF"/>
        </w:rPr>
        <w:fldChar w:fldCharType="begin"/>
      </w:r>
      <w:r w:rsidR="007D752C" w:rsidRPr="00FE71A9">
        <w:rPr>
          <w:rFonts w:ascii="Arial" w:hAnsi="Arial" w:cs="Arial"/>
          <w:shd w:val="clear" w:color="auto" w:fill="FFFFFF"/>
        </w:rPr>
        <w:instrText xml:space="preserve"> ADDIN EN.CITE &lt;EndNote&gt;&lt;Cite&gt;&lt;Author&gt;Wolfe&lt;/Author&gt;&lt;Year&gt;2013&lt;/Year&gt;&lt;RecNum&gt;2401&lt;/RecNum&gt;&lt;DisplayText&gt;(Wolfe, et al. 2013)&lt;/DisplayText&gt;&lt;record&gt;&lt;rec-number&gt;2401&lt;/rec-number&gt;&lt;foreign-keys&gt;&lt;key app="EN" db-id="5pfeezswawxzene9ft3vv253a5xsw5r9tt2w" timestamp="1685351036"&gt;2401&lt;/key&gt;&lt;/foreign-keys&gt;&lt;ref-type name="Journal Article"&gt;17&lt;/ref-type&gt;&lt;contributors&gt;&lt;authors&gt;&lt;author&gt;Wolfe, K.&lt;/author&gt;&lt;author&gt;Dworjanyn, S. A.&lt;/author&gt;&lt;author&gt;Byrne, M.&lt;/author&gt;&lt;/authors&gt;&lt;/contributors&gt;&lt;auth-address&gt;School of Medical Sciences, The University of Sydney, Sydney, Australia. kennedywolfe909@gmail.com&lt;/auth-address&gt;&lt;titles&gt;&lt;title&gt;Effects of ocean warming and acidification on survival, growth and skeletal development in the early benthic juvenile sea urchin (Heliocidaris erythrogramma)&lt;/title&gt;&lt;secondary-title&gt;Glob Chang Biol&lt;/secondary-title&gt;&lt;/titles&gt;&lt;periodical&gt;&lt;full-title&gt;Global Change Biology&lt;/full-title&gt;&lt;abbr-1&gt;Glob. Chang. Biol.&lt;/abbr-1&gt;&lt;abbr-2&gt;Glob Chang Biol&lt;/abbr-2&gt;&lt;/periodical&gt;&lt;pages&gt;2698-707&lt;/pages&gt;&lt;volume&gt;19&lt;/volume&gt;&lt;number&gt;9&lt;/number&gt;&lt;edition&gt;2013/05/08&lt;/edition&gt;&lt;keywords&gt;&lt;keyword&gt;Acids/*analysis&lt;/keyword&gt;&lt;keyword&gt;Animals&lt;/keyword&gt;&lt;keyword&gt;*Climate Change&lt;/keyword&gt;&lt;keyword&gt;Marine Biology&lt;/keyword&gt;&lt;keyword&gt;Oceans and Seas&lt;/keyword&gt;&lt;keyword&gt;Sea Urchins/*growth &amp;amp; development&lt;/keyword&gt;&lt;keyword&gt;Survival Analysis&lt;/keyword&gt;&lt;keyword&gt;*Temperature&lt;/keyword&gt;&lt;keyword&gt;climate change&lt;/keyword&gt;&lt;keyword&gt;intertidal&lt;/keyword&gt;&lt;keyword&gt;juveniles&lt;/keyword&gt;&lt;keyword&gt;ocean acidification&lt;/keyword&gt;&lt;keyword&gt;ocean warming&lt;/keyword&gt;&lt;keyword&gt;sea urchin&lt;/keyword&gt;&lt;/keywords&gt;&lt;dates&gt;&lt;year&gt;2013&lt;/year&gt;&lt;pub-dates&gt;&lt;date&gt;Sep&lt;/date&gt;&lt;/pub-dates&gt;&lt;/dates&gt;&lt;isbn&gt;1354-1013 (Print)&amp;#xD;1354-1013 (Linking)&lt;/isbn&gt;&lt;accession-num&gt;23649847&lt;/accession-num&gt;&lt;urls&gt;&lt;related-urls&gt;&lt;url&gt;https://www.ncbi.nlm.nih.gov/pubmed/23649847&lt;/url&gt;&lt;/related-urls&gt;&lt;/urls&gt;&lt;electronic-resource-num&gt;10.1111/gcb.12249&lt;/electronic-resource-num&gt;&lt;/record&gt;&lt;/Cite&gt;&lt;/EndNote&gt;</w:instrText>
      </w:r>
      <w:r w:rsidRPr="00FE71A9">
        <w:rPr>
          <w:rFonts w:ascii="Arial" w:hAnsi="Arial" w:cs="Arial"/>
          <w:shd w:val="clear" w:color="auto" w:fill="FFFFFF"/>
        </w:rPr>
        <w:fldChar w:fldCharType="separate"/>
      </w:r>
      <w:r w:rsidRPr="00FE71A9">
        <w:rPr>
          <w:rFonts w:ascii="Arial" w:hAnsi="Arial" w:cs="Arial"/>
          <w:noProof/>
          <w:shd w:val="clear" w:color="auto" w:fill="FFFFFF"/>
        </w:rPr>
        <w:t>(Wolfe, et al. 2013)</w:t>
      </w:r>
      <w:r w:rsidRPr="00FE71A9">
        <w:rPr>
          <w:rFonts w:ascii="Arial" w:hAnsi="Arial" w:cs="Arial"/>
          <w:shd w:val="clear" w:color="auto" w:fill="FFFFFF"/>
        </w:rPr>
        <w:fldChar w:fldCharType="end"/>
      </w:r>
      <w:r w:rsidRPr="00FE71A9">
        <w:rPr>
          <w:rFonts w:ascii="Arial" w:hAnsi="Arial" w:cs="Arial"/>
          <w:shd w:val="clear" w:color="auto" w:fill="FFFFFF"/>
        </w:rPr>
        <w:t>. Ocean warming and acidification (31</w:t>
      </w:r>
      <w:r w:rsidRPr="00FE71A9">
        <w:rPr>
          <w:rFonts w:ascii="Arial" w:hAnsi="Arial" w:cs="Arial"/>
          <w:shd w:val="clear" w:color="auto" w:fill="FFFFFF"/>
          <w:vertAlign w:val="superscript"/>
        </w:rPr>
        <w:t>o</w:t>
      </w:r>
      <w:r w:rsidRPr="00FE71A9">
        <w:rPr>
          <w:rFonts w:ascii="Arial" w:hAnsi="Arial" w:cs="Arial"/>
          <w:shd w:val="clear" w:color="auto" w:fill="FFFFFF"/>
        </w:rPr>
        <w:t xml:space="preserve">C, pH 7.55) negatively affected the net calcification rates of scleractinian corals, </w:t>
      </w:r>
      <w:r w:rsidRPr="00FE71A9">
        <w:rPr>
          <w:rFonts w:ascii="Arial" w:hAnsi="Arial" w:cs="Arial"/>
          <w:i/>
          <w:iCs/>
          <w:shd w:val="clear" w:color="auto" w:fill="FFFFFF"/>
        </w:rPr>
        <w:t>Pocillopora damicornis</w:t>
      </w:r>
      <w:r w:rsidRPr="00FE71A9">
        <w:rPr>
          <w:rFonts w:ascii="Arial" w:hAnsi="Arial" w:cs="Arial"/>
          <w:shd w:val="clear" w:color="auto" w:fill="FFFFFF"/>
        </w:rPr>
        <w:t xml:space="preserve"> and </w:t>
      </w:r>
      <w:r w:rsidRPr="00FE71A9">
        <w:rPr>
          <w:rFonts w:ascii="Arial" w:hAnsi="Arial" w:cs="Arial"/>
          <w:i/>
          <w:iCs/>
          <w:shd w:val="clear" w:color="auto" w:fill="FFFFFF"/>
        </w:rPr>
        <w:t>Stylophora pistillata</w:t>
      </w:r>
      <w:r w:rsidRPr="00FE71A9">
        <w:rPr>
          <w:rFonts w:ascii="Arial" w:hAnsi="Arial" w:cs="Arial"/>
          <w:shd w:val="clear" w:color="auto" w:fill="FFFFFF"/>
        </w:rPr>
        <w:t xml:space="preserve">, due to reduced calcifying fluid pH and aragonite saturation state </w:t>
      </w:r>
      <w:r w:rsidRPr="00FE71A9">
        <w:rPr>
          <w:rFonts w:ascii="Arial" w:hAnsi="Arial" w:cs="Arial"/>
          <w:shd w:val="clear" w:color="auto" w:fill="FFFFFF"/>
        </w:rPr>
        <w:fldChar w:fldCharType="begin">
          <w:fldData xml:space="preserve">PEVuZE5vdGU+PENpdGU+PEF1dGhvcj5HdWlsbGVybWljPC9BdXRob3I+PFllYXI+MjAyMTwvWWVh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</w:fldData>
        </w:fldChar>
      </w:r>
      <w:r w:rsidR="007D752C" w:rsidRPr="00FE71A9">
        <w:rPr>
          <w:rFonts w:ascii="Arial" w:hAnsi="Arial" w:cs="Arial"/>
          <w:shd w:val="clear" w:color="auto" w:fill="FFFFFF"/>
        </w:rPr>
        <w:instrText xml:space="preserve"> ADDIN EN.CITE </w:instrText>
      </w:r>
      <w:r w:rsidR="007D752C" w:rsidRPr="00FE71A9">
        <w:rPr>
          <w:rFonts w:ascii="Arial" w:hAnsi="Arial" w:cs="Arial"/>
          <w:shd w:val="clear" w:color="auto" w:fill="FFFFFF"/>
        </w:rPr>
        <w:fldChar w:fldCharType="begin">
          <w:fldData xml:space="preserve">PEVuZE5vdGU+PENpdGU+PEF1dGhvcj5HdWlsbGVybWljPC9BdXRob3I+PFllYXI+MjAyMTwvWWVh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</w:fldData>
        </w:fldChar>
      </w:r>
      <w:r w:rsidR="007D752C" w:rsidRPr="00FE71A9">
        <w:rPr>
          <w:rFonts w:ascii="Arial" w:hAnsi="Arial" w:cs="Arial"/>
          <w:shd w:val="clear" w:color="auto" w:fill="FFFFFF"/>
        </w:rPr>
        <w:instrText xml:space="preserve"> ADDIN EN.CITE.DATA </w:instrText>
      </w:r>
      <w:r w:rsidR="007D752C" w:rsidRPr="00FE71A9">
        <w:rPr>
          <w:rFonts w:ascii="Arial" w:hAnsi="Arial" w:cs="Arial"/>
          <w:shd w:val="clear" w:color="auto" w:fill="FFFFFF"/>
        </w:rPr>
      </w:r>
      <w:r w:rsidR="007D752C" w:rsidRPr="00FE71A9">
        <w:rPr>
          <w:rFonts w:ascii="Arial" w:hAnsi="Arial" w:cs="Arial"/>
          <w:shd w:val="clear" w:color="auto" w:fill="FFFFFF"/>
        </w:rPr>
        <w:fldChar w:fldCharType="end"/>
      </w:r>
      <w:r w:rsidRPr="00FE71A9">
        <w:rPr>
          <w:rFonts w:ascii="Arial" w:hAnsi="Arial" w:cs="Arial"/>
          <w:shd w:val="clear" w:color="auto" w:fill="FFFFFF"/>
        </w:rPr>
      </w:r>
      <w:r w:rsidRPr="00FE71A9">
        <w:rPr>
          <w:rFonts w:ascii="Arial" w:hAnsi="Arial" w:cs="Arial"/>
          <w:shd w:val="clear" w:color="auto" w:fill="FFFFFF"/>
        </w:rPr>
        <w:fldChar w:fldCharType="separate"/>
      </w:r>
      <w:r w:rsidRPr="00FE71A9">
        <w:rPr>
          <w:rFonts w:ascii="Arial" w:hAnsi="Arial" w:cs="Arial"/>
          <w:noProof/>
          <w:shd w:val="clear" w:color="auto" w:fill="FFFFFF"/>
        </w:rPr>
        <w:t>(Guillermic, et al. 2021)</w:t>
      </w:r>
      <w:r w:rsidRPr="00FE71A9">
        <w:rPr>
          <w:rFonts w:ascii="Arial" w:hAnsi="Arial" w:cs="Arial"/>
          <w:shd w:val="clear" w:color="auto" w:fill="FFFFFF"/>
        </w:rPr>
        <w:fldChar w:fldCharType="end"/>
      </w:r>
      <w:r w:rsidRPr="00FE71A9">
        <w:rPr>
          <w:rFonts w:ascii="Arial" w:hAnsi="Arial" w:cs="Arial"/>
          <w:shd w:val="clear" w:color="auto" w:fill="FFFFFF"/>
        </w:rPr>
        <w:t>. Despite these alarming reports, responses of other key marine calcifiers, such as calcareous sponges, remain poorly understood.</w:t>
      </w:r>
    </w:p>
    <w:p w14:paraId="024D4742" w14:textId="77777777" w:rsidR="00AE16AE" w:rsidRPr="00FE71A9" w:rsidRDefault="00AE16AE" w:rsidP="00AE16AE">
      <w:pPr>
        <w:spacing w:line="480" w:lineRule="auto"/>
        <w:jc w:val="both"/>
        <w:rPr>
          <w:rFonts w:ascii="Arial" w:hAnsi="Arial" w:cs="Arial"/>
          <w:shd w:val="clear" w:color="auto" w:fill="FFFFFF"/>
        </w:rPr>
      </w:pPr>
    </w:p>
    <w:p w14:paraId="69B35843" w14:textId="4F3DD5DA" w:rsidR="00AE16AE" w:rsidRPr="00FE71A9" w:rsidRDefault="00E12CFD" w:rsidP="00AE16AE">
      <w:pPr>
        <w:spacing w:line="480" w:lineRule="auto"/>
        <w:jc w:val="both"/>
        <w:rPr>
          <w:rFonts w:ascii="Arial" w:hAnsi="Arial" w:cs="Arial"/>
        </w:rPr>
      </w:pPr>
      <w:r w:rsidRPr="00FE71A9">
        <w:rPr>
          <w:rFonts w:ascii="Arial" w:hAnsi="Arial" w:cs="Arial"/>
          <w:color w:val="000000" w:themeColor="text1"/>
          <w:lang w:val="en-US"/>
        </w:rPr>
        <w:t xml:space="preserve">Sponges (phylum Porifera) are sessile aquatic invertebrates characterized by a simple filter-feeding bauplan. </w:t>
      </w:r>
      <w:r w:rsidRPr="00FE71A9">
        <w:rPr>
          <w:rFonts w:ascii="Arial" w:hAnsi="Arial" w:cs="Arial"/>
          <w:color w:val="000000" w:themeColor="text1"/>
        </w:rPr>
        <w:t xml:space="preserve">They are one of the oldest multicellular animals, having diverged from other metazoans during the Precambrian around 600 MYA </w:t>
      </w:r>
      <w:r w:rsidRPr="00FE71A9">
        <w:rPr>
          <w:rFonts w:ascii="Arial" w:hAnsi="Arial" w:cs="Arial"/>
          <w:color w:val="000000" w:themeColor="text1"/>
        </w:rPr>
        <w:fldChar w:fldCharType="begin">
          <w:fldData xml:space="preserve">PEVuZE5vdGU+PENpdGU+PEF1dGhvcj5ZaW48L0F1dGhvcj48WWVhcj4yMDE1PC9ZZWFyPjxSZWNO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</w:fldData>
        </w:fldChar>
      </w:r>
      <w:r w:rsidR="007D752C" w:rsidRPr="00FE71A9">
        <w:rPr>
          <w:rFonts w:ascii="Arial" w:hAnsi="Arial" w:cs="Arial"/>
          <w:color w:val="000000" w:themeColor="text1"/>
        </w:rPr>
        <w:instrText xml:space="preserve"> ADDIN EN.CITE </w:instrText>
      </w:r>
      <w:r w:rsidR="007D752C" w:rsidRPr="00FE71A9">
        <w:rPr>
          <w:rFonts w:ascii="Arial" w:hAnsi="Arial" w:cs="Arial"/>
          <w:color w:val="000000" w:themeColor="text1"/>
        </w:rPr>
        <w:fldChar w:fldCharType="begin">
          <w:fldData xml:space="preserve">PEVuZE5vdGU+PENpdGU+PEF1dGhvcj5ZaW48L0F1dGhvcj48WWVhcj4yMDE1PC9ZZWFyPjxSZWNO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</w:fldData>
        </w:fldChar>
      </w:r>
      <w:r w:rsidR="007D752C" w:rsidRPr="00FE71A9">
        <w:rPr>
          <w:rFonts w:ascii="Arial" w:hAnsi="Arial" w:cs="Arial"/>
          <w:color w:val="000000" w:themeColor="text1"/>
        </w:rPr>
        <w:instrText xml:space="preserve"> ADDIN EN.CITE.DATA </w:instrText>
      </w:r>
      <w:r w:rsidR="007D752C" w:rsidRPr="00FE71A9">
        <w:rPr>
          <w:rFonts w:ascii="Arial" w:hAnsi="Arial" w:cs="Arial"/>
          <w:color w:val="000000" w:themeColor="text1"/>
        </w:rPr>
      </w:r>
      <w:r w:rsidR="007D752C" w:rsidRPr="00FE71A9">
        <w:rPr>
          <w:rFonts w:ascii="Arial" w:hAnsi="Arial" w:cs="Arial"/>
          <w:color w:val="000000" w:themeColor="text1"/>
        </w:rPr>
        <w:fldChar w:fldCharType="end"/>
      </w:r>
      <w:r w:rsidRPr="00FE71A9">
        <w:rPr>
          <w:rFonts w:ascii="Arial" w:hAnsi="Arial" w:cs="Arial"/>
          <w:color w:val="000000" w:themeColor="text1"/>
        </w:rPr>
      </w:r>
      <w:r w:rsidRPr="00FE71A9">
        <w:rPr>
          <w:rFonts w:ascii="Arial" w:hAnsi="Arial" w:cs="Arial"/>
          <w:color w:val="000000" w:themeColor="text1"/>
        </w:rPr>
        <w:fldChar w:fldCharType="separate"/>
      </w:r>
      <w:r w:rsidR="00532580" w:rsidRPr="00FE71A9">
        <w:rPr>
          <w:rFonts w:ascii="Arial" w:hAnsi="Arial" w:cs="Arial"/>
          <w:noProof/>
          <w:color w:val="000000" w:themeColor="text1"/>
        </w:rPr>
        <w:t>(Yin, et al. 2015)</w:t>
      </w:r>
      <w:r w:rsidRPr="00FE71A9">
        <w:rPr>
          <w:rFonts w:ascii="Arial" w:hAnsi="Arial" w:cs="Arial"/>
          <w:color w:val="000000" w:themeColor="text1"/>
        </w:rPr>
        <w:fldChar w:fldCharType="end"/>
      </w:r>
      <w:r w:rsidRPr="00FE71A9">
        <w:rPr>
          <w:rFonts w:ascii="Arial" w:hAnsi="Arial" w:cs="Arial"/>
          <w:color w:val="000000" w:themeColor="text1"/>
        </w:rPr>
        <w:t xml:space="preserve">. Due to their early-branching position, sponges have been instrumental in elucidating the origins and early evolution of animal complexity </w:t>
      </w:r>
      <w:r w:rsidRPr="00FE71A9">
        <w:rPr>
          <w:rFonts w:ascii="Arial" w:hAnsi="Arial" w:cs="Arial"/>
          <w:color w:val="000000" w:themeColor="text1"/>
        </w:rPr>
        <w:fldChar w:fldCharType="begin">
          <w:fldData xml:space="preserve">PEVuZE5vdGU+PENpdGU+PEF1dGhvcj5UYXlsb3I8L0F1dGhvcj48WWVhcj4yMDA3PC9ZZWFyPjxS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</w:fldData>
        </w:fldChar>
      </w:r>
      <w:r w:rsidR="007D752C" w:rsidRPr="00FE71A9">
        <w:rPr>
          <w:rFonts w:ascii="Arial" w:hAnsi="Arial" w:cs="Arial"/>
          <w:color w:val="000000" w:themeColor="text1"/>
        </w:rPr>
        <w:instrText xml:space="preserve"> ADDIN EN.CITE </w:instrText>
      </w:r>
      <w:r w:rsidR="007D752C" w:rsidRPr="00FE71A9">
        <w:rPr>
          <w:rFonts w:ascii="Arial" w:hAnsi="Arial" w:cs="Arial"/>
          <w:color w:val="000000" w:themeColor="text1"/>
        </w:rPr>
        <w:fldChar w:fldCharType="begin">
          <w:fldData xml:space="preserve">PEVuZE5vdGU+PENpdGU+PEF1dGhvcj5UYXlsb3I8L0F1dGhvcj48WWVhcj4yMDA3PC9ZZWFyPjxS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</w:fldData>
        </w:fldChar>
      </w:r>
      <w:r w:rsidR="007D752C" w:rsidRPr="00FE71A9">
        <w:rPr>
          <w:rFonts w:ascii="Arial" w:hAnsi="Arial" w:cs="Arial"/>
          <w:color w:val="000000" w:themeColor="text1"/>
        </w:rPr>
        <w:instrText xml:space="preserve"> ADDIN EN.CITE.DATA </w:instrText>
      </w:r>
      <w:r w:rsidR="007D752C" w:rsidRPr="00FE71A9">
        <w:rPr>
          <w:rFonts w:ascii="Arial" w:hAnsi="Arial" w:cs="Arial"/>
          <w:color w:val="000000" w:themeColor="text1"/>
        </w:rPr>
      </w:r>
      <w:r w:rsidR="007D752C" w:rsidRPr="00FE71A9">
        <w:rPr>
          <w:rFonts w:ascii="Arial" w:hAnsi="Arial" w:cs="Arial"/>
          <w:color w:val="000000" w:themeColor="text1"/>
        </w:rPr>
        <w:fldChar w:fldCharType="end"/>
      </w:r>
      <w:r w:rsidRPr="00FE71A9">
        <w:rPr>
          <w:rFonts w:ascii="Arial" w:hAnsi="Arial" w:cs="Arial"/>
          <w:color w:val="000000" w:themeColor="text1"/>
        </w:rPr>
      </w:r>
      <w:r w:rsidRPr="00FE71A9">
        <w:rPr>
          <w:rFonts w:ascii="Arial" w:hAnsi="Arial" w:cs="Arial"/>
          <w:color w:val="000000" w:themeColor="text1"/>
        </w:rPr>
        <w:fldChar w:fldCharType="separate"/>
      </w:r>
      <w:r w:rsidR="00532580" w:rsidRPr="00FE71A9">
        <w:rPr>
          <w:rFonts w:ascii="Arial" w:hAnsi="Arial" w:cs="Arial"/>
          <w:noProof/>
          <w:color w:val="000000" w:themeColor="text1"/>
        </w:rPr>
        <w:t>(Taylor, et al. 2007; Pick, et al. 2010; Philippe, et al. 2011)</w:t>
      </w:r>
      <w:r w:rsidRPr="00FE71A9">
        <w:rPr>
          <w:rFonts w:ascii="Arial" w:hAnsi="Arial" w:cs="Arial"/>
          <w:color w:val="000000" w:themeColor="text1"/>
        </w:rPr>
        <w:fldChar w:fldCharType="end"/>
      </w:r>
      <w:r w:rsidRPr="00FE71A9">
        <w:rPr>
          <w:rFonts w:ascii="Arial" w:hAnsi="Arial" w:cs="Arial"/>
          <w:color w:val="000000" w:themeColor="text1"/>
        </w:rPr>
        <w:t xml:space="preserve">. </w:t>
      </w:r>
      <w:r w:rsidR="00AE16AE" w:rsidRPr="00FE71A9">
        <w:rPr>
          <w:rFonts w:ascii="Arial" w:hAnsi="Arial" w:cs="Arial"/>
        </w:rPr>
        <w:t>Marine sponges are critical member</w:t>
      </w:r>
      <w:r w:rsidR="00AE16AE" w:rsidRPr="00FE71A9">
        <w:rPr>
          <w:rFonts w:ascii="Arial" w:hAnsi="Arial" w:cs="Arial"/>
          <w:lang w:val="en-US"/>
        </w:rPr>
        <w:t xml:space="preserve">s of the benthos, which play major functions in ecological processes such as in ecosystem structuring, reef consolidation, bio-erosion, and nutrient cycling </w:t>
      </w:r>
      <w:r w:rsidR="00AE16AE" w:rsidRPr="00FE71A9">
        <w:rPr>
          <w:rFonts w:ascii="Arial" w:hAnsi="Arial" w:cs="Arial"/>
          <w:lang w:val="en-US"/>
        </w:rPr>
        <w:fldChar w:fldCharType="begin"/>
      </w:r>
      <w:r w:rsidR="007D752C" w:rsidRPr="00FE71A9">
        <w:rPr>
          <w:rFonts w:ascii="Arial" w:hAnsi="Arial" w:cs="Arial"/>
          <w:lang w:val="en-US"/>
        </w:rPr>
        <w:instrText xml:space="preserve"> ADDIN EN.CITE &lt;EndNote&gt;&lt;Cite&gt;&lt;Author&gt;Bell&lt;/Author&gt;&lt;Year&gt;2008&lt;/Year&gt;&lt;RecNum&gt;91&lt;/RecNum&gt;&lt;DisplayText&gt;(Bell 2008)&lt;/DisplayText&gt;&lt;record&gt;&lt;rec-number&gt;91&lt;/rec-number&gt;&lt;foreign-keys&gt;&lt;key app="EN" db-id="5pfeezswawxzene9ft3vv253a5xsw5r9tt2w" timestamp="1566749908"&gt;91&lt;/key&gt;&lt;/foreign-keys&gt;&lt;ref-type name="Journal Article"&gt;17&lt;/ref-type&gt;&lt;contributors&gt;&lt;authors&gt;&lt;author&gt;Bell, James J.&lt;/author&gt;&lt;/authors&gt;&lt;/contributors&gt;&lt;titles&gt;&lt;title&gt;The functional roles of marine sponges&lt;/title&gt;&lt;secondary-title&gt;Estuarine, coastal and shelf science&lt;/secondary-title&gt;&lt;/titles&gt;&lt;periodical&gt;&lt;full-title&gt;Estuarine, Coastal and Shelf Science&lt;/full-title&gt;&lt;abbr-1&gt;Estuar. Coast. Shelf Sci.&lt;/abbr-1&gt;&lt;abbr-2&gt;Estuar Coast Shelf Sci&lt;/abbr-2&gt;&lt;/periodical&gt;&lt;pages&gt;341-353&lt;/pages&gt;&lt;volume&gt;79&lt;/volume&gt;&lt;number&gt;3&lt;/number&gt;&lt;dates&gt;&lt;year&gt;2008&lt;/year&gt;&lt;/dates&gt;&lt;publisher&gt;Elsevier&lt;/publisher&gt;&lt;isbn&gt;0272-7714&lt;/isbn&gt;&lt;urls&gt;&lt;/urls&gt;&lt;/record&gt;&lt;/Cite&gt;&lt;/EndNote&gt;</w:instrText>
      </w:r>
      <w:r w:rsidR="00AE16AE" w:rsidRPr="00FE71A9">
        <w:rPr>
          <w:rFonts w:ascii="Arial" w:hAnsi="Arial" w:cs="Arial"/>
          <w:lang w:val="en-US"/>
        </w:rPr>
        <w:fldChar w:fldCharType="separate"/>
      </w:r>
      <w:r w:rsidR="00AE16AE" w:rsidRPr="00FE71A9">
        <w:rPr>
          <w:rFonts w:ascii="Arial" w:hAnsi="Arial" w:cs="Arial"/>
          <w:noProof/>
          <w:lang w:val="en-US"/>
        </w:rPr>
        <w:t>(Bell 2008)</w:t>
      </w:r>
      <w:r w:rsidR="00AE16AE" w:rsidRPr="00FE71A9">
        <w:rPr>
          <w:rFonts w:ascii="Arial" w:hAnsi="Arial" w:cs="Arial"/>
          <w:lang w:val="en-US"/>
        </w:rPr>
        <w:fldChar w:fldCharType="end"/>
      </w:r>
      <w:r w:rsidR="00AE16AE" w:rsidRPr="00FE71A9">
        <w:rPr>
          <w:rFonts w:ascii="Arial" w:hAnsi="Arial" w:cs="Arial"/>
          <w:lang w:val="en-US"/>
        </w:rPr>
        <w:t xml:space="preserve">. </w:t>
      </w:r>
      <w:r w:rsidR="00844E0D" w:rsidRPr="00FE71A9">
        <w:rPr>
          <w:rFonts w:ascii="Arial" w:hAnsi="Arial" w:cs="Arial"/>
          <w:lang w:val="en-US"/>
        </w:rPr>
        <w:t>A</w:t>
      </w:r>
      <w:r w:rsidR="00844E0D" w:rsidRPr="00FE71A9">
        <w:rPr>
          <w:rFonts w:ascii="Arial" w:hAnsi="Arial" w:cs="Arial"/>
        </w:rPr>
        <w:t xml:space="preserve"> c</w:t>
      </w:r>
      <w:r w:rsidR="00253CD0" w:rsidRPr="00FE71A9">
        <w:rPr>
          <w:rFonts w:ascii="Arial" w:hAnsi="Arial" w:cs="Arial"/>
        </w:rPr>
        <w:t>omprehensive review</w:t>
      </w:r>
      <w:r w:rsidR="00CF355B" w:rsidRPr="00FE71A9">
        <w:rPr>
          <w:rFonts w:ascii="Arial" w:hAnsi="Arial" w:cs="Arial"/>
          <w:lang w:val="en-US"/>
        </w:rPr>
        <w:t xml:space="preserve"> of climate change-associated studies of abundant benthic groups proposed that sponges are to be winners </w:t>
      </w:r>
      <w:r w:rsidR="00CF355B" w:rsidRPr="00FE71A9">
        <w:rPr>
          <w:rFonts w:ascii="Arial" w:hAnsi="Arial" w:cs="Arial"/>
          <w:lang w:val="en-US"/>
        </w:rPr>
        <w:lastRenderedPageBreak/>
        <w:t xml:space="preserve">under future climate scenarios </w:t>
      </w:r>
      <w:r w:rsidR="00CF355B" w:rsidRPr="00FE71A9">
        <w:rPr>
          <w:rFonts w:ascii="Arial" w:hAnsi="Arial" w:cs="Arial"/>
          <w:lang w:val="en-US"/>
        </w:rPr>
        <w:fldChar w:fldCharType="begin"/>
      </w:r>
      <w:r w:rsidR="00485F46" w:rsidRPr="00FE71A9">
        <w:rPr>
          <w:rFonts w:ascii="Arial" w:hAnsi="Arial" w:cs="Arial"/>
          <w:lang w:val="en-US"/>
        </w:rPr>
        <w:instrText xml:space="preserve"> ADDIN EN.CITE &lt;EndNote&gt;&lt;Cite&gt;&lt;Author&gt;Bell&lt;/Author&gt;&lt;Year&gt;2018&lt;/Year&gt;&lt;RecNum&gt;77&lt;/RecNum&gt;&lt;DisplayText&gt;(Bell, et al. 2018)&lt;/DisplayText&gt;&lt;record&gt;&lt;rec-number&gt;10&lt;/rec-number&gt;&lt;foreign-keys&gt;&lt;key app="EN" db-id="2rpw0dazqdx0sne2exm5a00y2xef2rfxfxzd" timestamp="1698719751"&gt;10&lt;/key&gt;&lt;/foreign-keys&gt;&lt;ref-type name="Journal Article"&gt;17&lt;/ref-type&gt;&lt;contributors&gt;&lt;authors&gt;&lt;author&gt;Bell, James J.&lt;/author&gt;&lt;author&gt;Bennett, Holly M.&lt;/author&gt;&lt;author&gt;Rovellini, Alberto&lt;/author&gt;&lt;author&gt;Webster, Nicole S.&lt;/author&gt;&lt;/authors&gt;&lt;/contributors&gt;&lt;titles&gt;&lt;title&gt;Sponges to be winners under near-future climate scenarios&lt;/title&gt;&lt;secondary-title&gt;Bioscience&lt;/secondary-title&gt;&lt;/titles&gt;&lt;periodical&gt;&lt;full-title&gt;Bioscience&lt;/full-title&gt;&lt;/periodical&gt;&lt;pages&gt;955-968&lt;/pages&gt;&lt;volume&gt;68&lt;/volume&gt;&lt;number&gt;12&lt;/number&gt;&lt;dates&gt;&lt;year&gt;2018&lt;/year&gt;&lt;/dates&gt;&lt;publisher&gt;Oxford University Press&lt;/publisher&gt;&lt;isbn&gt;0006-3568&lt;/isbn&gt;&lt;urls&gt;&lt;/urls&gt;&lt;/record&gt;&lt;/Cite&gt;&lt;/EndNote&gt;</w:instrText>
      </w:r>
      <w:r w:rsidR="00CF355B" w:rsidRPr="00FE71A9">
        <w:rPr>
          <w:rFonts w:ascii="Arial" w:hAnsi="Arial" w:cs="Arial"/>
          <w:lang w:val="en-US"/>
        </w:rPr>
        <w:fldChar w:fldCharType="separate"/>
      </w:r>
      <w:r w:rsidR="00CF355B" w:rsidRPr="00FE71A9">
        <w:rPr>
          <w:rFonts w:ascii="Arial" w:hAnsi="Arial" w:cs="Arial"/>
          <w:noProof/>
          <w:lang w:val="en-US"/>
        </w:rPr>
        <w:t>(Bell, et al. 2018)</w:t>
      </w:r>
      <w:r w:rsidR="00CF355B" w:rsidRPr="00FE71A9">
        <w:rPr>
          <w:rFonts w:ascii="Arial" w:hAnsi="Arial" w:cs="Arial"/>
          <w:lang w:val="en-US"/>
        </w:rPr>
        <w:fldChar w:fldCharType="end"/>
      </w:r>
      <w:r w:rsidR="00CF355B" w:rsidRPr="00FE71A9">
        <w:rPr>
          <w:rFonts w:ascii="Arial" w:hAnsi="Arial" w:cs="Arial"/>
          <w:lang w:val="en-US"/>
        </w:rPr>
        <w:t xml:space="preserve">. </w:t>
      </w:r>
      <w:r w:rsidR="001419F8" w:rsidRPr="00FE71A9">
        <w:rPr>
          <w:rFonts w:ascii="Arial" w:hAnsi="Arial" w:cs="Arial"/>
          <w:lang w:val="en-US"/>
        </w:rPr>
        <w:t>T</w:t>
      </w:r>
      <w:r w:rsidR="00AE16AE" w:rsidRPr="00FE71A9">
        <w:rPr>
          <w:rFonts w:ascii="Arial" w:hAnsi="Arial" w:cs="Arial"/>
          <w:lang w:val="en-US"/>
        </w:rPr>
        <w:t xml:space="preserve">heir remarkable ecological success is attributed to their simple yet highly adaptable body plan </w:t>
      </w:r>
      <w:r w:rsidR="00AE16AE" w:rsidRPr="00FE71A9">
        <w:rPr>
          <w:rFonts w:ascii="Arial" w:hAnsi="Arial" w:cs="Arial"/>
          <w:lang w:val="en-US"/>
        </w:rPr>
        <w:fldChar w:fldCharType="begin"/>
      </w:r>
      <w:r w:rsidR="007D752C" w:rsidRPr="00FE71A9">
        <w:rPr>
          <w:rFonts w:ascii="Arial" w:hAnsi="Arial" w:cs="Arial"/>
          <w:lang w:val="en-US"/>
        </w:rPr>
        <w:instrText xml:space="preserve"> ADDIN EN.CITE &lt;EndNote&gt;&lt;Cite&gt;&lt;Author&gt;Carballo&lt;/Author&gt;&lt;Year&gt;2017&lt;/Year&gt;&lt;RecNum&gt;494&lt;/RecNum&gt;&lt;DisplayText&gt;(Carballo and Bell 2017)&lt;/DisplayText&gt;&lt;record&gt;&lt;rec-number&gt;494&lt;/rec-number&gt;&lt;foreign-keys&gt;&lt;key app="EN" db-id="5pfeezswawxzene9ft3vv253a5xsw5r9tt2w" timestamp="1574045842"&gt;494&lt;/key&gt;&lt;/foreign-keys&gt;&lt;ref-type name="Journal Article"&gt;17&lt;/ref-type&gt;&lt;contributors&gt;&lt;authors&gt;&lt;author&gt;Carballo, José Luis&lt;/author&gt;&lt;author&gt;Bell, James J&lt;/author&gt;&lt;/authors&gt;&lt;/contributors&gt;&lt;titles&gt;&lt;title&gt;Climate change, ocean acidification and sponges&lt;/title&gt;&lt;secondary-title&gt;Cham: Springer&lt;/secondary-title&gt;&lt;/titles&gt;&lt;dates&gt;&lt;year&gt;2017&lt;/year&gt;&lt;/dates&gt;&lt;urls&gt;&lt;/urls&gt;&lt;/record&gt;&lt;/Cite&gt;&lt;/EndNote&gt;</w:instrText>
      </w:r>
      <w:r w:rsidR="00AE16AE" w:rsidRPr="00FE71A9">
        <w:rPr>
          <w:rFonts w:ascii="Arial" w:hAnsi="Arial" w:cs="Arial"/>
          <w:lang w:val="en-US"/>
        </w:rPr>
        <w:fldChar w:fldCharType="separate"/>
      </w:r>
      <w:r w:rsidR="00AE16AE" w:rsidRPr="00FE71A9">
        <w:rPr>
          <w:rFonts w:ascii="Arial" w:hAnsi="Arial" w:cs="Arial"/>
          <w:noProof/>
          <w:lang w:val="en-US"/>
        </w:rPr>
        <w:t>(Carballo and Bell 2017)</w:t>
      </w:r>
      <w:r w:rsidR="00AE16AE" w:rsidRPr="00FE71A9">
        <w:rPr>
          <w:rFonts w:ascii="Arial" w:hAnsi="Arial" w:cs="Arial"/>
          <w:lang w:val="en-US"/>
        </w:rPr>
        <w:fldChar w:fldCharType="end"/>
      </w:r>
      <w:r w:rsidR="00AE16AE" w:rsidRPr="00FE71A9">
        <w:rPr>
          <w:rFonts w:ascii="Arial" w:hAnsi="Arial" w:cs="Arial"/>
          <w:lang w:val="en-US"/>
        </w:rPr>
        <w:t>.</w:t>
      </w:r>
      <w:r w:rsidR="00AE16AE" w:rsidRPr="00FE71A9">
        <w:rPr>
          <w:rFonts w:ascii="Arial" w:hAnsi="Arial" w:cs="Arial"/>
        </w:rPr>
        <w:t xml:space="preserve"> There are four </w:t>
      </w:r>
      <w:r w:rsidR="00AE16AE" w:rsidRPr="00FE71A9">
        <w:rPr>
          <w:rFonts w:ascii="Arial" w:hAnsi="Arial" w:cs="Arial"/>
          <w:lang w:val="en-US"/>
        </w:rPr>
        <w:t xml:space="preserve">morphologically distinct </w:t>
      </w:r>
      <w:r w:rsidR="00AE16AE" w:rsidRPr="00FE71A9">
        <w:rPr>
          <w:rFonts w:ascii="Arial" w:hAnsi="Arial" w:cs="Arial"/>
        </w:rPr>
        <w:t>extant sponge classes</w:t>
      </w:r>
      <w:r w:rsidR="00CF355B" w:rsidRPr="00FE71A9">
        <w:rPr>
          <w:rFonts w:ascii="Arial" w:hAnsi="Arial" w:cs="Arial"/>
        </w:rPr>
        <w:t xml:space="preserve"> (Demospongiae, Hexactinellida, Homoscleromorpha,</w:t>
      </w:r>
      <w:r w:rsidR="00CF355B" w:rsidRPr="00FE71A9">
        <w:rPr>
          <w:rFonts w:ascii="Arial" w:hAnsi="Arial" w:cs="Arial"/>
          <w:lang w:val="en-US"/>
        </w:rPr>
        <w:t xml:space="preserve"> </w:t>
      </w:r>
      <w:r w:rsidR="00AE16AE" w:rsidRPr="00FE71A9">
        <w:rPr>
          <w:rFonts w:ascii="Arial" w:hAnsi="Arial" w:cs="Arial"/>
          <w:lang w:val="en-US"/>
        </w:rPr>
        <w:t xml:space="preserve">and Calcarea) </w:t>
      </w:r>
      <w:r w:rsidR="00AE16AE" w:rsidRPr="00FE71A9">
        <w:rPr>
          <w:rFonts w:ascii="Arial" w:hAnsi="Arial" w:cs="Arial"/>
          <w:lang w:val="en-US"/>
        </w:rPr>
        <w:fldChar w:fldCharType="begin"/>
      </w:r>
      <w:r w:rsidR="007D752C" w:rsidRPr="00FE71A9">
        <w:rPr>
          <w:rFonts w:ascii="Arial" w:hAnsi="Arial" w:cs="Arial"/>
          <w:lang w:val="en-US"/>
        </w:rPr>
        <w:instrText xml:space="preserve"> ADDIN EN.CITE &lt;EndNote&gt;&lt;Cite&gt;&lt;Author&gt;Van Soest&lt;/Author&gt;&lt;Year&gt;2012&lt;/Year&gt;&lt;RecNum&gt;87&lt;/RecNum&gt;&lt;DisplayText&gt;(Van Soest, et al. 2012)&lt;/DisplayText&gt;&lt;record&gt;&lt;rec-number&gt;87&lt;/rec-number&gt;&lt;foreign-keys&gt;&lt;key app="EN" db-id="5pfeezswawxzene9ft3vv253a5xsw5r9tt2w" timestamp="1566749908"&gt;87&lt;/key&gt;&lt;/foreign-keys&gt;&lt;ref-type name="Journal Article"&gt;17&lt;/ref-type&gt;&lt;contributors&gt;&lt;authors&gt;&lt;author&gt;Van Soest, Rob W. M.&lt;/author&gt;&lt;author&gt;Boury-Esnault, Nicole&lt;/author&gt;&lt;author&gt;Vacelet, Jean&lt;/author&gt;&lt;author&gt;Dohrmann, Martin&lt;/author&gt;&lt;author&gt;Erpenbeck, Dirk&lt;/author&gt;&lt;author&gt;De Voogd, Nicole J.&lt;/author&gt;&lt;author&gt;Santodomingo, Nadiezhda&lt;/author&gt;&lt;author&gt;Vanhoorne, Bart&lt;/author&gt;&lt;author&gt;Kelly, Michelle&lt;/author&gt;&lt;author&gt;Hooper, John N. A.&lt;/author&gt;&lt;/authors&gt;&lt;/contributors&gt;&lt;titles&gt;&lt;title&gt;Global diversity of sponges (Porifera)&lt;/title&gt;&lt;secondary-title&gt;PLoS one&lt;/secondary-title&gt;&lt;/titles&gt;&lt;periodical&gt;&lt;full-title&gt;PloS One&lt;/full-title&gt;&lt;abbr-1&gt;PLoS One&lt;/abbr-1&gt;&lt;abbr-2&gt;PLoS One&lt;/abbr-2&gt;&lt;/periodical&gt;&lt;pages&gt;e35105&lt;/pages&gt;&lt;volume&gt;7&lt;/volume&gt;&lt;number&gt;4&lt;/number&gt;&lt;dates&gt;&lt;year&gt;2012&lt;/year&gt;&lt;/dates&gt;&lt;publisher&gt;Public Library of Science&lt;/publisher&gt;&lt;isbn&gt;1932-6203&lt;/isbn&gt;&lt;urls&gt;&lt;related-urls&gt;&lt;url&gt;https://www.ncbi.nlm.nih.gov/pmc/articles/PMC3338747/pdf/pone.0035105.pdf&lt;/url&gt;&lt;/related-urls&gt;&lt;/urls&gt;&lt;/record&gt;&lt;/Cite&gt;&lt;/EndNote&gt;</w:instrText>
      </w:r>
      <w:r w:rsidR="00AE16AE" w:rsidRPr="00FE71A9">
        <w:rPr>
          <w:rFonts w:ascii="Arial" w:hAnsi="Arial" w:cs="Arial"/>
          <w:lang w:val="en-US"/>
        </w:rPr>
        <w:fldChar w:fldCharType="separate"/>
      </w:r>
      <w:r w:rsidR="00AE16AE" w:rsidRPr="00FE71A9">
        <w:rPr>
          <w:rFonts w:ascii="Arial" w:hAnsi="Arial" w:cs="Arial"/>
          <w:noProof/>
          <w:lang w:val="en-US"/>
        </w:rPr>
        <w:t>(Van Soest, et al. 2012)</w:t>
      </w:r>
      <w:r w:rsidR="00AE16AE" w:rsidRPr="00FE71A9">
        <w:rPr>
          <w:rFonts w:ascii="Arial" w:hAnsi="Arial" w:cs="Arial"/>
          <w:lang w:val="en-US"/>
        </w:rPr>
        <w:fldChar w:fldCharType="end"/>
      </w:r>
      <w:r w:rsidR="00AE16AE" w:rsidRPr="00FE71A9">
        <w:rPr>
          <w:rFonts w:ascii="Arial" w:hAnsi="Arial" w:cs="Arial"/>
          <w:lang w:val="en-US"/>
        </w:rPr>
        <w:t xml:space="preserve">. Calcareans are conspicuously distinguished from other sponge groups by their </w:t>
      </w:r>
      <w:r w:rsidR="001B5F0E" w:rsidRPr="00FE71A9">
        <w:rPr>
          <w:rFonts w:ascii="Arial" w:hAnsi="Arial" w:cs="Arial"/>
          <w:lang w:val="en-US"/>
        </w:rPr>
        <w:t>syn</w:t>
      </w:r>
      <w:r w:rsidR="00DB5E26">
        <w:rPr>
          <w:rFonts w:ascii="Arial" w:hAnsi="Arial" w:cs="Arial"/>
          <w:lang w:val="en-US"/>
        </w:rPr>
        <w:t>a</w:t>
      </w:r>
      <w:r w:rsidR="001B5F0E" w:rsidRPr="00FE71A9">
        <w:rPr>
          <w:rFonts w:ascii="Arial" w:hAnsi="Arial" w:cs="Arial"/>
          <w:lang w:val="en-US"/>
        </w:rPr>
        <w:t xml:space="preserve">pomorphic </w:t>
      </w:r>
      <w:r w:rsidR="00AE16AE" w:rsidRPr="00FE71A9">
        <w:rPr>
          <w:rFonts w:ascii="Arial" w:hAnsi="Arial" w:cs="Arial"/>
        </w:rPr>
        <w:t xml:space="preserve">calcified structures </w:t>
      </w:r>
      <w:r w:rsidR="00AE16AE" w:rsidRPr="00FE71A9">
        <w:rPr>
          <w:rFonts w:ascii="Arial" w:hAnsi="Arial" w:cs="Arial"/>
          <w:lang w:val="en-US"/>
        </w:rPr>
        <w:fldChar w:fldCharType="begin">
          <w:fldData xml:space="preserve">PEVuZE5vdGU+PENpdGU+PEF1dGhvcj5TZXRobWFubjwvQXV0aG9yPjxZZWFyPjIwMDg8L1llYXI+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</w:fldData>
        </w:fldChar>
      </w:r>
      <w:r w:rsidR="007D752C" w:rsidRPr="00FE71A9">
        <w:rPr>
          <w:rFonts w:ascii="Arial" w:hAnsi="Arial" w:cs="Arial"/>
          <w:lang w:val="en-US"/>
        </w:rPr>
        <w:instrText xml:space="preserve"> ADDIN EN.CITE </w:instrText>
      </w:r>
      <w:r w:rsidR="007D752C" w:rsidRPr="00FE71A9">
        <w:rPr>
          <w:rFonts w:ascii="Arial" w:hAnsi="Arial" w:cs="Arial"/>
          <w:lang w:val="en-US"/>
        </w:rPr>
        <w:fldChar w:fldCharType="begin">
          <w:fldData xml:space="preserve">PEVuZE5vdGU+PENpdGU+PEF1dGhvcj5TZXRobWFubjwvQXV0aG9yPjxZZWFyPjIwMDg8L1llYXI+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</w:fldData>
        </w:fldChar>
      </w:r>
      <w:r w:rsidR="007D752C" w:rsidRPr="00FE71A9">
        <w:rPr>
          <w:rFonts w:ascii="Arial" w:hAnsi="Arial" w:cs="Arial"/>
          <w:lang w:val="en-US"/>
        </w:rPr>
        <w:instrText xml:space="preserve"> ADDIN EN.CITE.DATA </w:instrText>
      </w:r>
      <w:r w:rsidR="007D752C" w:rsidRPr="00FE71A9">
        <w:rPr>
          <w:rFonts w:ascii="Arial" w:hAnsi="Arial" w:cs="Arial"/>
          <w:lang w:val="en-US"/>
        </w:rPr>
      </w:r>
      <w:r w:rsidR="007D752C" w:rsidRPr="00FE71A9">
        <w:rPr>
          <w:rFonts w:ascii="Arial" w:hAnsi="Arial" w:cs="Arial"/>
          <w:lang w:val="en-US"/>
        </w:rPr>
        <w:fldChar w:fldCharType="end"/>
      </w:r>
      <w:r w:rsidR="00AE16AE" w:rsidRPr="00FE71A9">
        <w:rPr>
          <w:rFonts w:ascii="Arial" w:hAnsi="Arial" w:cs="Arial"/>
          <w:lang w:val="en-US"/>
        </w:rPr>
      </w:r>
      <w:r w:rsidR="00AE16AE" w:rsidRPr="00FE71A9">
        <w:rPr>
          <w:rFonts w:ascii="Arial" w:hAnsi="Arial" w:cs="Arial"/>
          <w:lang w:val="en-US"/>
        </w:rPr>
        <w:fldChar w:fldCharType="separate"/>
      </w:r>
      <w:r w:rsidR="00AE16AE" w:rsidRPr="00FE71A9">
        <w:rPr>
          <w:rFonts w:ascii="Arial" w:hAnsi="Arial" w:cs="Arial"/>
          <w:noProof/>
          <w:lang w:val="en-US"/>
        </w:rPr>
        <w:t>(Sethmann and Wörheide 2008)</w:t>
      </w:r>
      <w:r w:rsidR="00AE16AE" w:rsidRPr="00FE71A9">
        <w:rPr>
          <w:rFonts w:ascii="Arial" w:hAnsi="Arial" w:cs="Arial"/>
          <w:lang w:val="en-US"/>
        </w:rPr>
        <w:fldChar w:fldCharType="end"/>
      </w:r>
      <w:r w:rsidR="00AE16AE" w:rsidRPr="00FE71A9">
        <w:rPr>
          <w:rFonts w:ascii="Arial" w:hAnsi="Arial" w:cs="Arial"/>
          <w:lang w:val="en-US"/>
        </w:rPr>
        <w:t>.</w:t>
      </w:r>
      <w:r w:rsidR="00CF1DAA" w:rsidRPr="00FE71A9">
        <w:rPr>
          <w:rFonts w:ascii="Arial" w:hAnsi="Arial" w:cs="Arial"/>
          <w:lang w:val="en-US"/>
        </w:rPr>
        <w:t xml:space="preserve"> </w:t>
      </w:r>
      <w:r w:rsidR="00F06AF8" w:rsidRPr="00FE71A9">
        <w:rPr>
          <w:rFonts w:ascii="Arial" w:hAnsi="Arial" w:cs="Arial"/>
          <w:color w:val="000000" w:themeColor="text1"/>
        </w:rPr>
        <w:t xml:space="preserve">They are grouped into two monophyletic subclasses: the Calcinea (composed of order Clathrinida) and the Calcaronea (composed of order Baeriida, Leucosolenida, and Lithonida) </w:t>
      </w:r>
      <w:r w:rsidR="00F06AF8" w:rsidRPr="00FE71A9">
        <w:rPr>
          <w:rFonts w:ascii="Arial" w:hAnsi="Arial" w:cs="Arial"/>
          <w:color w:val="000000" w:themeColor="text1"/>
        </w:rPr>
        <w:fldChar w:fldCharType="begin"/>
      </w:r>
      <w:r w:rsidR="00F06AF8" w:rsidRPr="00FE71A9">
        <w:rPr>
          <w:rFonts w:ascii="Arial" w:hAnsi="Arial" w:cs="Arial"/>
          <w:color w:val="000000" w:themeColor="text1"/>
        </w:rPr>
        <w:instrText xml:space="preserve"> ADDIN EN.CITE &lt;EndNote&gt;&lt;Cite&gt;&lt;Author&gt;Manuel&lt;/Author&gt;&lt;Year&gt;2003&lt;/Year&gt;&lt;RecNum&gt;2448&lt;/RecNum&gt;&lt;DisplayText&gt;(Manuel, et al. 2003)&lt;/DisplayText&gt;&lt;record&gt;&lt;rec-number&gt;2448&lt;/rec-number&gt;&lt;foreign-keys&gt;&lt;key app="EN" db-id="5pfeezswawxzene9ft3vv253a5xsw5r9tt2w" timestamp="1690627568"&gt;2448&lt;/key&gt;&lt;/foreign-keys&gt;&lt;ref-type name="Journal Article"&gt;17&lt;/ref-type&gt;&lt;contributors&gt;&lt;authors&gt;&lt;author&gt;Manuel, M.&lt;/author&gt;&lt;author&gt;Borchiellini, C.&lt;/author&gt;&lt;author&gt;Alivon, E.&lt;/author&gt;&lt;author&gt;Le Parco, Y.&lt;/author&gt;&lt;author&gt;Vacelet, J.&lt;/author&gt;&lt;author&gt;Boury-Esnault, N.&lt;/author&gt;&lt;/authors&gt;&lt;/contributors&gt;&lt;auth-address&gt;Centre d&amp;apos;Oceanologie de Marseille, Station Marine d&amp;apos;Endoume, Universite de la Mediterranee, UMR-CNRS 6540 DIMAR, rue de la Batterie des Lions, 13007 Marseille, France. michael.manuel@snv.jussieu.fr&lt;/auth-address&gt;&lt;titles&gt;&lt;title&gt;Phylogeny and evolution of calcareous sponges: monophyly of calcinea and calcaronea, high level of morphological homoplasy, and the primitive nature of axial symmetry&lt;/title&gt;&lt;secondary-title&gt;Syst Biol&lt;/secondary-title&gt;&lt;/titles&gt;&lt;periodical&gt;&lt;full-title&gt;Systematic Biology&lt;/full-title&gt;&lt;abbr-1&gt;Syst Biol&lt;/abbr-1&gt;&lt;abbr-2&gt;Syst. Biol&lt;/abbr-2&gt;&lt;/periodical&gt;&lt;pages&gt;311-33&lt;/pages&gt;&lt;volume&gt;52&lt;/volume&gt;&lt;number&gt;3&lt;/number&gt;&lt;edition&gt;2003/05/31&lt;/edition&gt;&lt;keywords&gt;&lt;keyword&gt;Animals&lt;/keyword&gt;&lt;keyword&gt;Base Sequence&lt;/keyword&gt;&lt;keyword&gt;Likelihood Functions&lt;/keyword&gt;&lt;keyword&gt;Molecular Sequence Data&lt;/keyword&gt;&lt;keyword&gt;*Phylogeny&lt;/keyword&gt;&lt;keyword&gt;Porifera/anatomy &amp;amp; histology/*classification&lt;/keyword&gt;&lt;keyword&gt;RNA, Ribosomal, 18S/*genetics&lt;/keyword&gt;&lt;keyword&gt;Sequence Alignment&lt;/keyword&gt;&lt;/keywords&gt;&lt;dates&gt;&lt;year&gt;2003&lt;/year&gt;&lt;pub-dates&gt;&lt;date&gt;Jun&lt;/date&gt;&lt;/pub-dates&gt;&lt;/dates&gt;&lt;isbn&gt;1063-5157 (Print)&amp;#xD;1063-5157 (Linking)&lt;/isbn&gt;&lt;accession-num&gt;12775522&lt;/accession-num&gt;&lt;urls&gt;&lt;related-urls&gt;&lt;url&gt;https://www.ncbi.nlm.nih.gov/pubmed/12775522&lt;/url&gt;&lt;/related-urls&gt;&lt;/urls&gt;&lt;electronic-resource-num&gt;10.1080/10635150390196966&lt;/electronic-resource-num&gt;&lt;/record&gt;&lt;/Cite&gt;&lt;/EndNote&gt;</w:instrText>
      </w:r>
      <w:r w:rsidR="00F06AF8" w:rsidRPr="00FE71A9">
        <w:rPr>
          <w:rFonts w:ascii="Arial" w:hAnsi="Arial" w:cs="Arial"/>
          <w:color w:val="000000" w:themeColor="text1"/>
        </w:rPr>
        <w:fldChar w:fldCharType="separate"/>
      </w:r>
      <w:r w:rsidR="00F06AF8" w:rsidRPr="00FE71A9">
        <w:rPr>
          <w:rFonts w:ascii="Arial" w:hAnsi="Arial" w:cs="Arial"/>
          <w:noProof/>
          <w:color w:val="000000" w:themeColor="text1"/>
        </w:rPr>
        <w:t>(Manuel, et al. 2003)</w:t>
      </w:r>
      <w:r w:rsidR="00F06AF8" w:rsidRPr="00FE71A9">
        <w:rPr>
          <w:rFonts w:ascii="Arial" w:hAnsi="Arial" w:cs="Arial"/>
          <w:color w:val="000000" w:themeColor="text1"/>
        </w:rPr>
        <w:fldChar w:fldCharType="end"/>
      </w:r>
      <w:r w:rsidR="00F06AF8" w:rsidRPr="00FE71A9">
        <w:rPr>
          <w:rFonts w:ascii="Arial" w:hAnsi="Arial" w:cs="Arial"/>
          <w:color w:val="000000" w:themeColor="text1"/>
        </w:rPr>
        <w:t>. Class Calcarea is</w:t>
      </w:r>
      <w:r w:rsidR="001C2394" w:rsidRPr="00FE71A9">
        <w:rPr>
          <w:rFonts w:ascii="Arial" w:hAnsi="Arial" w:cs="Arial"/>
          <w:color w:val="000000" w:themeColor="text1"/>
        </w:rPr>
        <w:t xml:space="preserve"> comprised of 675 recognized extant species, divided among 75 genera and 22 families </w:t>
      </w:r>
      <w:r w:rsidR="001C2394" w:rsidRPr="00FE71A9">
        <w:rPr>
          <w:rFonts w:ascii="Arial" w:hAnsi="Arial" w:cs="Arial"/>
          <w:color w:val="000000" w:themeColor="text1"/>
        </w:rPr>
        <w:fldChar w:fldCharType="begin"/>
      </w:r>
      <w:r w:rsidR="007D752C" w:rsidRPr="00FE71A9">
        <w:rPr>
          <w:rFonts w:ascii="Arial" w:hAnsi="Arial" w:cs="Arial"/>
          <w:color w:val="000000" w:themeColor="text1"/>
        </w:rPr>
        <w:instrText xml:space="preserve"> ADDIN EN.CITE &lt;EndNote&gt;&lt;Cite&gt;&lt;Author&gt;Boury-Esnault&lt;/Author&gt;&lt;Year&gt;2014&lt;/Year&gt;&lt;RecNum&gt;2446&lt;/RecNum&gt;&lt;DisplayText&gt;(Boury-Esnault, et al. 2014)&lt;/DisplayText&gt;&lt;record&gt;&lt;rec-number&gt;2446&lt;/rec-number&gt;&lt;foreign-keys&gt;&lt;key app="EN" db-id="5pfeezswawxzene9ft3vv253a5xsw5r9tt2w" timestamp="1690627065"&gt;2446&lt;/key&gt;&lt;/foreign-keys&gt;&lt;ref-type name="Generic"&gt;13&lt;/ref-type&gt;&lt;contributors&gt;&lt;authors&gt;&lt;author&gt;Boury-Esnault, Nicole&lt;/author&gt;&lt;author&gt;Hooper, JNA&lt;/author&gt;&lt;author&gt;Rützler, K&lt;/author&gt;&lt;author&gt;de Voogd, NJ&lt;/author&gt;&lt;author&gt;Alvarez de Glasby, B&lt;/author&gt;&lt;author&gt;Hajdu, E&lt;/author&gt;&lt;author&gt;Pisera, AB&lt;/author&gt;&lt;author&gt;Manconi, R&lt;/author&gt;&lt;author&gt;Schoenberg, C&lt;/author&gt;&lt;author&gt;Janussen, D&lt;/author&gt;&lt;/authors&gt;&lt;/contributors&gt;&lt;titles&gt;&lt;title&gt;World Porifera database&lt;/title&gt;&lt;/titles&gt;&lt;dates&gt;&lt;year&gt;2014&lt;/year&gt;&lt;/dates&gt;&lt;urls&gt;&lt;/urls&gt;&lt;/record&gt;&lt;/Cite&gt;&lt;/EndNote&gt;</w:instrText>
      </w:r>
      <w:r w:rsidR="001C2394" w:rsidRPr="00FE71A9">
        <w:rPr>
          <w:rFonts w:ascii="Arial" w:hAnsi="Arial" w:cs="Arial"/>
          <w:color w:val="000000" w:themeColor="text1"/>
        </w:rPr>
        <w:fldChar w:fldCharType="separate"/>
      </w:r>
      <w:r w:rsidR="007D752C" w:rsidRPr="00FE71A9">
        <w:rPr>
          <w:rFonts w:ascii="Arial" w:hAnsi="Arial" w:cs="Arial"/>
          <w:noProof/>
          <w:color w:val="000000" w:themeColor="text1"/>
        </w:rPr>
        <w:t>(Boury-Esnault, et al. 2014)</w:t>
      </w:r>
      <w:r w:rsidR="001C2394" w:rsidRPr="00FE71A9">
        <w:rPr>
          <w:rFonts w:ascii="Arial" w:hAnsi="Arial" w:cs="Arial"/>
          <w:color w:val="000000" w:themeColor="text1"/>
        </w:rPr>
        <w:fldChar w:fldCharType="end"/>
      </w:r>
      <w:r w:rsidR="001C2394" w:rsidRPr="00FE71A9">
        <w:rPr>
          <w:rFonts w:ascii="Arial" w:hAnsi="Arial" w:cs="Arial"/>
          <w:color w:val="000000" w:themeColor="text1"/>
        </w:rPr>
        <w:t xml:space="preserve">. </w:t>
      </w:r>
    </w:p>
    <w:p w14:paraId="204DDF68" w14:textId="77777777" w:rsidR="00AE16AE" w:rsidRPr="00FE71A9" w:rsidRDefault="00AE16AE" w:rsidP="00AE16AE">
      <w:pPr>
        <w:spacing w:line="480" w:lineRule="auto"/>
        <w:jc w:val="both"/>
        <w:rPr>
          <w:rFonts w:ascii="Arial" w:hAnsi="Arial" w:cs="Arial"/>
          <w:lang w:val="en-US"/>
        </w:rPr>
      </w:pPr>
    </w:p>
    <w:p w14:paraId="668053D3" w14:textId="7D3C229C" w:rsidR="00AE16AE" w:rsidRPr="00FE71A9" w:rsidRDefault="00AE16AE" w:rsidP="00AE16AE">
      <w:pPr>
        <w:spacing w:line="480" w:lineRule="auto"/>
        <w:jc w:val="both"/>
        <w:rPr>
          <w:rFonts w:ascii="Arial" w:hAnsi="Arial" w:cs="Arial"/>
        </w:rPr>
      </w:pPr>
      <w:r w:rsidRPr="00FE71A9">
        <w:rPr>
          <w:rFonts w:ascii="Arial" w:hAnsi="Arial" w:cs="Arial"/>
          <w:color w:val="000000" w:themeColor="text1"/>
        </w:rPr>
        <w:t>Although calcareous sponges are thought to be more vulnerable under thermo-acidic stress due to their calcium carbonate skeletal elements</w:t>
      </w:r>
      <w:r w:rsidR="00E32DB0" w:rsidRPr="00FE71A9">
        <w:rPr>
          <w:rFonts w:ascii="Arial" w:hAnsi="Arial" w:cs="Arial"/>
          <w:color w:val="000000" w:themeColor="text1"/>
          <w:lang w:val="en-US"/>
        </w:rPr>
        <w:t xml:space="preserve">, </w:t>
      </w:r>
      <w:r w:rsidR="00E32DB0" w:rsidRPr="00FE71A9">
        <w:rPr>
          <w:rFonts w:ascii="Arial" w:hAnsi="Arial" w:cs="Arial"/>
          <w:color w:val="000000" w:themeColor="text1"/>
          <w:shd w:val="clear" w:color="auto" w:fill="FFFFFF"/>
        </w:rPr>
        <w:t xml:space="preserve">lower microbiome diversity, and rapid suppression of host immune </w:t>
      </w:r>
      <w:r w:rsidR="00F571DB" w:rsidRPr="00FE71A9">
        <w:rPr>
          <w:rFonts w:ascii="Arial" w:hAnsi="Arial" w:cs="Arial"/>
          <w:color w:val="000000" w:themeColor="text1"/>
          <w:shd w:val="clear" w:color="auto" w:fill="FFFFFF"/>
        </w:rPr>
        <w:t xml:space="preserve">functions </w:t>
      </w:r>
      <w:r w:rsidR="00E32DB0" w:rsidRPr="00FE71A9">
        <w:rPr>
          <w:rFonts w:ascii="Arial" w:hAnsi="Arial" w:cs="Arial"/>
          <w:color w:val="000000" w:themeColor="text1"/>
          <w:shd w:val="clear" w:color="auto" w:fill="FFFFFF"/>
        </w:rPr>
        <w:t>under stress</w:t>
      </w:r>
      <w:r w:rsidR="00681776" w:rsidRPr="00FE71A9">
        <w:rPr>
          <w:rFonts w:ascii="Arial" w:hAnsi="Arial" w:cs="Arial"/>
          <w:color w:val="000000" w:themeColor="text1"/>
          <w:lang w:val="en-US"/>
        </w:rPr>
        <w:t xml:space="preserve"> </w:t>
      </w:r>
      <w:r w:rsidRPr="00FE71A9">
        <w:rPr>
          <w:rFonts w:ascii="Arial" w:hAnsi="Arial" w:cs="Arial"/>
          <w:color w:val="000000" w:themeColor="text1"/>
        </w:rPr>
        <w:fldChar w:fldCharType="begin"/>
      </w:r>
      <w:r w:rsidR="007D752C" w:rsidRPr="00FE71A9">
        <w:rPr>
          <w:rFonts w:ascii="Arial" w:hAnsi="Arial" w:cs="Arial"/>
          <w:color w:val="000000" w:themeColor="text1"/>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Pr="00FE71A9">
        <w:rPr>
          <w:rFonts w:ascii="Arial" w:hAnsi="Arial" w:cs="Arial"/>
          <w:color w:val="000000" w:themeColor="text1"/>
        </w:rPr>
        <w:fldChar w:fldCharType="separate"/>
      </w:r>
      <w:r w:rsidRPr="00FE71A9">
        <w:rPr>
          <w:rFonts w:ascii="Arial" w:hAnsi="Arial" w:cs="Arial"/>
          <w:noProof/>
          <w:color w:val="000000" w:themeColor="text1"/>
        </w:rPr>
        <w:t>(Posadas, et al. 2021)</w:t>
      </w:r>
      <w:r w:rsidRPr="00FE71A9">
        <w:rPr>
          <w:rFonts w:ascii="Arial" w:hAnsi="Arial" w:cs="Arial"/>
          <w:color w:val="000000" w:themeColor="text1"/>
        </w:rPr>
        <w:fldChar w:fldCharType="end"/>
      </w:r>
      <w:r w:rsidRPr="00FE71A9">
        <w:rPr>
          <w:rFonts w:ascii="Arial" w:hAnsi="Arial" w:cs="Arial"/>
          <w:color w:val="000000" w:themeColor="text1"/>
        </w:rPr>
        <w:t xml:space="preserve">, </w:t>
      </w:r>
      <w:r w:rsidR="0029648F" w:rsidRPr="00FE71A9">
        <w:rPr>
          <w:rFonts w:ascii="Arial" w:hAnsi="Arial" w:cs="Arial"/>
          <w:color w:val="000000" w:themeColor="text1"/>
        </w:rPr>
        <w:t>other</w:t>
      </w:r>
      <w:r w:rsidRPr="00FE71A9">
        <w:rPr>
          <w:rFonts w:ascii="Arial" w:hAnsi="Arial" w:cs="Arial"/>
          <w:color w:val="000000" w:themeColor="text1"/>
        </w:rPr>
        <w:t xml:space="preserve"> </w:t>
      </w:r>
      <w:r w:rsidRPr="00FE71A9">
        <w:rPr>
          <w:rFonts w:ascii="Arial" w:hAnsi="Arial" w:cs="Arial"/>
        </w:rPr>
        <w:t xml:space="preserve">recent findings show that some calcaronean calcisponges such as </w:t>
      </w:r>
      <w:r w:rsidRPr="00FE71A9">
        <w:rPr>
          <w:rFonts w:ascii="Arial" w:hAnsi="Arial" w:cs="Arial"/>
          <w:i/>
          <w:iCs/>
        </w:rPr>
        <w:t xml:space="preserve">Leucosolenia complicata </w:t>
      </w:r>
      <w:r w:rsidRPr="00FE71A9">
        <w:rPr>
          <w:rFonts w:ascii="Arial" w:hAnsi="Arial" w:cs="Arial"/>
        </w:rPr>
        <w:t xml:space="preserve">and </w:t>
      </w:r>
      <w:r w:rsidRPr="00FE71A9">
        <w:rPr>
          <w:rFonts w:ascii="Arial" w:hAnsi="Arial" w:cs="Arial"/>
          <w:i/>
          <w:iCs/>
        </w:rPr>
        <w:t xml:space="preserve">Paraleucilla magna </w:t>
      </w:r>
      <w:r w:rsidRPr="00FE71A9">
        <w:rPr>
          <w:rFonts w:ascii="Arial" w:hAnsi="Arial" w:cs="Arial"/>
        </w:rPr>
        <w:t xml:space="preserve">can tolerate low pH conditions </w:t>
      </w:r>
      <w:r w:rsidRPr="00FE71A9">
        <w:rPr>
          <w:rFonts w:ascii="Arial" w:hAnsi="Arial" w:cs="Arial"/>
        </w:rPr>
        <w:fldChar w:fldCharType="begin">
          <w:fldData xml:space="preserve">PEVuZE5vdGU+PENpdGU+PEF1dGhvcj5QZWNrPC9BdXRob3I+PFllYXI+MjAxNTwvWWVhcj48UmVj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</w:fldData>
        </w:fldChar>
      </w:r>
      <w:r w:rsidR="007D752C" w:rsidRPr="00FE71A9">
        <w:rPr>
          <w:rFonts w:ascii="Arial" w:hAnsi="Arial" w:cs="Arial"/>
        </w:rPr>
        <w:instrText xml:space="preserve"> ADDIN EN.CITE </w:instrText>
      </w:r>
      <w:r w:rsidR="007D752C" w:rsidRPr="00FE71A9">
        <w:rPr>
          <w:rFonts w:ascii="Arial" w:hAnsi="Arial" w:cs="Arial"/>
        </w:rPr>
        <w:fldChar w:fldCharType="begin">
          <w:fldData xml:space="preserve">PEVuZE5vdGU+PENpdGU+PEF1dGhvcj5QZWNrPC9BdXRob3I+PFllYXI+MjAxNTwvWWVhcj48UmVj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</w:fldData>
        </w:fldChar>
      </w:r>
      <w:r w:rsidR="007D752C" w:rsidRPr="00FE71A9">
        <w:rPr>
          <w:rFonts w:ascii="Arial" w:hAnsi="Arial" w:cs="Arial"/>
        </w:rPr>
        <w:instrText xml:space="preserve"> ADDIN EN.CITE.DATA </w:instrText>
      </w:r>
      <w:r w:rsidR="007D752C" w:rsidRPr="00FE71A9">
        <w:rPr>
          <w:rFonts w:ascii="Arial" w:hAnsi="Arial" w:cs="Arial"/>
        </w:rPr>
      </w:r>
      <w:r w:rsidR="007D752C"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(Peck, et al. 2015; Ribeiro, et al. 2023)</w:t>
      </w:r>
      <w:r w:rsidRPr="00FE71A9">
        <w:rPr>
          <w:rFonts w:ascii="Arial" w:hAnsi="Arial" w:cs="Arial"/>
        </w:rPr>
        <w:fldChar w:fldCharType="end"/>
      </w:r>
      <w:r w:rsidRPr="00FE71A9">
        <w:rPr>
          <w:rFonts w:ascii="Arial" w:hAnsi="Arial" w:cs="Arial"/>
        </w:rPr>
        <w:t xml:space="preserve">. To date, however, only </w:t>
      </w:r>
      <w:r w:rsidR="00A608F1" w:rsidRPr="00FE71A9">
        <w:rPr>
          <w:rFonts w:ascii="Arial" w:hAnsi="Arial" w:cs="Arial"/>
        </w:rPr>
        <w:t>two</w:t>
      </w:r>
      <w:r w:rsidRPr="00FE71A9">
        <w:rPr>
          <w:rFonts w:ascii="Arial" w:hAnsi="Arial" w:cs="Arial"/>
        </w:rPr>
        <w:t xml:space="preserve"> stud</w:t>
      </w:r>
      <w:r w:rsidR="00A608F1" w:rsidRPr="00FE71A9">
        <w:rPr>
          <w:rFonts w:ascii="Arial" w:hAnsi="Arial" w:cs="Arial"/>
        </w:rPr>
        <w:t>ies</w:t>
      </w:r>
      <w:r w:rsidR="004746B6" w:rsidRPr="00FE71A9">
        <w:rPr>
          <w:rFonts w:ascii="Arial" w:hAnsi="Arial" w:cs="Arial"/>
        </w:rPr>
        <w:t xml:space="preserve"> </w:t>
      </w:r>
      <w:r w:rsidRPr="00FE71A9">
        <w:rPr>
          <w:rFonts w:ascii="Arial" w:hAnsi="Arial" w:cs="Arial"/>
        </w:rPr>
        <w:t>ha</w:t>
      </w:r>
      <w:r w:rsidR="004746B6" w:rsidRPr="00FE71A9">
        <w:rPr>
          <w:rFonts w:ascii="Arial" w:hAnsi="Arial" w:cs="Arial"/>
        </w:rPr>
        <w:t>ve</w:t>
      </w:r>
      <w:r w:rsidRPr="00FE71A9">
        <w:rPr>
          <w:rFonts w:ascii="Arial" w:hAnsi="Arial" w:cs="Arial"/>
        </w:rPr>
        <w:t xml:space="preserve"> examined the combined effects of warming and acidification stress in the microbiome and spicules of a calcareous sponge </w:t>
      </w:r>
      <w:r w:rsidRPr="00FE71A9">
        <w:rPr>
          <w:rFonts w:ascii="Arial" w:hAnsi="Arial" w:cs="Arial"/>
        </w:rPr>
        <w:fldChar w:fldCharType="begin">
          <w:fldData xml:space="preserve">PEVuZE5vdGU+PENpdGU+PEF1dGhvcj5SaWJlaXJvPC9BdXRob3I+PFllYXI+MjAyMDwvWWVhcj48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==
</w:fldData>
        </w:fldChar>
      </w:r>
      <w:r w:rsidR="007D752C" w:rsidRPr="00FE71A9">
        <w:rPr>
          <w:rFonts w:ascii="Arial" w:hAnsi="Arial" w:cs="Arial"/>
        </w:rPr>
        <w:instrText xml:space="preserve"> ADDIN EN.CITE </w:instrText>
      </w:r>
      <w:r w:rsidR="007D752C" w:rsidRPr="00FE71A9">
        <w:rPr>
          <w:rFonts w:ascii="Arial" w:hAnsi="Arial" w:cs="Arial"/>
        </w:rPr>
        <w:fldChar w:fldCharType="begin">
          <w:fldData xml:space="preserve">PEVuZE5vdGU+PENpdGU+PEF1dGhvcj5SaWJlaXJvPC9BdXRob3I+PFllYXI+MjAyMDwvWWVhcj48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==
</w:fldData>
        </w:fldChar>
      </w:r>
      <w:r w:rsidR="007D752C" w:rsidRPr="00FE71A9">
        <w:rPr>
          <w:rFonts w:ascii="Arial" w:hAnsi="Arial" w:cs="Arial"/>
        </w:rPr>
        <w:instrText xml:space="preserve"> ADDIN EN.CITE.DATA </w:instrText>
      </w:r>
      <w:r w:rsidR="007D752C" w:rsidRPr="00FE71A9">
        <w:rPr>
          <w:rFonts w:ascii="Arial" w:hAnsi="Arial" w:cs="Arial"/>
        </w:rPr>
      </w:r>
      <w:r w:rsidR="007D752C"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00A608F1" w:rsidRPr="00FE71A9">
        <w:rPr>
          <w:rFonts w:ascii="Arial" w:hAnsi="Arial" w:cs="Arial"/>
          <w:noProof/>
        </w:rPr>
        <w:t>(Ribeiro, et al. 2020; Posadas, et al. 2021)</w:t>
      </w:r>
      <w:r w:rsidRPr="00FE71A9">
        <w:rPr>
          <w:rFonts w:ascii="Arial" w:hAnsi="Arial" w:cs="Arial"/>
        </w:rPr>
        <w:fldChar w:fldCharType="end"/>
      </w:r>
      <w:r w:rsidRPr="00FE71A9">
        <w:rPr>
          <w:rFonts w:ascii="Arial" w:hAnsi="Arial" w:cs="Arial"/>
        </w:rPr>
        <w:t xml:space="preserve">. This underscores the need to conduct </w:t>
      </w:r>
      <w:r w:rsidR="000E3BFC" w:rsidRPr="00FE71A9">
        <w:rPr>
          <w:rFonts w:ascii="Arial" w:hAnsi="Arial" w:cs="Arial"/>
        </w:rPr>
        <w:t xml:space="preserve">further </w:t>
      </w:r>
      <w:r w:rsidRPr="00FE71A9">
        <w:rPr>
          <w:rFonts w:ascii="Arial" w:hAnsi="Arial" w:cs="Arial"/>
        </w:rPr>
        <w:t xml:space="preserve">experiments </w:t>
      </w:r>
      <w:r w:rsidR="000E3BFC" w:rsidRPr="00FE71A9">
        <w:rPr>
          <w:rFonts w:ascii="Arial" w:hAnsi="Arial" w:cs="Arial"/>
        </w:rPr>
        <w:t xml:space="preserve">to </w:t>
      </w:r>
      <w:r w:rsidRPr="00FE71A9">
        <w:rPr>
          <w:rFonts w:ascii="Arial" w:hAnsi="Arial" w:cs="Arial"/>
        </w:rPr>
        <w:t>investigat</w:t>
      </w:r>
      <w:r w:rsidR="000E3BFC" w:rsidRPr="00FE71A9">
        <w:rPr>
          <w:rFonts w:ascii="Arial" w:hAnsi="Arial" w:cs="Arial"/>
        </w:rPr>
        <w:t>e</w:t>
      </w:r>
      <w:r w:rsidRPr="00FE71A9">
        <w:rPr>
          <w:rFonts w:ascii="Arial" w:hAnsi="Arial" w:cs="Arial"/>
        </w:rPr>
        <w:t xml:space="preserve"> the compounded impacts of thermo-acidic stress </w:t>
      </w:r>
      <w:r w:rsidR="000E3BFC" w:rsidRPr="00FE71A9">
        <w:rPr>
          <w:rFonts w:ascii="Arial" w:hAnsi="Arial" w:cs="Arial"/>
        </w:rPr>
        <w:t>o</w:t>
      </w:r>
      <w:r w:rsidRPr="00FE71A9">
        <w:rPr>
          <w:rFonts w:ascii="Arial" w:hAnsi="Arial" w:cs="Arial"/>
        </w:rPr>
        <w:t>n other calcarean representatives</w:t>
      </w:r>
      <w:r w:rsidR="000E3BFC" w:rsidRPr="00FE71A9">
        <w:rPr>
          <w:rFonts w:ascii="Arial" w:hAnsi="Arial" w:cs="Arial"/>
        </w:rPr>
        <w:t xml:space="preserve"> and to </w:t>
      </w:r>
      <w:r w:rsidR="005D3E50">
        <w:rPr>
          <w:rFonts w:ascii="Arial" w:hAnsi="Arial" w:cs="Arial"/>
        </w:rPr>
        <w:t xml:space="preserve">identify </w:t>
      </w:r>
      <w:r w:rsidR="00013193">
        <w:rPr>
          <w:rFonts w:ascii="Arial" w:hAnsi="Arial" w:cs="Arial"/>
        </w:rPr>
        <w:t>other processes that may</w:t>
      </w:r>
      <w:r w:rsidR="000E3BFC" w:rsidRPr="00FE71A9">
        <w:rPr>
          <w:rFonts w:ascii="Arial" w:hAnsi="Arial" w:cs="Arial"/>
        </w:rPr>
        <w:t xml:space="preserve"> </w:t>
      </w:r>
      <w:r w:rsidRPr="00FE71A9">
        <w:rPr>
          <w:rFonts w:ascii="Arial" w:hAnsi="Arial" w:cs="Arial"/>
        </w:rPr>
        <w:t>underpin the stress response and adaptability of calcareous sponge</w:t>
      </w:r>
      <w:r w:rsidR="000E3BFC" w:rsidRPr="00FE71A9">
        <w:rPr>
          <w:rFonts w:ascii="Arial" w:hAnsi="Arial" w:cs="Arial"/>
        </w:rPr>
        <w:t>s</w:t>
      </w:r>
      <w:r w:rsidRPr="00FE71A9">
        <w:rPr>
          <w:rFonts w:ascii="Arial" w:hAnsi="Arial" w:cs="Arial"/>
        </w:rPr>
        <w:t xml:space="preserve">. </w:t>
      </w:r>
    </w:p>
    <w:p w14:paraId="21576BA9" w14:textId="77777777" w:rsidR="00AE16AE" w:rsidRPr="00FE71A9" w:rsidRDefault="00AE16AE" w:rsidP="00AE16AE">
      <w:pPr>
        <w:spacing w:line="480" w:lineRule="auto"/>
        <w:jc w:val="both"/>
        <w:rPr>
          <w:rFonts w:ascii="Arial" w:hAnsi="Arial" w:cs="Arial"/>
        </w:rPr>
      </w:pPr>
    </w:p>
    <w:p w14:paraId="1455AF01" w14:textId="6DA35E6E" w:rsidR="00910CBB" w:rsidRPr="00FE71A9" w:rsidRDefault="00AE16AE" w:rsidP="00910CBB">
      <w:pPr>
        <w:pStyle w:val="NormalWeb"/>
        <w:spacing w:before="0" w:beforeAutospacing="0" w:after="0" w:afterAutospacing="0" w:line="480" w:lineRule="auto"/>
        <w:contextualSpacing/>
        <w:jc w:val="both"/>
        <w:rPr>
          <w:rFonts w:ascii="Arial" w:hAnsi="Arial" w:cs="Arial"/>
          <w:color w:val="000000" w:themeColor="text1"/>
          <w:lang w:val="en-US"/>
        </w:rPr>
      </w:pPr>
      <w:r w:rsidRPr="00FE71A9">
        <w:rPr>
          <w:rFonts w:ascii="Arial" w:hAnsi="Arial" w:cs="Arial"/>
        </w:rPr>
        <w:lastRenderedPageBreak/>
        <w:t>To describe the molecular mechanisms underlying the stress response of a calcareous sponge under future ocean conditions, we sequenced the transcriptomes of</w:t>
      </w:r>
      <w:r w:rsidR="00AE3B10" w:rsidRPr="00FE71A9">
        <w:rPr>
          <w:rFonts w:ascii="Arial" w:hAnsi="Arial" w:cs="Arial"/>
        </w:rPr>
        <w:t xml:space="preserve"> </w:t>
      </w:r>
      <w:r w:rsidRPr="00FE71A9">
        <w:rPr>
          <w:rFonts w:ascii="Arial" w:hAnsi="Arial" w:cs="Arial"/>
          <w:i/>
          <w:iCs/>
          <w:lang w:val="en-US"/>
        </w:rPr>
        <w:t>Leucetta chagosensis</w:t>
      </w:r>
      <w:r w:rsidRPr="00FE71A9">
        <w:rPr>
          <w:rFonts w:ascii="Arial" w:hAnsi="Arial" w:cs="Arial"/>
          <w:lang w:val="en-US"/>
        </w:rPr>
        <w:t xml:space="preserve"> </w:t>
      </w:r>
      <w:r w:rsidR="00AE3B10" w:rsidRPr="00FE71A9">
        <w:rPr>
          <w:rFonts w:ascii="Arial" w:hAnsi="Arial" w:cs="Arial"/>
        </w:rPr>
        <w:t xml:space="preserve">(class Calcarea, order Clathrinida, family Leucettidae) </w:t>
      </w:r>
      <w:r w:rsidRPr="00FE71A9">
        <w:rPr>
          <w:rFonts w:ascii="Arial" w:hAnsi="Arial" w:cs="Arial"/>
          <w:lang w:val="en-US"/>
        </w:rPr>
        <w:t xml:space="preserve">that were subjected to elevated temperature and </w:t>
      </w:r>
      <w:r w:rsidR="00DB5E26">
        <w:rPr>
          <w:rFonts w:ascii="Arial" w:hAnsi="Arial" w:cs="Arial"/>
          <w:lang w:val="en-US"/>
        </w:rPr>
        <w:t>reduc</w:t>
      </w:r>
      <w:r w:rsidR="00DB5E26" w:rsidRPr="00FE71A9">
        <w:rPr>
          <w:rFonts w:ascii="Arial" w:hAnsi="Arial" w:cs="Arial"/>
          <w:lang w:val="en-US"/>
        </w:rPr>
        <w:t xml:space="preserve">ed </w:t>
      </w:r>
      <w:r w:rsidRPr="00FE71A9">
        <w:rPr>
          <w:rFonts w:ascii="Arial" w:hAnsi="Arial" w:cs="Arial"/>
          <w:lang w:val="en-US"/>
        </w:rPr>
        <w:t>pH treatments</w:t>
      </w:r>
      <w:r w:rsidR="004632ED">
        <w:rPr>
          <w:rFonts w:ascii="Arial" w:hAnsi="Arial" w:cs="Arial"/>
          <w:lang w:val="en-US"/>
        </w:rPr>
        <w:t xml:space="preserve">. </w:t>
      </w:r>
      <w:r w:rsidR="00123326">
        <w:rPr>
          <w:rFonts w:ascii="Arial" w:hAnsi="Arial" w:cs="Arial"/>
          <w:lang w:val="en-US"/>
        </w:rPr>
        <w:t xml:space="preserve">This revealed activation of the </w:t>
      </w:r>
      <w:r w:rsidR="004632ED">
        <w:rPr>
          <w:rFonts w:ascii="Arial" w:hAnsi="Arial" w:cs="Arial"/>
          <w:lang w:val="en-US"/>
        </w:rPr>
        <w:t>unfolded protein response (</w:t>
      </w:r>
      <w:r w:rsidR="00852F8E" w:rsidRPr="00FE71A9">
        <w:rPr>
          <w:rFonts w:ascii="Arial" w:hAnsi="Arial" w:cs="Arial"/>
          <w:lang w:val="en-US"/>
        </w:rPr>
        <w:t>UPR</w:t>
      </w:r>
      <w:r w:rsidR="004632ED">
        <w:rPr>
          <w:rFonts w:ascii="Arial" w:hAnsi="Arial" w:cs="Arial"/>
          <w:lang w:val="en-US"/>
        </w:rPr>
        <w:t xml:space="preserve">) </w:t>
      </w:r>
      <w:r w:rsidR="00123326">
        <w:rPr>
          <w:rFonts w:ascii="Arial" w:hAnsi="Arial" w:cs="Arial"/>
          <w:lang w:val="en-US"/>
        </w:rPr>
        <w:t xml:space="preserve">network </w:t>
      </w:r>
      <w:r w:rsidR="004632ED">
        <w:rPr>
          <w:rFonts w:ascii="Arial" w:hAnsi="Arial" w:cs="Arial"/>
          <w:lang w:val="en-US"/>
        </w:rPr>
        <w:t>under thermo-acidic stress</w:t>
      </w:r>
      <w:r w:rsidR="00001C5A">
        <w:rPr>
          <w:rFonts w:ascii="Arial" w:hAnsi="Arial" w:cs="Arial"/>
          <w:lang w:val="en-US"/>
        </w:rPr>
        <w:t xml:space="preserve"> and</w:t>
      </w:r>
      <w:r w:rsidR="00123326">
        <w:rPr>
          <w:rFonts w:ascii="Arial" w:hAnsi="Arial" w:cs="Arial"/>
          <w:lang w:val="en-US"/>
        </w:rPr>
        <w:t xml:space="preserve"> the potential role of alternative dimerization of </w:t>
      </w:r>
      <w:r w:rsidR="00852F8E" w:rsidRPr="00FE71A9">
        <w:rPr>
          <w:rFonts w:ascii="Arial" w:hAnsi="Arial" w:cs="Arial"/>
          <w:color w:val="000000" w:themeColor="text1"/>
          <w:lang w:val="en-US"/>
        </w:rPr>
        <w:t>two</w:t>
      </w:r>
      <w:r w:rsidR="004632ED">
        <w:rPr>
          <w:rFonts w:ascii="Arial" w:hAnsi="Arial" w:cs="Arial"/>
          <w:color w:val="000000" w:themeColor="text1"/>
          <w:lang w:val="en-US"/>
        </w:rPr>
        <w:t xml:space="preserve"> </w:t>
      </w:r>
      <w:r w:rsidR="004632ED" w:rsidRPr="00FE71A9">
        <w:rPr>
          <w:rFonts w:ascii="Arial" w:hAnsi="Arial" w:cs="Arial"/>
          <w:color w:val="000000" w:themeColor="text1"/>
          <w:lang w:val="en-US"/>
        </w:rPr>
        <w:t>lineage-specific</w:t>
      </w:r>
      <w:r w:rsidR="00852F8E" w:rsidRPr="00FE71A9">
        <w:rPr>
          <w:rFonts w:ascii="Arial" w:hAnsi="Arial" w:cs="Arial"/>
          <w:color w:val="000000" w:themeColor="text1"/>
          <w:lang w:val="en-US"/>
        </w:rPr>
        <w:t xml:space="preserve"> homologs of</w:t>
      </w:r>
      <w:r w:rsidR="004632ED">
        <w:rPr>
          <w:rFonts w:ascii="Arial" w:hAnsi="Arial" w:cs="Arial"/>
          <w:color w:val="000000" w:themeColor="text1"/>
          <w:lang w:val="en-US"/>
        </w:rPr>
        <w:t xml:space="preserve"> the</w:t>
      </w:r>
      <w:r w:rsidR="00852F8E" w:rsidRPr="00FE71A9">
        <w:rPr>
          <w:rFonts w:ascii="Arial" w:hAnsi="Arial" w:cs="Arial"/>
          <w:color w:val="000000" w:themeColor="text1"/>
          <w:lang w:val="en-US"/>
        </w:rPr>
        <w:t xml:space="preserve"> X-box binding protein 1</w:t>
      </w:r>
      <w:r w:rsidR="00852F8E" w:rsidRPr="00FE71A9">
        <w:rPr>
          <w:rFonts w:ascii="Arial" w:hAnsi="Arial" w:cs="Arial"/>
          <w:i/>
          <w:iCs/>
          <w:color w:val="000000" w:themeColor="text1"/>
          <w:lang w:val="en-US"/>
        </w:rPr>
        <w:t xml:space="preserve"> </w:t>
      </w:r>
      <w:r w:rsidR="00852F8E" w:rsidRPr="00FE71A9">
        <w:rPr>
          <w:rFonts w:ascii="Arial" w:hAnsi="Arial" w:cs="Arial"/>
          <w:color w:val="000000" w:themeColor="text1"/>
          <w:lang w:val="en-US"/>
        </w:rPr>
        <w:t>(</w:t>
      </w:r>
      <w:r w:rsidR="00852F8E" w:rsidRPr="00FE71A9">
        <w:rPr>
          <w:rFonts w:ascii="Arial" w:hAnsi="Arial" w:cs="Arial"/>
          <w:i/>
          <w:iCs/>
          <w:color w:val="000000" w:themeColor="text1"/>
          <w:lang w:val="en-US"/>
        </w:rPr>
        <w:t>XBP1</w:t>
      </w:r>
      <w:r w:rsidR="00852F8E" w:rsidRPr="00FE71A9">
        <w:rPr>
          <w:rFonts w:ascii="Arial" w:hAnsi="Arial" w:cs="Arial"/>
          <w:color w:val="000000" w:themeColor="text1"/>
          <w:lang w:val="en-US"/>
        </w:rPr>
        <w:t>)</w:t>
      </w:r>
      <w:r w:rsidR="002614FC" w:rsidRPr="00FE71A9">
        <w:rPr>
          <w:rFonts w:ascii="Arial" w:hAnsi="Arial" w:cs="Arial"/>
          <w:color w:val="000000" w:themeColor="text1"/>
          <w:lang w:val="en-US"/>
        </w:rPr>
        <w:t xml:space="preserve"> </w:t>
      </w:r>
      <w:r w:rsidR="00123326">
        <w:rPr>
          <w:rFonts w:ascii="Arial" w:hAnsi="Arial" w:cs="Arial"/>
          <w:color w:val="000000" w:themeColor="text1"/>
          <w:lang w:val="en-US"/>
        </w:rPr>
        <w:t xml:space="preserve">in the rapid regulation of UPR in </w:t>
      </w:r>
      <w:r w:rsidR="002C04C7">
        <w:rPr>
          <w:rFonts w:ascii="Arial" w:hAnsi="Arial" w:cs="Arial"/>
          <w:color w:val="000000" w:themeColor="text1"/>
          <w:lang w:val="en-US"/>
        </w:rPr>
        <w:t xml:space="preserve">clathrinid </w:t>
      </w:r>
      <w:r w:rsidR="00123326">
        <w:rPr>
          <w:rFonts w:ascii="Arial" w:hAnsi="Arial" w:cs="Arial"/>
          <w:color w:val="000000" w:themeColor="text1"/>
          <w:lang w:val="en-US"/>
        </w:rPr>
        <w:t>calca</w:t>
      </w:r>
      <w:r w:rsidR="002C04C7">
        <w:rPr>
          <w:rFonts w:ascii="Arial" w:hAnsi="Arial" w:cs="Arial"/>
          <w:color w:val="000000" w:themeColor="text1"/>
          <w:lang w:val="en-US"/>
        </w:rPr>
        <w:t>reous sponges</w:t>
      </w:r>
      <w:r w:rsidR="00910CBB" w:rsidRPr="00FE71A9">
        <w:rPr>
          <w:rFonts w:ascii="Arial" w:hAnsi="Arial" w:cs="Arial"/>
          <w:color w:val="000000" w:themeColor="text1"/>
          <w:lang w:val="en-US"/>
        </w:rPr>
        <w:t>.</w:t>
      </w:r>
      <w:r w:rsidR="00B616BD">
        <w:rPr>
          <w:rFonts w:ascii="Arial" w:hAnsi="Arial" w:cs="Arial"/>
          <w:color w:val="000000" w:themeColor="text1"/>
          <w:lang w:val="en-US"/>
        </w:rPr>
        <w:t xml:space="preserve"> Findings of th</w:t>
      </w:r>
      <w:r w:rsidR="00742431">
        <w:rPr>
          <w:rFonts w:ascii="Arial" w:hAnsi="Arial" w:cs="Arial"/>
          <w:color w:val="000000" w:themeColor="text1"/>
          <w:lang w:val="en-US"/>
        </w:rPr>
        <w:t>e present study</w:t>
      </w:r>
      <w:r w:rsidR="00A277FB">
        <w:rPr>
          <w:rFonts w:ascii="Arial" w:hAnsi="Arial" w:cs="Arial"/>
          <w:color w:val="000000" w:themeColor="text1"/>
          <w:lang w:val="en-US"/>
        </w:rPr>
        <w:t xml:space="preserve"> highlight</w:t>
      </w:r>
      <w:r w:rsidR="00B616BD">
        <w:rPr>
          <w:rFonts w:ascii="Arial" w:hAnsi="Arial" w:cs="Arial"/>
          <w:color w:val="000000" w:themeColor="text1"/>
          <w:lang w:val="en-US"/>
        </w:rPr>
        <w:t xml:space="preserve"> how</w:t>
      </w:r>
      <w:r w:rsidR="00863F2F">
        <w:rPr>
          <w:rFonts w:ascii="Arial" w:hAnsi="Arial" w:cs="Arial"/>
          <w:color w:val="000000" w:themeColor="text1"/>
          <w:lang w:val="en-US"/>
        </w:rPr>
        <w:t xml:space="preserve"> gene duplication events</w:t>
      </w:r>
      <w:r w:rsidR="00742431">
        <w:rPr>
          <w:rFonts w:ascii="Arial" w:hAnsi="Arial" w:cs="Arial"/>
          <w:color w:val="000000" w:themeColor="text1"/>
          <w:lang w:val="en-US"/>
        </w:rPr>
        <w:t xml:space="preserve"> may </w:t>
      </w:r>
      <w:r w:rsidR="00BA1C62">
        <w:rPr>
          <w:rFonts w:ascii="Arial" w:hAnsi="Arial" w:cs="Arial"/>
          <w:color w:val="000000" w:themeColor="text1"/>
          <w:lang w:val="en-US"/>
        </w:rPr>
        <w:t>fine-tune</w:t>
      </w:r>
      <w:r w:rsidR="00742431">
        <w:rPr>
          <w:rFonts w:ascii="Arial" w:hAnsi="Arial" w:cs="Arial"/>
          <w:color w:val="000000" w:themeColor="text1"/>
          <w:lang w:val="en-US"/>
        </w:rPr>
        <w:t xml:space="preserve"> evolutionar</w:t>
      </w:r>
      <w:r w:rsidR="00160A42">
        <w:rPr>
          <w:rFonts w:ascii="Arial" w:hAnsi="Arial" w:cs="Arial"/>
          <w:color w:val="000000" w:themeColor="text1"/>
          <w:lang w:val="en-US"/>
        </w:rPr>
        <w:t>il</w:t>
      </w:r>
      <w:r w:rsidR="00742431">
        <w:rPr>
          <w:rFonts w:ascii="Arial" w:hAnsi="Arial" w:cs="Arial"/>
          <w:color w:val="000000" w:themeColor="text1"/>
          <w:lang w:val="en-US"/>
        </w:rPr>
        <w:t>y conserved molecular pathways</w:t>
      </w:r>
      <w:r w:rsidR="00160A42">
        <w:rPr>
          <w:rFonts w:ascii="Arial" w:hAnsi="Arial" w:cs="Arial"/>
          <w:color w:val="000000" w:themeColor="text1"/>
          <w:lang w:val="en-US"/>
        </w:rPr>
        <w:t xml:space="preserve"> and</w:t>
      </w:r>
      <w:r w:rsidR="00353B35">
        <w:rPr>
          <w:rFonts w:ascii="Arial" w:hAnsi="Arial" w:cs="Arial"/>
          <w:color w:val="000000" w:themeColor="text1"/>
          <w:lang w:val="en-US"/>
        </w:rPr>
        <w:t xml:space="preserve"> contribut</w:t>
      </w:r>
      <w:r w:rsidR="00160A42">
        <w:rPr>
          <w:rFonts w:ascii="Arial" w:hAnsi="Arial" w:cs="Arial"/>
          <w:color w:val="000000" w:themeColor="text1"/>
          <w:lang w:val="en-US"/>
        </w:rPr>
        <w:t>e to</w:t>
      </w:r>
      <w:r w:rsidR="00353B35">
        <w:rPr>
          <w:rFonts w:ascii="Arial" w:hAnsi="Arial" w:cs="Arial"/>
          <w:color w:val="000000" w:themeColor="text1"/>
          <w:lang w:val="en-US"/>
        </w:rPr>
        <w:t xml:space="preserve"> ecological success</w:t>
      </w:r>
      <w:r w:rsidR="00742431">
        <w:rPr>
          <w:rFonts w:ascii="Arial" w:hAnsi="Arial" w:cs="Arial"/>
          <w:color w:val="000000" w:themeColor="text1"/>
          <w:lang w:val="en-US"/>
        </w:rPr>
        <w:t xml:space="preserve">. </w:t>
      </w:r>
    </w:p>
    <w:p w14:paraId="443DDFD5" w14:textId="77777777" w:rsidR="007A0A85" w:rsidRDefault="007A0A85" w:rsidP="00910CBB">
      <w:pPr>
        <w:pStyle w:val="NormalWeb"/>
        <w:spacing w:before="0" w:beforeAutospacing="0" w:after="0" w:afterAutospacing="0" w:line="480" w:lineRule="auto"/>
        <w:contextualSpacing/>
        <w:jc w:val="both"/>
        <w:rPr>
          <w:rFonts w:ascii="Arial" w:hAnsi="Arial" w:cs="Arial"/>
        </w:rPr>
      </w:pPr>
    </w:p>
    <w:p w14:paraId="168EE196" w14:textId="77777777" w:rsidR="00CD0D3F" w:rsidRDefault="00CD0D3F" w:rsidP="00910CBB">
      <w:pPr>
        <w:pStyle w:val="NormalWeb"/>
        <w:spacing w:before="0" w:beforeAutospacing="0" w:after="0" w:afterAutospacing="0" w:line="480" w:lineRule="auto"/>
        <w:contextualSpacing/>
        <w:jc w:val="both"/>
        <w:rPr>
          <w:rFonts w:ascii="Arial" w:hAnsi="Arial" w:cs="Arial"/>
        </w:rPr>
      </w:pPr>
    </w:p>
    <w:p w14:paraId="0D93BF57" w14:textId="77777777" w:rsidR="00CD0D3F" w:rsidRPr="00FE71A9" w:rsidRDefault="00CD0D3F" w:rsidP="00CD0D3F">
      <w:pPr>
        <w:spacing w:line="480" w:lineRule="auto"/>
        <w:jc w:val="both"/>
        <w:rPr>
          <w:rFonts w:ascii="Arial" w:hAnsi="Arial" w:cs="Arial"/>
          <w:b/>
          <w:bCs/>
          <w:shd w:val="clear" w:color="auto" w:fill="FFFFFF"/>
        </w:rPr>
      </w:pPr>
      <w:r w:rsidRPr="00FE71A9">
        <w:rPr>
          <w:rFonts w:ascii="Arial" w:hAnsi="Arial" w:cs="Arial"/>
          <w:b/>
          <w:bCs/>
          <w:shd w:val="clear" w:color="auto" w:fill="FFFFFF"/>
        </w:rPr>
        <w:t>Materials and Methods</w:t>
      </w:r>
    </w:p>
    <w:p w14:paraId="78201DFB" w14:textId="77777777" w:rsidR="00CD0D3F" w:rsidRPr="00FE71A9" w:rsidRDefault="00CD0D3F" w:rsidP="00CD0D3F">
      <w:pPr>
        <w:spacing w:line="480" w:lineRule="auto"/>
        <w:jc w:val="both"/>
        <w:rPr>
          <w:rFonts w:ascii="Arial" w:hAnsi="Arial" w:cs="Arial"/>
          <w:b/>
          <w:bCs/>
          <w:shd w:val="clear" w:color="auto" w:fill="FFFFFF"/>
        </w:rPr>
      </w:pPr>
    </w:p>
    <w:p w14:paraId="032B1AED" w14:textId="77777777" w:rsidR="00CD0D3F" w:rsidRPr="00FE71A9" w:rsidRDefault="00CD0D3F" w:rsidP="00CD0D3F">
      <w:pPr>
        <w:spacing w:line="480" w:lineRule="auto"/>
        <w:rPr>
          <w:rFonts w:ascii="Arial" w:hAnsi="Arial" w:cs="Arial"/>
          <w:b/>
          <w:bCs/>
        </w:rPr>
      </w:pPr>
      <w:r w:rsidRPr="00FE71A9">
        <w:rPr>
          <w:rFonts w:ascii="Arial" w:hAnsi="Arial" w:cs="Arial"/>
          <w:b/>
          <w:bCs/>
        </w:rPr>
        <w:t>Sponge collection and culture</w:t>
      </w:r>
    </w:p>
    <w:p w14:paraId="27B4A993" w14:textId="77777777" w:rsidR="00CD0D3F" w:rsidRPr="00FE71A9" w:rsidRDefault="00CD0D3F" w:rsidP="00CD0D3F">
      <w:pPr>
        <w:spacing w:line="480" w:lineRule="auto"/>
        <w:jc w:val="both"/>
        <w:rPr>
          <w:rFonts w:ascii="Arial" w:hAnsi="Arial" w:cs="Arial"/>
        </w:rPr>
      </w:pPr>
      <w:r>
        <w:rPr>
          <w:rFonts w:ascii="Arial" w:hAnsi="Arial" w:cs="Arial"/>
          <w:lang w:val="en-US"/>
        </w:rPr>
        <w:t xml:space="preserve">The work described here is part of a larger study investigating the response of the </w:t>
      </w:r>
      <w:r w:rsidRPr="00DB17F4">
        <w:rPr>
          <w:rFonts w:ascii="Arial" w:hAnsi="Arial" w:cs="Arial"/>
          <w:i/>
          <w:iCs/>
          <w:lang w:val="en-US"/>
        </w:rPr>
        <w:t>L. chagosensis</w:t>
      </w:r>
      <w:r>
        <w:rPr>
          <w:rFonts w:ascii="Arial" w:hAnsi="Arial" w:cs="Arial"/>
          <w:lang w:val="en-US"/>
        </w:rPr>
        <w:t xml:space="preserve"> holobiont to thermo-acidic stress </w:t>
      </w:r>
      <w:r w:rsidRPr="00FE71A9">
        <w:rPr>
          <w:rFonts w:ascii="Arial" w:hAnsi="Arial" w:cs="Arial"/>
          <w:lang w:val="en-US"/>
        </w:rPr>
        <w:fldChar w:fldCharType="begin"/>
      </w:r>
      <w:r w:rsidRPr="00FE71A9">
        <w:rPr>
          <w:rFonts w:ascii="Arial" w:hAnsi="Arial" w:cs="Arial"/>
          <w:lang w:val="en-US"/>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Pr="00FE71A9">
        <w:rPr>
          <w:rFonts w:ascii="Arial" w:hAnsi="Arial" w:cs="Arial"/>
          <w:lang w:val="en-US"/>
        </w:rPr>
        <w:fldChar w:fldCharType="separate"/>
      </w:r>
      <w:r w:rsidRPr="00FE71A9">
        <w:rPr>
          <w:rFonts w:ascii="Arial" w:hAnsi="Arial" w:cs="Arial"/>
          <w:noProof/>
          <w:lang w:val="en-US"/>
        </w:rPr>
        <w:t>(Posadas, et al. 2021)</w:t>
      </w:r>
      <w:r w:rsidRPr="00FE71A9">
        <w:rPr>
          <w:rFonts w:ascii="Arial" w:hAnsi="Arial" w:cs="Arial"/>
          <w:lang w:val="en-US"/>
        </w:rPr>
        <w:fldChar w:fldCharType="end"/>
      </w:r>
      <w:r w:rsidRPr="00FE71A9">
        <w:rPr>
          <w:rFonts w:ascii="Arial" w:hAnsi="Arial" w:cs="Arial"/>
          <w:lang w:val="en-US"/>
        </w:rPr>
        <w:t xml:space="preserve">. </w:t>
      </w:r>
      <w:r>
        <w:rPr>
          <w:rFonts w:ascii="Arial" w:hAnsi="Arial" w:cs="Arial"/>
          <w:lang w:val="en-US"/>
        </w:rPr>
        <w:t>S</w:t>
      </w:r>
      <w:r w:rsidRPr="00FE71A9">
        <w:rPr>
          <w:rFonts w:ascii="Arial" w:hAnsi="Arial" w:cs="Arial"/>
        </w:rPr>
        <w:t xml:space="preserve">ix specimens of </w:t>
      </w:r>
      <w:r w:rsidRPr="00FE71A9">
        <w:rPr>
          <w:rFonts w:ascii="Arial" w:hAnsi="Arial" w:cs="Arial"/>
          <w:i/>
          <w:iCs/>
        </w:rPr>
        <w:t>L. chagosensis</w:t>
      </w:r>
      <w:r w:rsidRPr="00FE71A9">
        <w:rPr>
          <w:rFonts w:ascii="Arial" w:hAnsi="Arial" w:cs="Arial"/>
        </w:rPr>
        <w:t xml:space="preserve"> were collected from the Bolinao-Anda Reef Complex in Pangasinan, northwestern Philippines (16.296° N, 120.014° E) with permission from the Philippines Department of Agriculture (Gratuitous Permit No. 0169-19). Sponge identities were confirmed by their morphology </w:t>
      </w:r>
      <w:r w:rsidRPr="00FE71A9">
        <w:rPr>
          <w:rFonts w:ascii="Arial" w:hAnsi="Arial" w:cs="Arial"/>
        </w:rPr>
        <w:fldChar w:fldCharType="begin"/>
      </w:r>
      <w:r w:rsidRPr="00FE71A9">
        <w:rPr>
          <w:rFonts w:ascii="Arial" w:hAnsi="Arial" w:cs="Arial"/>
        </w:rPr>
        <w:instrText xml:space="preserve"> ADDIN EN.CITE &lt;EndNote&gt;&lt;Cite&gt;&lt;Author&gt;Hooper&lt;/Author&gt;&lt;Year&gt;2002&lt;/Year&gt;&lt;RecNum&gt;26&lt;/RecNum&gt;&lt;DisplayText&gt;(Hooper and Van Soest 2002)&lt;/DisplayText&gt;&lt;record&gt;&lt;rec-number&gt;26&lt;/rec-number&gt;&lt;foreign-keys&gt;&lt;key app="EN" db-id="5pfeezswawxzene9ft3vv253a5xsw5r9tt2w" timestamp="1566749865"&gt;26&lt;/key&gt;&lt;/foreign-keys&gt;&lt;ref-type name="Book Section"&gt;5&lt;/ref-type&gt;&lt;contributors&gt;&lt;authors&gt;&lt;author&gt;Hooper, John N. A.&lt;/author&gt;&lt;author&gt;Van Soest, Rob W. M.&lt;/author&gt;&lt;/authors&gt;&lt;/contributors&gt;&lt;titles&gt;&lt;title&gt;Systema Porifera. A guide to the classification of sponges&lt;/title&gt;&lt;secondary-title&gt;Systema Porifera&lt;/secondary-title&gt;&lt;/titles&gt;&lt;pages&gt;1-7&lt;/pages&gt;&lt;dates&gt;&lt;year&gt;2002&lt;/year&gt;&lt;/dates&gt;&lt;publisher&gt;Springer&lt;/publisher&gt;&lt;urls&gt;&lt;/urls&gt;&lt;/record&gt;&lt;/Cite&gt;&lt;/EndNote&gt;</w:instrText>
      </w:r>
      <w:r w:rsidRPr="00FE71A9">
        <w:rPr>
          <w:rFonts w:ascii="Arial" w:hAnsi="Arial" w:cs="Arial"/>
        </w:rPr>
        <w:fldChar w:fldCharType="separate"/>
      </w:r>
      <w:r w:rsidRPr="00FE71A9">
        <w:rPr>
          <w:rFonts w:ascii="Arial" w:hAnsi="Arial" w:cs="Arial"/>
          <w:noProof/>
        </w:rPr>
        <w:t>(Hooper and Van Soest 2002)</w:t>
      </w:r>
      <w:r w:rsidRPr="00FE71A9">
        <w:rPr>
          <w:rFonts w:ascii="Arial" w:hAnsi="Arial" w:cs="Arial"/>
        </w:rPr>
        <w:fldChar w:fldCharType="end"/>
      </w:r>
      <w:r w:rsidRPr="00FE71A9">
        <w:rPr>
          <w:rFonts w:ascii="Arial" w:hAnsi="Arial" w:cs="Arial"/>
        </w:rPr>
        <w:t xml:space="preserve"> and 28S ribosomal RNA (rRNA) gene analyses </w:t>
      </w:r>
      <w:r>
        <w:rPr>
          <w:rFonts w:ascii="Arial" w:hAnsi="Arial" w:cs="Arial"/>
        </w:rPr>
        <w:fldChar w:fldCharType="begin"/>
      </w:r>
      <w:r>
        <w:rPr>
          <w:rFonts w:ascii="Arial" w:hAnsi="Arial" w:cs="Arial"/>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Pr>
          <w:rFonts w:ascii="Arial" w:hAnsi="Arial" w:cs="Arial"/>
        </w:rPr>
        <w:fldChar w:fldCharType="separate"/>
      </w:r>
      <w:r>
        <w:rPr>
          <w:rFonts w:ascii="Arial" w:hAnsi="Arial" w:cs="Arial"/>
          <w:noProof/>
        </w:rPr>
        <w:t>(Posadas, et al. 2021)</w:t>
      </w:r>
      <w:r>
        <w:rPr>
          <w:rFonts w:ascii="Arial" w:hAnsi="Arial" w:cs="Arial"/>
        </w:rPr>
        <w:fldChar w:fldCharType="end"/>
      </w:r>
      <w:r w:rsidRPr="00FE71A9">
        <w:rPr>
          <w:rFonts w:ascii="Arial" w:hAnsi="Arial" w:cs="Arial"/>
        </w:rPr>
        <w:t>. Donor sponges were cut into 12 (≈1 cm</w:t>
      </w:r>
      <w:r w:rsidRPr="00FE71A9">
        <w:rPr>
          <w:rFonts w:ascii="Arial" w:hAnsi="Arial" w:cs="Arial"/>
          <w:vertAlign w:val="superscript"/>
        </w:rPr>
        <w:t>3</w:t>
      </w:r>
      <w:r w:rsidRPr="00FE71A9">
        <w:rPr>
          <w:rFonts w:ascii="Arial" w:hAnsi="Arial" w:cs="Arial"/>
        </w:rPr>
        <w:t xml:space="preserve">) fragments using a sterile razor and allowed to heal </w:t>
      </w:r>
      <w:r w:rsidRPr="00FE71A9">
        <w:rPr>
          <w:rFonts w:ascii="Arial" w:hAnsi="Arial" w:cs="Arial"/>
          <w:i/>
          <w:iCs/>
        </w:rPr>
        <w:t>in situ</w:t>
      </w:r>
      <w:r w:rsidRPr="00FE71A9">
        <w:rPr>
          <w:rFonts w:ascii="Arial" w:hAnsi="Arial" w:cs="Arial"/>
        </w:rPr>
        <w:t xml:space="preserve"> for 30 days. Healed fragments </w:t>
      </w:r>
      <w:r w:rsidRPr="00FE71A9">
        <w:rPr>
          <w:rFonts w:ascii="Arial" w:hAnsi="Arial" w:cs="Arial"/>
        </w:rPr>
        <w:lastRenderedPageBreak/>
        <w:t>were brought to the Bolinao Marine Laboratory and reared for seven days in aquaria receiving flow-through seawater under ambient conditions (pH 8.0 and 28 °C).</w:t>
      </w:r>
    </w:p>
    <w:p w14:paraId="58DA3E13" w14:textId="77777777" w:rsidR="00CD0D3F" w:rsidRPr="00FE71A9" w:rsidRDefault="00CD0D3F" w:rsidP="00CD0D3F">
      <w:pPr>
        <w:spacing w:line="480" w:lineRule="auto"/>
        <w:jc w:val="both"/>
        <w:rPr>
          <w:rFonts w:ascii="Arial" w:hAnsi="Arial" w:cs="Arial"/>
          <w:lang w:val="en-US"/>
        </w:rPr>
      </w:pPr>
    </w:p>
    <w:p w14:paraId="478C4F4B" w14:textId="77777777" w:rsidR="00CD0D3F" w:rsidRPr="00FE71A9" w:rsidRDefault="00CD0D3F" w:rsidP="00CD0D3F">
      <w:pPr>
        <w:spacing w:line="480" w:lineRule="auto"/>
        <w:rPr>
          <w:rFonts w:ascii="Arial" w:hAnsi="Arial" w:cs="Arial"/>
          <w:b/>
          <w:bCs/>
        </w:rPr>
      </w:pPr>
      <w:r w:rsidRPr="00FE71A9">
        <w:rPr>
          <w:rFonts w:ascii="Arial" w:hAnsi="Arial" w:cs="Arial"/>
          <w:b/>
          <w:bCs/>
        </w:rPr>
        <w:t>Stress response experiments</w:t>
      </w:r>
    </w:p>
    <w:p w14:paraId="6CCADBC4" w14:textId="77777777" w:rsidR="00CD0D3F" w:rsidRPr="00FE71A9" w:rsidRDefault="00CD0D3F" w:rsidP="00CD0D3F">
      <w:pPr>
        <w:spacing w:line="480" w:lineRule="auto"/>
        <w:jc w:val="both"/>
        <w:rPr>
          <w:rFonts w:ascii="Arial" w:hAnsi="Arial" w:cs="Arial"/>
          <w:b/>
          <w:bCs/>
        </w:rPr>
      </w:pPr>
      <w:r w:rsidRPr="00FE71A9">
        <w:rPr>
          <w:rFonts w:ascii="Arial" w:hAnsi="Arial" w:cs="Arial"/>
        </w:rPr>
        <w:t xml:space="preserve">Stress response experiments were conducted as previously described </w:t>
      </w:r>
      <w:r w:rsidRPr="00FE71A9">
        <w:rPr>
          <w:rFonts w:ascii="Arial" w:hAnsi="Arial" w:cs="Arial"/>
        </w:rPr>
        <w:fldChar w:fldCharType="begin"/>
      </w:r>
      <w:r w:rsidRPr="00FE71A9">
        <w:rPr>
          <w:rFonts w:ascii="Arial" w:hAnsi="Arial" w:cs="Arial"/>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Pr="00FE71A9">
        <w:rPr>
          <w:rFonts w:ascii="Arial" w:hAnsi="Arial" w:cs="Arial"/>
        </w:rPr>
        <w:fldChar w:fldCharType="separate"/>
      </w:r>
      <w:r w:rsidRPr="00FE71A9">
        <w:rPr>
          <w:rFonts w:ascii="Arial" w:hAnsi="Arial" w:cs="Arial"/>
          <w:noProof/>
        </w:rPr>
        <w:t>(Posadas, et al. 2021)</w:t>
      </w:r>
      <w:r w:rsidRPr="00FE71A9">
        <w:rPr>
          <w:rFonts w:ascii="Arial" w:hAnsi="Arial" w:cs="Arial"/>
        </w:rPr>
        <w:fldChar w:fldCharType="end"/>
      </w:r>
      <w:r w:rsidRPr="00FE71A9">
        <w:rPr>
          <w:rFonts w:ascii="Arial" w:hAnsi="Arial" w:cs="Arial"/>
        </w:rPr>
        <w:t xml:space="preserve">. </w:t>
      </w:r>
      <w:r>
        <w:rPr>
          <w:rFonts w:ascii="Arial" w:hAnsi="Arial" w:cs="Arial"/>
        </w:rPr>
        <w:t>Briefly, c</w:t>
      </w:r>
      <w:r w:rsidRPr="00FE71A9">
        <w:rPr>
          <w:rFonts w:ascii="Arial" w:hAnsi="Arial" w:cs="Arial"/>
        </w:rPr>
        <w:t xml:space="preserve">onditions were designed to simulate the present day and predicted 2100 Representative Concentration Pathway (RCP) 6.0 and 8.5 scenarios </w:t>
      </w:r>
      <w:r w:rsidRPr="00FE71A9">
        <w:rPr>
          <w:rFonts w:ascii="Arial" w:hAnsi="Arial" w:cs="Arial"/>
        </w:rPr>
        <w:fldChar w:fldCharType="begin"/>
      </w:r>
      <w:r w:rsidRPr="00FE71A9">
        <w:rPr>
          <w:rFonts w:ascii="Arial" w:hAnsi="Arial" w:cs="Arial"/>
        </w:rPr>
        <w:instrText xml:space="preserve"> ADDIN EN.CITE &lt;EndNote&gt;&lt;Cite&gt;&lt;Author&gt;Pachauri&lt;/Author&gt;&lt;Year&gt;2014&lt;/Year&gt;&lt;RecNum&gt;103&lt;/RecNum&gt;&lt;DisplayText&gt;(Pachauri, et al. 2014)&lt;/DisplayText&gt;&lt;record&gt;&lt;rec-number&gt;92&lt;/rec-number&gt;&lt;foreign-keys&gt;&lt;key app="EN" db-id="2rpw0dazqdx0sne2exm5a00y2xef2rfxfxzd" timestamp="1698719751"&gt;92&lt;/key&gt;&lt;/foreign-keys&gt;&lt;ref-type name="Book"&gt;6&lt;/ref-type&gt;&lt;contributors&gt;&lt;authors&gt;&lt;author&gt;Pachauri, Rajendra K.&lt;/author&gt;&lt;author&gt;Allen, Myles R.&lt;/author&gt;&lt;author&gt;Barros, Vicente R.&lt;/author&gt;&lt;author&gt;Broome, John&lt;/author&gt;&lt;author&gt;Cramer, Wolfgang&lt;/author&gt;&lt;author&gt;Christ, Renate&lt;/author&gt;&lt;author&gt;Church, John A.&lt;/author&gt;&lt;author&gt;Clarke, Leon&lt;/author&gt;&lt;author&gt;Dahe, Qin&lt;/author&gt;&lt;author&gt;Dasgupta, Purnamita&lt;/author&gt;&lt;/authors&gt;&lt;/contributors&gt;&lt;titles&gt;&lt;title&gt;Climate change 2014: synthesis report. Contribution of Working Groups I, II and III to the fifth assessment report of the Intergovernmental Panel on Climate Change&lt;/title&gt;&lt;/titles&gt;&lt;dates&gt;&lt;year&gt;2014&lt;/year&gt;&lt;/dates&gt;&lt;publisher&gt;IPCC&lt;/publisher&gt;&lt;isbn&gt;9291691437&lt;/isbn&gt;&lt;urls&gt;&lt;/urls&gt;&lt;/record&gt;&lt;/Cite&gt;&lt;/EndNote&gt;</w:instrText>
      </w:r>
      <w:r w:rsidRPr="00FE71A9">
        <w:rPr>
          <w:rFonts w:ascii="Arial" w:hAnsi="Arial" w:cs="Arial"/>
        </w:rPr>
        <w:fldChar w:fldCharType="separate"/>
      </w:r>
      <w:r w:rsidRPr="00FE71A9">
        <w:rPr>
          <w:rFonts w:ascii="Arial" w:hAnsi="Arial" w:cs="Arial"/>
          <w:noProof/>
        </w:rPr>
        <w:t>(Pachauri, et al. 2014)</w:t>
      </w:r>
      <w:r w:rsidRPr="00FE71A9">
        <w:rPr>
          <w:rFonts w:ascii="Arial" w:hAnsi="Arial" w:cs="Arial"/>
        </w:rPr>
        <w:fldChar w:fldCharType="end"/>
      </w:r>
      <w:r w:rsidRPr="00FE71A9">
        <w:rPr>
          <w:rFonts w:ascii="Arial" w:hAnsi="Arial" w:cs="Arial"/>
        </w:rPr>
        <w:t>. Treatment conditions include: (i) pH 8.0, 28 °C (Present Day)</w:t>
      </w:r>
      <w:r w:rsidRPr="00FE71A9">
        <w:rPr>
          <w:rFonts w:ascii="Arial" w:hAnsi="Arial" w:cs="Arial"/>
        </w:rPr>
        <w:softHyphen/>
        <w:t>, (ii) pH 7.6, 28 °C (Acidification), (iii) pH 8.0, 32 °C (Warming), (iv) pH 7.8, 30 °C (RCP 6.0), and (v) pH 7.6, 32 °C (RCP 8.5). Temperatures were regulated using 300 W submersible heaters (EHEIM GmbH &amp; Co. KG, Baden Wurttemberg, Germany), levels of injected CO</w:t>
      </w:r>
      <w:r w:rsidRPr="00FE71A9">
        <w:rPr>
          <w:rFonts w:ascii="Arial" w:hAnsi="Arial" w:cs="Arial"/>
          <w:position w:val="-2"/>
          <w:vertAlign w:val="subscript"/>
        </w:rPr>
        <w:t>2</w:t>
      </w:r>
      <w:r w:rsidRPr="00FE71A9">
        <w:rPr>
          <w:rFonts w:ascii="Arial" w:hAnsi="Arial" w:cs="Arial"/>
          <w:position w:val="-2"/>
        </w:rPr>
        <w:t xml:space="preserve"> </w:t>
      </w:r>
      <w:r w:rsidRPr="00FE71A9">
        <w:rPr>
          <w:rFonts w:ascii="Arial" w:hAnsi="Arial" w:cs="Arial"/>
        </w:rPr>
        <w:t xml:space="preserve">were manipulated using a mass flow controller, and illumination was provided by daylight LED lamps following a 12:12 light:dark photoperiod. </w:t>
      </w:r>
      <w:r w:rsidRPr="00FE71A9">
        <w:rPr>
          <w:rFonts w:ascii="Arial" w:hAnsi="Arial" w:cs="Arial"/>
          <w:lang w:val="en-US"/>
        </w:rPr>
        <w:t>Monitoring of physico-chemical parameters in treatment tanks is described in Supplementary Methods.</w:t>
      </w:r>
    </w:p>
    <w:p w14:paraId="3D5DE125" w14:textId="77777777" w:rsidR="00CD0D3F" w:rsidRPr="00FE71A9" w:rsidRDefault="00CD0D3F" w:rsidP="00CD0D3F">
      <w:pPr>
        <w:spacing w:line="480" w:lineRule="auto"/>
        <w:jc w:val="both"/>
        <w:rPr>
          <w:rFonts w:ascii="Arial" w:hAnsi="Arial" w:cs="Arial"/>
        </w:rPr>
      </w:pPr>
    </w:p>
    <w:p w14:paraId="5593147E" w14:textId="77777777" w:rsidR="00CD0D3F" w:rsidRPr="00FE71A9" w:rsidRDefault="00CD0D3F" w:rsidP="00CD0D3F">
      <w:pPr>
        <w:spacing w:line="480" w:lineRule="auto"/>
        <w:jc w:val="both"/>
        <w:rPr>
          <w:rFonts w:ascii="Arial" w:hAnsi="Arial" w:cs="Arial"/>
        </w:rPr>
      </w:pPr>
      <w:r w:rsidRPr="00FE71A9">
        <w:rPr>
          <w:rFonts w:ascii="Arial" w:hAnsi="Arial" w:cs="Arial"/>
        </w:rPr>
        <w:t>Each treatment was represented by four independent replicate aquaria containing three fragments, with each fragment originating from a different sponge donor (n = 12 fragments per treatment). Temperature and pH levels were changed gradually (temperature: +1°C/day, pH: −0.5/day) until the desired conditions were reached</w:t>
      </w:r>
      <w:r>
        <w:rPr>
          <w:rFonts w:ascii="Arial" w:hAnsi="Arial" w:cs="Arial"/>
        </w:rPr>
        <w:t xml:space="preserve">. </w:t>
      </w:r>
      <w:r w:rsidRPr="00FE71A9">
        <w:rPr>
          <w:rFonts w:ascii="Arial" w:hAnsi="Arial" w:cs="Arial"/>
        </w:rPr>
        <w:t xml:space="preserve">Treatment conditions were maintained for two days then the experiment was terminated because tissue necrosis had begun to manifest in some fragments, with visible whitening and disintegration of tissues. Surviving sponges were washed with ultraviolet-filtered </w:t>
      </w:r>
      <w:r w:rsidRPr="00FE71A9">
        <w:rPr>
          <w:rFonts w:ascii="Arial" w:hAnsi="Arial" w:cs="Arial"/>
        </w:rPr>
        <w:lastRenderedPageBreak/>
        <w:t>seawater, any necrotic tissues were excised, and the remaining healthy tissues were flash-frozen in liquid nitrogen for transport, then stored at −80 °C.</w:t>
      </w:r>
    </w:p>
    <w:p w14:paraId="06860DA1" w14:textId="77777777" w:rsidR="00CD0D3F" w:rsidRPr="00FE71A9" w:rsidRDefault="00CD0D3F" w:rsidP="00CD0D3F">
      <w:pPr>
        <w:spacing w:line="480" w:lineRule="auto"/>
        <w:jc w:val="both"/>
        <w:rPr>
          <w:rFonts w:ascii="Arial" w:hAnsi="Arial" w:cs="Arial"/>
        </w:rPr>
      </w:pPr>
    </w:p>
    <w:p w14:paraId="5FC58385" w14:textId="77777777" w:rsidR="00CD0D3F" w:rsidRPr="00FE71A9" w:rsidRDefault="00CD0D3F" w:rsidP="00CD0D3F">
      <w:pPr>
        <w:spacing w:line="480" w:lineRule="auto"/>
        <w:jc w:val="both"/>
        <w:rPr>
          <w:rFonts w:ascii="Arial" w:hAnsi="Arial" w:cs="Arial"/>
          <w:b/>
          <w:bCs/>
        </w:rPr>
      </w:pPr>
      <w:r w:rsidRPr="00FE71A9">
        <w:rPr>
          <w:rFonts w:ascii="Arial" w:hAnsi="Arial" w:cs="Arial"/>
          <w:b/>
          <w:bCs/>
        </w:rPr>
        <w:t xml:space="preserve">Transcriptome sequencing, assembly, and annotation </w:t>
      </w:r>
    </w:p>
    <w:p w14:paraId="375381B3" w14:textId="77777777" w:rsidR="00CD0D3F" w:rsidRDefault="00CD0D3F" w:rsidP="00CD0D3F">
      <w:pPr>
        <w:spacing w:line="480" w:lineRule="auto"/>
        <w:jc w:val="both"/>
        <w:rPr>
          <w:rFonts w:ascii="Arial" w:hAnsi="Arial" w:cs="Arial"/>
        </w:rPr>
      </w:pPr>
      <w:r w:rsidRPr="00FE71A9">
        <w:rPr>
          <w:rFonts w:ascii="Arial" w:hAnsi="Arial" w:cs="Arial"/>
        </w:rPr>
        <w:t xml:space="preserve">Transcriptome assembly for </w:t>
      </w:r>
      <w:r w:rsidRPr="00FE71A9">
        <w:rPr>
          <w:rFonts w:ascii="Arial" w:hAnsi="Arial" w:cs="Arial"/>
          <w:i/>
          <w:iCs/>
        </w:rPr>
        <w:t>L. chagosensis</w:t>
      </w:r>
      <w:r w:rsidRPr="00FE71A9">
        <w:rPr>
          <w:rFonts w:ascii="Arial" w:hAnsi="Arial" w:cs="Arial"/>
        </w:rPr>
        <w:t xml:space="preserve"> was initially reported in </w:t>
      </w:r>
      <w:r w:rsidRPr="00FE71A9">
        <w:rPr>
          <w:rFonts w:ascii="Arial" w:hAnsi="Arial" w:cs="Arial"/>
        </w:rPr>
        <w:fldChar w:fldCharType="begin"/>
      </w:r>
      <w:r>
        <w:rPr>
          <w:rFonts w:ascii="Arial" w:hAnsi="Arial" w:cs="Arial"/>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Pr="00FE71A9">
        <w:rPr>
          <w:rFonts w:ascii="Arial" w:hAnsi="Arial" w:cs="Arial"/>
        </w:rPr>
        <w:fldChar w:fldCharType="separate"/>
      </w:r>
      <w:r>
        <w:rPr>
          <w:rFonts w:ascii="Arial" w:hAnsi="Arial" w:cs="Arial"/>
          <w:noProof/>
        </w:rPr>
        <w:t>(Posadas, et al. 2021)</w:t>
      </w:r>
      <w:r w:rsidRPr="00FE71A9">
        <w:rPr>
          <w:rFonts w:ascii="Arial" w:hAnsi="Arial" w:cs="Arial"/>
        </w:rPr>
        <w:fldChar w:fldCharType="end"/>
      </w:r>
      <w:r w:rsidRPr="00FE71A9">
        <w:rPr>
          <w:rFonts w:ascii="Arial" w:hAnsi="Arial" w:cs="Arial"/>
        </w:rPr>
        <w:t xml:space="preserve">. </w:t>
      </w:r>
      <w:r>
        <w:rPr>
          <w:rFonts w:ascii="Arial" w:hAnsi="Arial" w:cs="Arial"/>
        </w:rPr>
        <w:t>T</w:t>
      </w:r>
      <w:r w:rsidRPr="00FE71A9">
        <w:rPr>
          <w:rFonts w:ascii="Arial" w:hAnsi="Arial" w:cs="Arial"/>
        </w:rPr>
        <w:t>otal RNA of sponge individuals that were collected after two days of sustained exposure to the treatments was extracted from 50 to 100 mg of tissues using TRIzol (Invitrogen, Waltham, MA, USA) following the manufacturer’s protocol. Libraries were prepared from three samples per treatment, except for the Warming and RCP 6.0 treatments, for which only two samples each had high-quality RNA extracts. Replicate samples for each treatment were selected from different donor sponges. Barcoded libraries were prepared at Macrogen, South Korea</w:t>
      </w:r>
      <w:r>
        <w:rPr>
          <w:rFonts w:ascii="Arial" w:hAnsi="Arial" w:cs="Arial"/>
        </w:rPr>
        <w:t>,</w:t>
      </w:r>
      <w:r w:rsidRPr="00FE71A9">
        <w:rPr>
          <w:rFonts w:ascii="Arial" w:hAnsi="Arial" w:cs="Arial"/>
        </w:rPr>
        <w:t xml:space="preserve"> using the Truseq RNA Library Preparation Kit (Illumina, Inc.). mRNA-enriched libraries were sequenced on the Novaseq 6000 platform (Illumina, Inc.) to generate 100 bp paired-end reads.</w:t>
      </w:r>
      <w:r>
        <w:rPr>
          <w:rFonts w:ascii="Arial" w:hAnsi="Arial" w:cs="Arial"/>
        </w:rPr>
        <w:t xml:space="preserve"> </w:t>
      </w:r>
      <w:r w:rsidRPr="00946309">
        <w:rPr>
          <w:rFonts w:ascii="Arial" w:hAnsi="Arial" w:cs="Arial"/>
        </w:rPr>
        <w:t xml:space="preserve">Raw sequence reads can be accessed </w:t>
      </w:r>
      <w:r>
        <w:rPr>
          <w:rFonts w:ascii="Arial" w:hAnsi="Arial" w:cs="Arial"/>
        </w:rPr>
        <w:t>from</w:t>
      </w:r>
      <w:r w:rsidRPr="00946309">
        <w:rPr>
          <w:rFonts w:ascii="Arial" w:hAnsi="Arial" w:cs="Arial"/>
        </w:rPr>
        <w:t xml:space="preserve"> the NCBI Short Read Archive database under BioProject PRJNA689294.</w:t>
      </w:r>
      <w:r>
        <w:rPr>
          <w:rFonts w:ascii="Arial" w:hAnsi="Arial" w:cs="Arial"/>
        </w:rPr>
        <w:t xml:space="preserve"> </w:t>
      </w:r>
    </w:p>
    <w:p w14:paraId="19A37796" w14:textId="77777777" w:rsidR="00CD0D3F" w:rsidRPr="00FE71A9" w:rsidRDefault="00CD0D3F" w:rsidP="00CD0D3F">
      <w:pPr>
        <w:spacing w:line="480" w:lineRule="auto"/>
        <w:jc w:val="both"/>
        <w:rPr>
          <w:rFonts w:ascii="Arial" w:hAnsi="Arial" w:cs="Arial"/>
        </w:rPr>
      </w:pPr>
    </w:p>
    <w:p w14:paraId="2F2F7AE1" w14:textId="77777777" w:rsidR="00CD0D3F" w:rsidRPr="00FE71A9" w:rsidRDefault="00CD0D3F" w:rsidP="00CD0D3F">
      <w:pPr>
        <w:spacing w:line="480" w:lineRule="auto"/>
        <w:jc w:val="both"/>
        <w:rPr>
          <w:rFonts w:ascii="Arial" w:hAnsi="Arial" w:cs="Arial"/>
        </w:rPr>
      </w:pPr>
      <w:r w:rsidRPr="00FE71A9">
        <w:rPr>
          <w:rFonts w:ascii="Arial" w:hAnsi="Arial" w:cs="Arial"/>
          <w:i/>
          <w:iCs/>
        </w:rPr>
        <w:t>De novo</w:t>
      </w:r>
      <w:r w:rsidRPr="00FE71A9">
        <w:rPr>
          <w:rFonts w:ascii="Arial" w:hAnsi="Arial" w:cs="Arial"/>
        </w:rPr>
        <w:t xml:space="preserve"> transcriptome assembly was carried out using Trinity </w:t>
      </w:r>
      <w:r w:rsidRPr="00FE71A9">
        <w:rPr>
          <w:rFonts w:ascii="Arial" w:hAnsi="Arial" w:cs="Arial"/>
        </w:rPr>
        <w:fldChar w:fldCharType="begin"/>
      </w:r>
      <w:r w:rsidRPr="00FE71A9">
        <w:rPr>
          <w:rFonts w:ascii="Arial" w:hAnsi="Arial" w:cs="Arial"/>
        </w:rPr>
        <w:instrText xml:space="preserve"> ADDIN EN.CITE &lt;EndNote&gt;&lt;Cite&gt;&lt;Author&gt;Haas&lt;/Author&gt;&lt;Year&gt;2013&lt;/Year&gt;&lt;RecNum&gt;31&lt;/RecNum&gt;&lt;DisplayText&gt;(Haas, et al. 2013)&lt;/DisplayText&gt;&lt;record&gt;&lt;rec-number&gt;31&lt;/rec-number&gt;&lt;foreign-keys&gt;&lt;key app="EN" db-id="5pfeezswawxzene9ft3vv253a5xsw5r9tt2w" timestamp="1566749865"&gt;31&lt;/key&gt;&lt;/foreign-keys&gt;&lt;ref-type name="Journal Article"&gt;17&lt;/ref-type&gt;&lt;contributors&gt;&lt;authors&gt;&lt;author&gt;Haas, Brian J.&lt;/author&gt;&lt;author&gt;Papanicolaou, Alexie&lt;/author&gt;&lt;author&gt;Yassour, Moran&lt;/author&gt;&lt;author&gt;Grabherr, Manfred&lt;/author&gt;&lt;author&gt;Blood, Philip D.&lt;/author&gt;&lt;author&gt;Bowden, Joshua&lt;/author&gt;&lt;author&gt;Couger, Matthew Brian&lt;/author&gt;&lt;author&gt;Eccles, David&lt;/author&gt;&lt;author&gt;Li, Bo&lt;/author&gt;&lt;author&gt;Lieber, Matthias&lt;/author&gt;&lt;/authors&gt;&lt;/contributors&gt;&lt;titles&gt;&lt;title&gt;De novo transcript sequence reconstruction from RNA-seq using the Trinity platform for reference generation and analysis&lt;/title&gt;&lt;secondary-title&gt;Nature protocols&lt;/secondary-title&gt;&lt;/titles&gt;&lt;periodical&gt;&lt;full-title&gt;Nature Protocols&lt;/full-title&gt;&lt;abbr-1&gt;Nat. Protoc.&lt;/abbr-1&gt;&lt;abbr-2&gt;Nat Protoc&lt;/abbr-2&gt;&lt;/periodical&gt;&lt;pages&gt;1494&lt;/pages&gt;&lt;volume&gt;8&lt;/volume&gt;&lt;number&gt;8&lt;/number&gt;&lt;dates&gt;&lt;year&gt;2013&lt;/year&gt;&lt;/dates&gt;&lt;publisher&gt;Nature Publishing Group&lt;/publisher&gt;&lt;isbn&gt;1750-2799&lt;/isbn&gt;&lt;urls&gt;&lt;related-urls&gt;&lt;url&gt;https://www.ncbi.nlm.nih.gov/pmc/articles/PMC3875132/pdf/nihms-537313.pdf&lt;/url&gt;&lt;/related-urls&gt;&lt;/urls&gt;&lt;/record&gt;&lt;/Cite&gt;&lt;/EndNote&gt;</w:instrText>
      </w:r>
      <w:r w:rsidRPr="00FE71A9">
        <w:rPr>
          <w:rFonts w:ascii="Arial" w:hAnsi="Arial" w:cs="Arial"/>
        </w:rPr>
        <w:fldChar w:fldCharType="separate"/>
      </w:r>
      <w:r w:rsidRPr="00FE71A9">
        <w:rPr>
          <w:rFonts w:ascii="Arial" w:hAnsi="Arial" w:cs="Arial"/>
          <w:noProof/>
        </w:rPr>
        <w:t>(Haas, et al. 2013)</w:t>
      </w:r>
      <w:r w:rsidRPr="00FE71A9">
        <w:rPr>
          <w:rFonts w:ascii="Arial" w:hAnsi="Arial" w:cs="Arial"/>
        </w:rPr>
        <w:fldChar w:fldCharType="end"/>
      </w:r>
      <w:r w:rsidRPr="00FE71A9">
        <w:rPr>
          <w:rFonts w:ascii="Arial" w:hAnsi="Arial" w:cs="Arial"/>
        </w:rPr>
        <w:t xml:space="preserve">. The non-redundant reference transcriptome was generated through sequence clustering (90% similarity) and </w:t>
      </w:r>
      <w:r w:rsidRPr="00F35430">
        <w:rPr>
          <w:rFonts w:ascii="Arial" w:hAnsi="Arial" w:cs="Arial"/>
        </w:rPr>
        <w:t xml:space="preserve">isoform selection (see Supplementary Methods). Quality and completeness of the assemblies were assessed through Bowtie 2 v2.3.5.1 </w:t>
      </w:r>
      <w:r w:rsidRPr="00F35430">
        <w:rPr>
          <w:rFonts w:ascii="Arial" w:hAnsi="Arial" w:cs="Arial"/>
        </w:rPr>
        <w:fldChar w:fldCharType="begin"/>
      </w:r>
      <w:r w:rsidRPr="00F35430">
        <w:rPr>
          <w:rFonts w:ascii="Arial" w:hAnsi="Arial" w:cs="Arial"/>
        </w:rPr>
        <w:instrText xml:space="preserve"> ADDIN EN.CITE &lt;EndNote&gt;&lt;Cite&gt;&lt;Author&gt;Langmead&lt;/Author&gt;&lt;Year&gt;2012&lt;/Year&gt;&lt;RecNum&gt;2080&lt;/RecNum&gt;&lt;DisplayText&gt;(Langmead and Salzberg 2012)&lt;/DisplayText&gt;&lt;record&gt;&lt;rec-number&gt;2080&lt;/rec-number&gt;&lt;foreign-keys&gt;&lt;key app="EN" db-id="5pfeezswawxzene9ft3vv253a5xsw5r9tt2w" timestamp="1623825067"&gt;2080&lt;/key&gt;&lt;/foreign-keys&gt;&lt;ref-type name="Journal Article"&gt;17&lt;/ref-type&gt;&lt;contributors&gt;&lt;authors&gt;&lt;author&gt;Langmead, B.&lt;/author&gt;&lt;author&gt;Salzberg, S. L.&lt;/author&gt;&lt;/authors&gt;&lt;/contributors&gt;&lt;auth-address&gt;Center for Bioinformatics and Computational Biology, Institute for Advanced Computer Studies, University of Maryland, College Park, Maryland, USA. blangmea@jhsph.edu&lt;/auth-address&gt;&lt;titles&gt;&lt;title&gt;Fast gapped-read alignment with Bowtie 2&lt;/title&gt;&lt;secondary-title&gt;Nat Methods&lt;/secondary-title&gt;&lt;/titles&gt;&lt;periodical&gt;&lt;full-title&gt;Nature Methods&lt;/full-title&gt;&lt;abbr-1&gt;Nat. Methods&lt;/abbr-1&gt;&lt;abbr-2&gt;Nat Methods&lt;/abbr-2&gt;&lt;/periodical&gt;&lt;pages&gt;357-9&lt;/pages&gt;&lt;volume&gt;9&lt;/volume&gt;&lt;number&gt;4&lt;/number&gt;&lt;edition&gt;2012/03/06&lt;/edition&gt;&lt;keywords&gt;&lt;keyword&gt;*Algorithms&lt;/keyword&gt;&lt;keyword&gt;Computational Biology/*methods&lt;/keyword&gt;&lt;keyword&gt;Databases, Genetic&lt;/keyword&gt;&lt;keyword&gt;Genome, Human/genetics&lt;/keyword&gt;&lt;keyword&gt;Humans&lt;/keyword&gt;&lt;keyword&gt;Sequence Alignment/*methods&lt;/keyword&gt;&lt;keyword&gt;Sequence Analysis, DNA/methods&lt;/keyword&gt;&lt;/keywords&gt;&lt;dates&gt;&lt;year&gt;2012&lt;/year&gt;&lt;pub-dates&gt;&lt;date&gt;Mar 4&lt;/date&gt;&lt;/pub-dates&gt;&lt;/dates&gt;&lt;isbn&gt;1548-7105 (Electronic)&amp;#xD;1548-7091 (Linking)&lt;/isbn&gt;&lt;accession-num&gt;22388286&lt;/accession-num&gt;&lt;urls&gt;&lt;related-urls&gt;&lt;url&gt;https://www.ncbi.nlm.nih.gov/pubmed/22388286&lt;/url&gt;&lt;/related-urls&gt;&lt;/urls&gt;&lt;custom2&gt;PMC3322381&lt;/custom2&gt;&lt;electronic-resource-num&gt;10.1038/nmeth.1923&lt;/electronic-resource-num&gt;&lt;/record&gt;&lt;/Cite&gt;&lt;/EndNote&gt;</w:instrText>
      </w:r>
      <w:r w:rsidRPr="00F35430">
        <w:rPr>
          <w:rFonts w:ascii="Arial" w:hAnsi="Arial" w:cs="Arial"/>
        </w:rPr>
        <w:fldChar w:fldCharType="separate"/>
      </w:r>
      <w:r w:rsidRPr="00F35430">
        <w:rPr>
          <w:rFonts w:ascii="Arial" w:hAnsi="Arial" w:cs="Arial"/>
          <w:noProof/>
        </w:rPr>
        <w:t>(Langmead and Salzberg 2012)</w:t>
      </w:r>
      <w:r w:rsidRPr="00F35430">
        <w:rPr>
          <w:rFonts w:ascii="Arial" w:hAnsi="Arial" w:cs="Arial"/>
        </w:rPr>
        <w:fldChar w:fldCharType="end"/>
      </w:r>
      <w:r w:rsidRPr="00F35430">
        <w:rPr>
          <w:rFonts w:ascii="Arial" w:hAnsi="Arial" w:cs="Arial"/>
        </w:rPr>
        <w:t xml:space="preserve">, Detonate </w:t>
      </w:r>
      <w:r w:rsidRPr="00F35430">
        <w:rPr>
          <w:rFonts w:ascii="Arial" w:hAnsi="Arial" w:cs="Arial"/>
        </w:rPr>
        <w:fldChar w:fldCharType="begin"/>
      </w:r>
      <w:r w:rsidRPr="00F35430">
        <w:rPr>
          <w:rFonts w:ascii="Arial" w:hAnsi="Arial" w:cs="Arial"/>
        </w:rPr>
        <w:instrText xml:space="preserve"> ADDIN EN.CITE &lt;EndNote&gt;&lt;Cite&gt;&lt;Author&gt;Li&lt;/Author&gt;&lt;Year&gt;2014&lt;/Year&gt;&lt;RecNum&gt;1244&lt;/RecNum&gt;&lt;DisplayText&gt;(Li, et al. 2014)&lt;/DisplayText&gt;&lt;record&gt;&lt;rec-number&gt;1244&lt;/rec-number&gt;&lt;foreign-keys&gt;&lt;key app="EN" db-id="5pfeezswawxzene9ft3vv253a5xsw5r9tt2w" timestamp="1580440820"&gt;1244&lt;/key&gt;&lt;/foreign-keys&gt;&lt;ref-type name="Journal Article"&gt;17&lt;/ref-type&gt;&lt;contributors&gt;&lt;authors&gt;&lt;author&gt;Li, B.&lt;/author&gt;&lt;author&gt;Fillmore, N.&lt;/author&gt;&lt;author&gt;Bai, Y.&lt;/author&gt;&lt;author&gt;Collins, M.&lt;/author&gt;&lt;author&gt;Thomson, J. A.&lt;/author&gt;&lt;author&gt;Stewart, R.&lt;/author&gt;&lt;author&gt;Dewey, C. N.&lt;/author&gt;&lt;/authors&gt;&lt;/contributors&gt;&lt;titles&gt;&lt;title&gt;Evaluation of de novo transcriptome assemblies from RNA-Seq data&lt;/title&gt;&lt;secondary-title&gt;Genome Biol&lt;/secondary-title&gt;&lt;/titles&gt;&lt;periodical&gt;&lt;full-title&gt;Genome Biology&lt;/full-title&gt;&lt;abbr-1&gt;Genome Biol&lt;/abbr-1&gt;&lt;abbr-2&gt;Genome. Biol&lt;/abbr-2&gt;&lt;/periodical&gt;&lt;pages&gt;553&lt;/pages&gt;&lt;volume&gt;15&lt;/volume&gt;&lt;number&gt;12&lt;/number&gt;&lt;edition&gt;2015/01/23&lt;/edition&gt;&lt;keywords&gt;&lt;keyword&gt;Algorithms&lt;/keyword&gt;&lt;keyword&gt;Animals&lt;/keyword&gt;&lt;keyword&gt;Computational Biology/methods&lt;/keyword&gt;&lt;keyword&gt;Computer Simulation&lt;/keyword&gt;&lt;keyword&gt;Gene Expression Profiling/methods&lt;/keyword&gt;&lt;keyword&gt;Sequence Analysis, RNA/*methods&lt;/keyword&gt;&lt;keyword&gt;*Software&lt;/keyword&gt;&lt;/keywords&gt;&lt;dates&gt;&lt;year&gt;2014&lt;/year&gt;&lt;pub-dates&gt;&lt;date&gt;Dec 21&lt;/date&gt;&lt;/pub-dates&gt;&lt;/dates&gt;&lt;isbn&gt;1474-760X (Electronic)&amp;#xD;1474-7596 (Linking)&lt;/isbn&gt;&lt;accession-num&gt;25608678&lt;/accession-num&gt;&lt;urls&gt;&lt;related-urls&gt;&lt;url&gt;https://www.ncbi.nlm.nih.gov/pubmed/25608678&lt;/url&gt;&lt;/related-urls&gt;&lt;/urls&gt;&lt;custom2&gt;PMC4298084&lt;/custom2&gt;&lt;electronic-resource-num&gt;10.1186/s13059-014-0553-5&lt;/electronic-resource-num&gt;&lt;/record&gt;&lt;/Cite&gt;&lt;/EndNote&gt;</w:instrText>
      </w:r>
      <w:r w:rsidRPr="00F35430">
        <w:rPr>
          <w:rFonts w:ascii="Arial" w:hAnsi="Arial" w:cs="Arial"/>
        </w:rPr>
        <w:fldChar w:fldCharType="separate"/>
      </w:r>
      <w:r w:rsidRPr="00F35430">
        <w:rPr>
          <w:rFonts w:ascii="Arial" w:hAnsi="Arial" w:cs="Arial"/>
          <w:noProof/>
        </w:rPr>
        <w:t>(Li, et al. 2014)</w:t>
      </w:r>
      <w:r w:rsidRPr="00F35430">
        <w:rPr>
          <w:rFonts w:ascii="Arial" w:hAnsi="Arial" w:cs="Arial"/>
        </w:rPr>
        <w:fldChar w:fldCharType="end"/>
      </w:r>
      <w:r w:rsidRPr="00FE71A9">
        <w:rPr>
          <w:rFonts w:ascii="Arial" w:hAnsi="Arial" w:cs="Arial"/>
        </w:rPr>
        <w:t xml:space="preserve">, TransRate v1.0.3 </w:t>
      </w:r>
      <w:r w:rsidRPr="00FE71A9">
        <w:rPr>
          <w:rFonts w:ascii="Arial" w:hAnsi="Arial" w:cs="Arial"/>
        </w:rPr>
        <w:fldChar w:fldCharType="begin"/>
      </w:r>
      <w:r w:rsidRPr="00FE71A9">
        <w:rPr>
          <w:rFonts w:ascii="Arial" w:hAnsi="Arial" w:cs="Arial"/>
        </w:rPr>
        <w:instrText xml:space="preserve"> ADDIN EN.CITE &lt;EndNote&gt;&lt;Cite&gt;&lt;Author&gt;Smith-Unna&lt;/Author&gt;&lt;Year&gt;2016&lt;/Year&gt;&lt;RecNum&gt;1245&lt;/RecNum&gt;&lt;DisplayText&gt;(Smith-Unna, et al. 2016)&lt;/DisplayText&gt;&lt;record&gt;&lt;rec-number&gt;1245&lt;/rec-number&gt;&lt;foreign-keys&gt;&lt;key app="EN" db-id="5pfeezswawxzene9ft3vv253a5xsw5r9tt2w" timestamp="1580440909"&gt;1245&lt;/key&gt;&lt;/foreign-keys&gt;&lt;ref-type name="Journal Article"&gt;17&lt;/ref-type&gt;&lt;contributors&gt;&lt;authors&gt;&lt;author&gt;Smith-Unna, R.&lt;/author&gt;&lt;author&gt;Boursnell, C.&lt;/author&gt;&lt;author&gt;Patro, R.&lt;/author&gt;&lt;author&gt;Hibberd, J. M.&lt;/author&gt;&lt;author&gt;Kelly, S.&lt;/author&gt;&lt;/authors&gt;&lt;/contributors&gt;&lt;auth-address&gt;Department of Plant Sciences, University of Cambridge, Cambridge CB2 3EA, United Kingdom;&amp;#xD;Department of Computer Science, Stony Brook University, Stony Brook, New York 11794-4400, USA;&amp;#xD;Department of Plant Sciences, University of Oxford, Oxford OX1 3RB, United Kingdom.&lt;/auth-address&gt;&lt;titles&gt;&lt;title&gt;TransRate: reference-free quality assessment of de novo transcriptome assemblies&lt;/title&gt;&lt;secondary-title&gt;Genome Res&lt;/secondary-title&gt;&lt;/titles&gt;&lt;periodical&gt;&lt;full-title&gt;Genome Research&lt;/full-title&gt;&lt;abbr-1&gt;Genome Res.&lt;/abbr-1&gt;&lt;abbr-2&gt;Genome Res&lt;/abbr-2&gt;&lt;/periodical&gt;&lt;pages&gt;1134-44&lt;/pages&gt;&lt;volume&gt;26&lt;/volume&gt;&lt;number&gt;8&lt;/number&gt;&lt;edition&gt;2016/06/03&lt;/edition&gt;&lt;keywords&gt;&lt;keyword&gt;Computational Biology/*methods&lt;/keyword&gt;&lt;keyword&gt;Gene Expression Profiling/*methods&lt;/keyword&gt;&lt;keyword&gt;High-Throughput Nucleotide Sequencing/methods&lt;/keyword&gt;&lt;keyword&gt;RNA, Long Noncoding/genetics&lt;/keyword&gt;&lt;keyword&gt;RNA, Messenger/genetics&lt;/keyword&gt;&lt;keyword&gt;RNA, Ribosomal/genetics&lt;/keyword&gt;&lt;keyword&gt;Software&lt;/keyword&gt;&lt;keyword&gt;Transcriptome/*genetics&lt;/keyword&gt;&lt;/keywords&gt;&lt;dates&gt;&lt;year&gt;2016&lt;/year&gt;&lt;pub-dates&gt;&lt;date&gt;Aug&lt;/date&gt;&lt;/pub-dates&gt;&lt;/dates&gt;&lt;isbn&gt;1549-5469 (Electronic)&amp;#xD;1088-9051 (Linking)&lt;/isbn&gt;&lt;accession-num&gt;27252236&lt;/accession-num&gt;&lt;urls&gt;&lt;related-urls&gt;&lt;url&gt;https://www.ncbi.nlm.nih.gov/pubmed/27252236&lt;/url&gt;&lt;/related-urls&gt;&lt;/urls&gt;&lt;custom2&gt;PMC4971766&lt;/custom2&gt;&lt;electronic-resource-num&gt;10.1101/gr.196469.115&lt;/electronic-resource-num&gt;&lt;/record&gt;&lt;/Cite&gt;&lt;/EndNote&gt;</w:instrText>
      </w:r>
      <w:r w:rsidRPr="00FE71A9">
        <w:rPr>
          <w:rFonts w:ascii="Arial" w:hAnsi="Arial" w:cs="Arial"/>
        </w:rPr>
        <w:fldChar w:fldCharType="separate"/>
      </w:r>
      <w:r w:rsidRPr="00FE71A9">
        <w:rPr>
          <w:rFonts w:ascii="Arial" w:hAnsi="Arial" w:cs="Arial"/>
          <w:noProof/>
        </w:rPr>
        <w:t>(Smith-Unna, et al. 2016)</w:t>
      </w:r>
      <w:r w:rsidRPr="00FE71A9">
        <w:rPr>
          <w:rFonts w:ascii="Arial" w:hAnsi="Arial" w:cs="Arial"/>
        </w:rPr>
        <w:fldChar w:fldCharType="end"/>
      </w:r>
      <w:r w:rsidRPr="00FE71A9">
        <w:rPr>
          <w:rFonts w:ascii="Arial" w:hAnsi="Arial" w:cs="Arial"/>
        </w:rPr>
        <w:t xml:space="preserve">, and BUSCO v3.1.0 </w:t>
      </w:r>
      <w:r w:rsidRPr="00FE71A9">
        <w:rPr>
          <w:rFonts w:ascii="Arial" w:hAnsi="Arial" w:cs="Arial"/>
        </w:rPr>
        <w:fldChar w:fldCharType="begin"/>
      </w:r>
      <w:r w:rsidRPr="00FE71A9">
        <w:rPr>
          <w:rFonts w:ascii="Arial" w:hAnsi="Arial" w:cs="Arial"/>
        </w:rPr>
        <w:instrText xml:space="preserve"> ADDIN EN.CITE &lt;EndNote&gt;&lt;Cite&gt;&lt;Author&gt;Simao&lt;/Author&gt;&lt;Year&gt;2015&lt;/Year&gt;&lt;RecNum&gt;1242&lt;/RecNum&gt;&lt;DisplayText&gt;(Simao, et al. 2015)&lt;/DisplayText&gt;&lt;record&gt;&lt;rec-number&gt;1242&lt;/rec-number&gt;&lt;foreign-keys&gt;&lt;key app="EN" db-id="5pfeezswawxzene9ft3vv253a5xsw5r9tt2w" timestamp="1580440639"&gt;1242&lt;/key&gt;&lt;/foreign-keys&gt;&lt;ref-type name="Journal Article"&gt;17&lt;/ref-type&gt;&lt;contributors&gt;&lt;authors&gt;&lt;author&gt;Simao, F. A.&lt;/author&gt;&lt;author&gt;Waterhouse, R. M.&lt;/author&gt;&lt;author&gt;Ioannidis, P.&lt;/author&gt;&lt;author&gt;Kriventseva, E. V.&lt;/author&gt;&lt;author&gt;Zdobnov, E. M.&lt;/author&gt;&lt;/authors&gt;&lt;/contributors&gt;&lt;auth-address&gt;Department of Genetic Medicine and Development, University of Geneva Medical School and Swiss Institute of Bioinformatics, rue Michel-Servet 1, 1211 Geneva, Switzerland.&lt;/auth-address&gt;&lt;titles&gt;&lt;title&gt;BUSCO: assessing genome assembly and annotation completeness with single-copy orthologs&lt;/title&gt;&lt;secondary-title&gt;Bioinformatics&lt;/secondary-title&gt;&lt;/titles&gt;&lt;periodical&gt;&lt;full-title&gt;Bioinformatics&lt;/full-title&gt;&lt;abbr-1&gt;Bioinformatics&lt;/abbr-1&gt;&lt;abbr-2&gt;Bioinformatics&lt;/abbr-2&gt;&lt;/periodical&gt;&lt;pages&gt;3210-2&lt;/pages&gt;&lt;volume&gt;31&lt;/volume&gt;&lt;number&gt;19&lt;/number&gt;&lt;edition&gt;2015/06/11&lt;/edition&gt;&lt;keywords&gt;&lt;keyword&gt;Animals&lt;/keyword&gt;&lt;keyword&gt;Computational Biology/*methods&lt;/keyword&gt;&lt;keyword&gt;Gene Dosage/*genetics&lt;/keyword&gt;&lt;keyword&gt;*Genome&lt;/keyword&gt;&lt;keyword&gt;Genomics/*methods&lt;/keyword&gt;&lt;keyword&gt;Humans&lt;/keyword&gt;&lt;keyword&gt;Molecular Sequence Annotation/*methods&lt;/keyword&gt;&lt;keyword&gt;*Software&lt;/keyword&gt;&lt;/keywords&gt;&lt;dates&gt;&lt;year&gt;2015&lt;/year&gt;&lt;pub-dates&gt;&lt;date&gt;Oct 1&lt;/date&gt;&lt;/pub-dates&gt;&lt;/dates&gt;&lt;isbn&gt;1367-4811 (Electronic)&amp;#xD;1367-4803 (Linking)&lt;/isbn&gt;&lt;accession-num&gt;26059717&lt;/accession-num&gt;&lt;urls&gt;&lt;related-urls&gt;&lt;url&gt;https://www.ncbi.nlm.nih.gov/pubmed/26059717&lt;/url&gt;&lt;/related-urls&gt;&lt;/urls&gt;&lt;electronic-resource-num&gt;10.1093/bioinformatics/btv351&lt;/electronic-resource-num&gt;&lt;/record&gt;&lt;/Cite&gt;&lt;/EndNote&gt;</w:instrText>
      </w:r>
      <w:r w:rsidRPr="00FE71A9">
        <w:rPr>
          <w:rFonts w:ascii="Arial" w:hAnsi="Arial" w:cs="Arial"/>
        </w:rPr>
        <w:fldChar w:fldCharType="separate"/>
      </w:r>
      <w:r w:rsidRPr="00FE71A9">
        <w:rPr>
          <w:rFonts w:ascii="Arial" w:hAnsi="Arial" w:cs="Arial"/>
          <w:noProof/>
        </w:rPr>
        <w:t>(Simao, et al. 2015)</w:t>
      </w:r>
      <w:r w:rsidRPr="00FE71A9">
        <w:rPr>
          <w:rFonts w:ascii="Arial" w:hAnsi="Arial" w:cs="Arial"/>
        </w:rPr>
        <w:fldChar w:fldCharType="end"/>
      </w:r>
      <w:r w:rsidRPr="00FE71A9">
        <w:rPr>
          <w:rFonts w:ascii="Arial" w:hAnsi="Arial" w:cs="Arial"/>
        </w:rPr>
        <w:t xml:space="preserve">. The reference transcriptome was then </w:t>
      </w:r>
      <w:r w:rsidRPr="00FE71A9">
        <w:rPr>
          <w:rFonts w:ascii="Arial" w:hAnsi="Arial" w:cs="Arial"/>
        </w:rPr>
        <w:lastRenderedPageBreak/>
        <w:t>annotated by aligning against the UniProtKB/Swiss-Prot database (April 2020) with an e-value cut-off of 1x10</w:t>
      </w:r>
      <w:r w:rsidRPr="00FE71A9">
        <w:rPr>
          <w:rFonts w:ascii="Arial" w:hAnsi="Arial" w:cs="Arial"/>
          <w:vertAlign w:val="superscript"/>
        </w:rPr>
        <w:t>-5</w:t>
      </w:r>
      <w:r w:rsidRPr="00FE71A9">
        <w:rPr>
          <w:rFonts w:ascii="Arial" w:hAnsi="Arial" w:cs="Arial"/>
        </w:rPr>
        <w:t>.</w:t>
      </w:r>
      <w:r>
        <w:rPr>
          <w:rFonts w:ascii="Arial" w:hAnsi="Arial" w:cs="Arial"/>
        </w:rPr>
        <w:t xml:space="preserve"> </w:t>
      </w:r>
      <w:r w:rsidRPr="00946309">
        <w:rPr>
          <w:rFonts w:ascii="Arial" w:hAnsi="Arial" w:cs="Arial"/>
        </w:rPr>
        <w:t>The reference transcriptome used in this study is available at DDBJ/EMBL/GenBank under the accession number GIYV00000000.</w:t>
      </w:r>
    </w:p>
    <w:p w14:paraId="4B89C4DB" w14:textId="77777777" w:rsidR="00CD0D3F" w:rsidRPr="00FE71A9" w:rsidRDefault="00CD0D3F" w:rsidP="00CD0D3F">
      <w:pPr>
        <w:spacing w:line="480" w:lineRule="auto"/>
        <w:jc w:val="both"/>
        <w:rPr>
          <w:rFonts w:ascii="Arial" w:hAnsi="Arial" w:cs="Arial"/>
        </w:rPr>
      </w:pPr>
    </w:p>
    <w:p w14:paraId="7F51EB75" w14:textId="77777777" w:rsidR="00CD0D3F" w:rsidRPr="00FE71A9" w:rsidRDefault="00CD0D3F" w:rsidP="00CD0D3F">
      <w:pPr>
        <w:spacing w:line="480" w:lineRule="auto"/>
        <w:jc w:val="both"/>
        <w:rPr>
          <w:rFonts w:ascii="Arial" w:hAnsi="Arial" w:cs="Arial"/>
        </w:rPr>
      </w:pPr>
      <w:r w:rsidRPr="00FE71A9">
        <w:rPr>
          <w:rFonts w:ascii="Arial" w:hAnsi="Arial" w:cs="Arial"/>
        </w:rPr>
        <w:t>Peptides were predicted using the Transdecoder package in Trinity and annotated by alignment against the GenBank non-redundant (nr) sequence and UniProtKB/Swiss-Prot databases with an e-value cut-off of 1x10</w:t>
      </w:r>
      <w:r w:rsidRPr="00FE71A9">
        <w:rPr>
          <w:rFonts w:ascii="Arial" w:hAnsi="Arial" w:cs="Arial"/>
          <w:vertAlign w:val="superscript"/>
        </w:rPr>
        <w:t>-5</w:t>
      </w:r>
      <w:r w:rsidRPr="00FE71A9">
        <w:rPr>
          <w:rFonts w:ascii="Arial" w:hAnsi="Arial" w:cs="Arial"/>
        </w:rPr>
        <w:t xml:space="preserve">. The top Blastp hit for each peptide was used as input into OmicsBox (BioBam, Valencia, Spain) </w:t>
      </w:r>
      <w:r w:rsidRPr="00FE71A9">
        <w:rPr>
          <w:rFonts w:ascii="Arial" w:hAnsi="Arial" w:cs="Arial"/>
        </w:rPr>
        <w:fldChar w:fldCharType="begin"/>
      </w:r>
      <w:r w:rsidRPr="00FE71A9">
        <w:rPr>
          <w:rFonts w:ascii="Arial" w:hAnsi="Arial" w:cs="Arial"/>
        </w:rPr>
        <w:instrText xml:space="preserve"> ADDIN EN.CITE &lt;EndNote&gt;&lt;Cite&gt;&lt;Author&gt;Conesa&lt;/Author&gt;&lt;Year&gt;2008&lt;/Year&gt;&lt;RecNum&gt;1367&lt;/RecNum&gt;&lt;DisplayText&gt;(Conesa and Gotz 2008)&lt;/DisplayText&gt;&lt;record&gt;&lt;rec-number&gt;1367&lt;/rec-number&gt;&lt;foreign-keys&gt;&lt;key app="EN" db-id="5pfeezswawxzene9ft3vv253a5xsw5r9tt2w" timestamp="1592363762"&gt;1367&lt;/key&gt;&lt;/foreign-keys&gt;&lt;ref-type name="Journal Article"&gt;17&lt;/ref-type&gt;&lt;contributors&gt;&lt;authors&gt;&lt;author&gt;Conesa, A.&lt;/author&gt;&lt;author&gt;Gotz, S.&lt;/author&gt;&lt;/authors&gt;&lt;/contributors&gt;&lt;auth-address&gt;Bioinformatics Department, Centro de Investigacion Principe Felipe, Valencia, Spain. aconesa@cipf.es &amp;lt;aconesa@cipf.es&amp;gt;&lt;/auth-address&gt;&lt;titles&gt;&lt;title&gt;Blast2GO: A comprehensive suite for functional analysis in plant genomics&lt;/title&gt;&lt;secondary-title&gt;Int J Plant Genomics&lt;/secondary-title&gt;&lt;/titles&gt;&lt;pages&gt;619832&lt;/pages&gt;&lt;volume&gt;2008&lt;/volume&gt;&lt;edition&gt;2008/05/17&lt;/edition&gt;&lt;dates&gt;&lt;year&gt;2008&lt;/year&gt;&lt;/dates&gt;&lt;isbn&gt;1687-5370 (Print)&amp;#xD;1687-5389 (Linking)&lt;/isbn&gt;&lt;accession-num&gt;18483572&lt;/accession-num&gt;&lt;urls&gt;&lt;related-urls&gt;&lt;url&gt;https://www.ncbi.nlm.nih.gov/pubmed/18483572&lt;/url&gt;&lt;/related-urls&gt;&lt;/urls&gt;&lt;custom2&gt;PMC2375974&lt;/custom2&gt;&lt;electronic-resource-num&gt;10.1155/2008/619832&lt;/electronic-resource-num&gt;&lt;/record&gt;&lt;/Cite&gt;&lt;/EndNote&gt;</w:instrText>
      </w:r>
      <w:r w:rsidRPr="00FE71A9">
        <w:rPr>
          <w:rFonts w:ascii="Arial" w:hAnsi="Arial" w:cs="Arial"/>
        </w:rPr>
        <w:fldChar w:fldCharType="separate"/>
      </w:r>
      <w:r w:rsidRPr="00FE71A9">
        <w:rPr>
          <w:rFonts w:ascii="Arial" w:hAnsi="Arial" w:cs="Arial"/>
          <w:noProof/>
        </w:rPr>
        <w:t>(Conesa and Gotz 2008)</w:t>
      </w:r>
      <w:r w:rsidRPr="00FE71A9">
        <w:rPr>
          <w:rFonts w:ascii="Arial" w:hAnsi="Arial" w:cs="Arial"/>
        </w:rPr>
        <w:fldChar w:fldCharType="end"/>
      </w:r>
      <w:r w:rsidRPr="00FE71A9">
        <w:rPr>
          <w:rFonts w:ascii="Arial" w:hAnsi="Arial" w:cs="Arial"/>
        </w:rPr>
        <w:t xml:space="preserve"> to predict gene ontology (GO) annotations. Protein domains were identified by mapping the peptide sequences against Pfam 32.0 database </w:t>
      </w:r>
      <w:r w:rsidRPr="00FE71A9">
        <w:rPr>
          <w:rFonts w:ascii="Arial" w:hAnsi="Arial" w:cs="Arial"/>
        </w:rPr>
        <w:fldChar w:fldCharType="begin"/>
      </w:r>
      <w:r w:rsidRPr="00FE71A9">
        <w:rPr>
          <w:rFonts w:ascii="Arial" w:hAnsi="Arial" w:cs="Arial"/>
        </w:rPr>
        <w:instrText xml:space="preserve"> ADDIN EN.CITE &lt;EndNote&gt;&lt;Cite&gt;&lt;Author&gt;Finn&lt;/Author&gt;&lt;Year&gt;2014&lt;/Year&gt;&lt;RecNum&gt;1366&lt;/RecNum&gt;&lt;DisplayText&gt;(Finn, et al. 2014)&lt;/DisplayText&gt;&lt;record&gt;&lt;rec-number&gt;1366&lt;/rec-number&gt;&lt;foreign-keys&gt;&lt;key app="EN" db-id="5pfeezswawxzene9ft3vv253a5xsw5r9tt2w" timestamp="1592363423"&gt;1366&lt;/key&gt;&lt;/foreign-keys&gt;&lt;ref-type name="Journal Article"&gt;17&lt;/ref-type&gt;&lt;contributors&gt;&lt;authors&gt;&lt;author&gt;Finn, Robert D&lt;/author&gt;&lt;author&gt;Bateman, Alex&lt;/author&gt;&lt;author&gt;Clements, Jody&lt;/author&gt;&lt;author&gt;Coggill, Penelope&lt;/author&gt;&lt;author&gt;Eberhardt, Ruth Y&lt;/author&gt;&lt;author&gt;Eddy, Sean R&lt;/author&gt;&lt;author&gt;Heger, Andreas&lt;/author&gt;&lt;author&gt;Hetherington, Kirstie&lt;/author&gt;&lt;author&gt;Holm, Liisa&lt;/author&gt;&lt;author&gt;Mistry, Jaina&lt;/author&gt;&lt;/authors&gt;&lt;/contributors&gt;&lt;titles&gt;&lt;title&gt;Pfam: the protein families database&lt;/title&gt;&lt;secondary-title&gt;Nucleic Acids Res&lt;/secondary-title&gt;&lt;/titles&gt;&lt;periodical&gt;&lt;full-title&gt;Nucleic Acids Research&lt;/full-title&gt;&lt;abbr-1&gt;Nucleic Acids Res.&lt;/abbr-1&gt;&lt;abbr-2&gt;Nucleic Acids Res&lt;/abbr-2&gt;&lt;/periodical&gt;&lt;pages&gt;D222-D230&lt;/pages&gt;&lt;volume&gt;42&lt;/volume&gt;&lt;number&gt;D1&lt;/number&gt;&lt;dates&gt;&lt;year&gt;2014&lt;/year&gt;&lt;/dates&gt;&lt;isbn&gt;1362-4962&lt;/isbn&gt;&lt;urls&gt;&lt;/urls&gt;&lt;/record&gt;&lt;/Cite&gt;&lt;/EndNote&gt;</w:instrText>
      </w:r>
      <w:r w:rsidRPr="00FE71A9">
        <w:rPr>
          <w:rFonts w:ascii="Arial" w:hAnsi="Arial" w:cs="Arial"/>
        </w:rPr>
        <w:fldChar w:fldCharType="separate"/>
      </w:r>
      <w:r w:rsidRPr="00FE71A9">
        <w:rPr>
          <w:rFonts w:ascii="Arial" w:hAnsi="Arial" w:cs="Arial"/>
          <w:noProof/>
        </w:rPr>
        <w:t>(Finn, et al. 2014)</w:t>
      </w:r>
      <w:r w:rsidRPr="00FE71A9">
        <w:rPr>
          <w:rFonts w:ascii="Arial" w:hAnsi="Arial" w:cs="Arial"/>
        </w:rPr>
        <w:fldChar w:fldCharType="end"/>
      </w:r>
      <w:r w:rsidRPr="00FE71A9">
        <w:rPr>
          <w:rFonts w:ascii="Arial" w:hAnsi="Arial" w:cs="Arial"/>
        </w:rPr>
        <w:t xml:space="preserve"> using HMMER v3.3 </w:t>
      </w:r>
      <w:r w:rsidRPr="00FE71A9">
        <w:rPr>
          <w:rFonts w:ascii="Arial" w:hAnsi="Arial" w:cs="Arial"/>
        </w:rPr>
        <w:fldChar w:fldCharType="begin"/>
      </w:r>
      <w:r w:rsidRPr="00FE71A9">
        <w:rPr>
          <w:rFonts w:ascii="Arial" w:hAnsi="Arial" w:cs="Arial"/>
        </w:rPr>
        <w:instrText xml:space="preserve"> ADDIN EN.CITE &lt;EndNote&gt;&lt;Cite&gt;&lt;Author&gt;Eddy&lt;/Author&gt;&lt;Year&gt;1998&lt;/Year&gt;&lt;RecNum&gt;1362&lt;/RecNum&gt;&lt;DisplayText&gt;(Eddy 1998)&lt;/DisplayText&gt;&lt;record&gt;&lt;rec-number&gt;101&lt;/rec-number&gt;&lt;foreign-keys&gt;&lt;key app="EN" db-id="2rpw0dazqdx0sne2exm5a00y2xef2rfxfxzd" timestamp="1698719751"&gt;101&lt;/key&gt;&lt;/foreign-keys&gt;&lt;ref-type name="Journal Article"&gt;17&lt;/ref-type&gt;&lt;contributors&gt;&lt;authors&gt;&lt;author&gt;Eddy, Sean R.&lt;/author&gt;&lt;/authors&gt;&lt;/contributors&gt;&lt;titles&gt;&lt;title&gt;Profile hidden Markov models&lt;/title&gt;&lt;secondary-title&gt;Bioinformatics (Oxford, England)&lt;/secondary-title&gt;&lt;/titles&gt;&lt;periodical&gt;&lt;full-title&gt;Bioinformatics (Oxford, England)&lt;/full-title&gt;&lt;/periodical&gt;&lt;pages&gt;755-763&lt;/pages&gt;&lt;volume&gt;14&lt;/volume&gt;&lt;number&gt;9&lt;/number&gt;&lt;dates&gt;&lt;year&gt;1998&lt;/year&gt;&lt;/dates&gt;&lt;isbn&gt;1460-2059&lt;/isbn&gt;&lt;urls&gt;&lt;/urls&gt;&lt;/record&gt;&lt;/Cite&gt;&lt;/EndNote&gt;</w:instrText>
      </w:r>
      <w:r w:rsidRPr="00FE71A9">
        <w:rPr>
          <w:rFonts w:ascii="Arial" w:hAnsi="Arial" w:cs="Arial"/>
        </w:rPr>
        <w:fldChar w:fldCharType="separate"/>
      </w:r>
      <w:r w:rsidRPr="00FE71A9">
        <w:rPr>
          <w:rFonts w:ascii="Arial" w:hAnsi="Arial" w:cs="Arial"/>
          <w:noProof/>
        </w:rPr>
        <w:t>(Eddy 1998)</w:t>
      </w:r>
      <w:r w:rsidRPr="00FE71A9">
        <w:rPr>
          <w:rFonts w:ascii="Arial" w:hAnsi="Arial" w:cs="Arial"/>
        </w:rPr>
        <w:fldChar w:fldCharType="end"/>
      </w:r>
      <w:r w:rsidRPr="00FE71A9">
        <w:rPr>
          <w:rFonts w:ascii="Arial" w:hAnsi="Arial" w:cs="Arial"/>
        </w:rPr>
        <w:t xml:space="preserve">. The top Blastx and Blastp hits in UniProtKB/Swiss-Prot database and Pfam annotations for each transcript were then used as input into Trinotate v3.2.2 </w:t>
      </w:r>
      <w:r w:rsidRPr="00FE71A9">
        <w:rPr>
          <w:rFonts w:ascii="Arial" w:hAnsi="Arial" w:cs="Arial"/>
        </w:rPr>
        <w:fldChar w:fldCharType="begin"/>
      </w:r>
      <w:r w:rsidRPr="00FE71A9">
        <w:rPr>
          <w:rFonts w:ascii="Arial" w:hAnsi="Arial" w:cs="Arial"/>
        </w:rPr>
        <w:instrText xml:space="preserve"> ADDIN EN.CITE &lt;EndNote&gt;&lt;Cite&gt;&lt;Author&gt;Haas&lt;/Author&gt;&lt;Year&gt;2015&lt;/Year&gt;&lt;RecNum&gt;2132&lt;/RecNum&gt;&lt;DisplayText&gt;(Haas 2015)&lt;/DisplayText&gt;&lt;record&gt;&lt;rec-number&gt;2132&lt;/rec-number&gt;&lt;foreign-keys&gt;&lt;key app="EN" db-id="5pfeezswawxzene9ft3vv253a5xsw5r9tt2w" timestamp="1647505955"&gt;2132&lt;/key&gt;&lt;/foreign-keys&gt;&lt;ref-type name="Generic"&gt;13&lt;/ref-type&gt;&lt;contributors&gt;&lt;authors&gt;&lt;author&gt;Haas, BJ&lt;/author&gt;&lt;/authors&gt;&lt;/contributors&gt;&lt;titles&gt;&lt;title&gt;Trinotate: transcriptome functional annotation and analysis. 2015&lt;/title&gt;&lt;/titles&gt;&lt;dates&gt;&lt;year&gt;2015&lt;/year&gt;&lt;/dates&gt;&lt;urls&gt;&lt;/urls&gt;&lt;/record&gt;&lt;/Cite&gt;&lt;/EndNote&gt;</w:instrText>
      </w:r>
      <w:r w:rsidRPr="00FE71A9">
        <w:rPr>
          <w:rFonts w:ascii="Arial" w:hAnsi="Arial" w:cs="Arial"/>
        </w:rPr>
        <w:fldChar w:fldCharType="separate"/>
      </w:r>
      <w:r w:rsidRPr="00FE71A9">
        <w:rPr>
          <w:rFonts w:ascii="Arial" w:hAnsi="Arial" w:cs="Arial"/>
          <w:noProof/>
        </w:rPr>
        <w:t>(Haas 2015)</w:t>
      </w:r>
      <w:r w:rsidRPr="00FE71A9">
        <w:rPr>
          <w:rFonts w:ascii="Arial" w:hAnsi="Arial" w:cs="Arial"/>
        </w:rPr>
        <w:fldChar w:fldCharType="end"/>
      </w:r>
      <w:r w:rsidRPr="00FE71A9">
        <w:rPr>
          <w:rFonts w:ascii="Arial" w:hAnsi="Arial" w:cs="Arial"/>
        </w:rPr>
        <w:t xml:space="preserve"> to generate a comprehensive annotation report. GO annotations generated in OmicsBox and Trinotate were merged to improve the annotation rate.</w:t>
      </w:r>
    </w:p>
    <w:p w14:paraId="04C2E8E9" w14:textId="77777777" w:rsidR="00CD0D3F" w:rsidRPr="00FE71A9" w:rsidRDefault="00CD0D3F" w:rsidP="00CD0D3F">
      <w:pPr>
        <w:spacing w:line="480" w:lineRule="auto"/>
        <w:jc w:val="both"/>
        <w:rPr>
          <w:rFonts w:ascii="Arial" w:hAnsi="Arial" w:cs="Arial"/>
        </w:rPr>
      </w:pPr>
    </w:p>
    <w:p w14:paraId="446DDA6E" w14:textId="77777777" w:rsidR="00CD0D3F" w:rsidRPr="00F35430" w:rsidRDefault="00CD0D3F" w:rsidP="00CD0D3F">
      <w:pPr>
        <w:spacing w:line="480" w:lineRule="auto"/>
        <w:jc w:val="both"/>
        <w:rPr>
          <w:rFonts w:ascii="Arial" w:hAnsi="Arial" w:cs="Arial"/>
          <w:b/>
          <w:bCs/>
        </w:rPr>
      </w:pPr>
      <w:r w:rsidRPr="00F35430">
        <w:rPr>
          <w:rFonts w:ascii="Arial" w:hAnsi="Arial" w:cs="Arial"/>
          <w:b/>
          <w:bCs/>
        </w:rPr>
        <w:t>Sequence similarity, ortholog analysis, and gene content comparison</w:t>
      </w:r>
    </w:p>
    <w:p w14:paraId="4561991C" w14:textId="71182754" w:rsidR="00CD0D3F" w:rsidRPr="00F35430" w:rsidRDefault="00CD0D3F" w:rsidP="00CD0D3F">
      <w:pPr>
        <w:spacing w:line="480" w:lineRule="auto"/>
        <w:jc w:val="both"/>
        <w:rPr>
          <w:rFonts w:ascii="Arial" w:hAnsi="Arial" w:cs="Arial"/>
        </w:rPr>
      </w:pPr>
      <w:r w:rsidRPr="00F35430">
        <w:rPr>
          <w:rFonts w:ascii="Arial" w:hAnsi="Arial" w:cs="Arial"/>
          <w:shd w:val="clear" w:color="auto" w:fill="FFFFFF"/>
        </w:rPr>
        <w:t xml:space="preserve">Pairwise sequence comparisons between </w:t>
      </w:r>
      <w:r w:rsidRPr="00F35430">
        <w:rPr>
          <w:rFonts w:ascii="Arial" w:hAnsi="Arial" w:cs="Arial"/>
          <w:i/>
          <w:iCs/>
          <w:shd w:val="clear" w:color="auto" w:fill="FFFFFF"/>
        </w:rPr>
        <w:t>L. chagosensis</w:t>
      </w:r>
      <w:r w:rsidRPr="00F35430">
        <w:rPr>
          <w:rFonts w:ascii="Arial" w:hAnsi="Arial" w:cs="Arial"/>
          <w:shd w:val="clear" w:color="auto" w:fill="FFFFFF"/>
        </w:rPr>
        <w:t xml:space="preserve"> and other sponge species were performed using Blastp alignments at an e-value cutoff of 1 × 10</w:t>
      </w:r>
      <w:r w:rsidRPr="00F35430">
        <w:rPr>
          <w:rFonts w:ascii="Arial" w:hAnsi="Arial" w:cs="Arial"/>
          <w:vertAlign w:val="superscript"/>
        </w:rPr>
        <w:t>−5</w:t>
      </w:r>
      <w:r w:rsidRPr="00F35430">
        <w:rPr>
          <w:rFonts w:ascii="Arial" w:hAnsi="Arial" w:cs="Arial"/>
          <w:shd w:val="clear" w:color="auto" w:fill="FFFFFF"/>
        </w:rPr>
        <w:t xml:space="preserve">. </w:t>
      </w:r>
      <w:r w:rsidRPr="00F35430">
        <w:rPr>
          <w:rFonts w:ascii="Arial" w:hAnsi="Arial" w:cs="Arial"/>
        </w:rPr>
        <w:t>A total of 18 sponge species representing the four poriferan classes were included in the analysis (</w:t>
      </w:r>
      <w:r w:rsidRPr="0040631F">
        <w:rPr>
          <w:rFonts w:ascii="Arial" w:hAnsi="Arial" w:cs="Arial"/>
        </w:rPr>
        <w:t>Table S1</w:t>
      </w:r>
      <w:r w:rsidRPr="0026075A">
        <w:rPr>
          <w:rFonts w:ascii="Arial" w:hAnsi="Arial" w:cs="Arial"/>
        </w:rPr>
        <w:t>).</w:t>
      </w:r>
      <w:r w:rsidRPr="00F35430">
        <w:rPr>
          <w:rFonts w:ascii="Arial" w:hAnsi="Arial" w:cs="Arial"/>
        </w:rPr>
        <w:t xml:space="preserve"> These include demosponges (</w:t>
      </w:r>
      <w:r w:rsidRPr="00F35430">
        <w:rPr>
          <w:rFonts w:ascii="Arial" w:hAnsi="Arial" w:cs="Arial"/>
          <w:i/>
          <w:iCs/>
        </w:rPr>
        <w:t>Amphimedon queenslandica</w:t>
      </w:r>
      <w:r w:rsidRPr="00F35430">
        <w:rPr>
          <w:rFonts w:ascii="Arial" w:hAnsi="Arial" w:cs="Arial"/>
        </w:rPr>
        <w:t xml:space="preserve"> Hooper &amp; van Soest, 2006 </w:t>
      </w:r>
      <w:r w:rsidRPr="00F35430">
        <w:rPr>
          <w:rFonts w:ascii="Arial" w:hAnsi="Arial" w:cs="Arial"/>
        </w:rPr>
        <w:fldChar w:fldCharType="begin">
          <w:fldData xml:space="preserve">PEVuZE5vdGU+PENpdGU+PEF1dGhvcj5Tcml2YXN0YXZhPC9BdXRob3I+PFllYXI+MjAxMDwvWWVh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</w:fldData>
        </w:fldChar>
      </w:r>
      <w:r w:rsidRPr="00F35430">
        <w:rPr>
          <w:rFonts w:ascii="Arial" w:hAnsi="Arial" w:cs="Arial"/>
        </w:rPr>
        <w:instrText xml:space="preserve"> ADDIN EN.CITE </w:instrText>
      </w:r>
      <w:r w:rsidRPr="00F35430">
        <w:rPr>
          <w:rFonts w:ascii="Arial" w:hAnsi="Arial" w:cs="Arial"/>
        </w:rPr>
        <w:fldChar w:fldCharType="begin">
          <w:fldData xml:space="preserve">PEVuZE5vdGU+PENpdGU+PEF1dGhvcj5Tcml2YXN0YXZhPC9BdXRob3I+PFllYXI+MjAxMDwvWWVh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</w:fldData>
        </w:fldChar>
      </w:r>
      <w:r w:rsidRPr="00F35430">
        <w:rPr>
          <w:rFonts w:ascii="Arial" w:hAnsi="Arial" w:cs="Arial"/>
        </w:rPr>
        <w:instrText xml:space="preserve"> ADDIN EN.CITE.DATA </w:instrText>
      </w:r>
      <w:r w:rsidRPr="00F35430">
        <w:rPr>
          <w:rFonts w:ascii="Arial" w:hAnsi="Arial" w:cs="Arial"/>
        </w:rPr>
      </w:r>
      <w:r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Pr="00F35430">
        <w:rPr>
          <w:rFonts w:ascii="Arial" w:hAnsi="Arial" w:cs="Arial"/>
          <w:noProof/>
        </w:rPr>
        <w:t>(Srivastava, et al. 2010)</w:t>
      </w:r>
      <w:r w:rsidRPr="00F35430">
        <w:rPr>
          <w:rFonts w:ascii="Arial" w:hAnsi="Arial" w:cs="Arial"/>
        </w:rPr>
        <w:fldChar w:fldCharType="end"/>
      </w:r>
      <w:r w:rsidRPr="00F35430">
        <w:rPr>
          <w:rFonts w:ascii="Arial" w:hAnsi="Arial" w:cs="Arial"/>
        </w:rPr>
        <w:t xml:space="preserve">, </w:t>
      </w:r>
      <w:r w:rsidRPr="00F35430">
        <w:rPr>
          <w:rFonts w:ascii="Arial" w:hAnsi="Arial" w:cs="Arial"/>
          <w:i/>
          <w:iCs/>
        </w:rPr>
        <w:t>H. tubifera</w:t>
      </w:r>
      <w:r w:rsidRPr="00F35430">
        <w:rPr>
          <w:rFonts w:ascii="Arial" w:hAnsi="Arial" w:cs="Arial"/>
        </w:rPr>
        <w:t xml:space="preserve"> </w:t>
      </w:r>
      <w:r w:rsidRPr="00F35430">
        <w:rPr>
          <w:rFonts w:ascii="Arial" w:hAnsi="Arial" w:cs="Arial"/>
        </w:rPr>
        <w:fldChar w:fldCharType="begin"/>
      </w:r>
      <w:r w:rsidRPr="00F35430">
        <w:rPr>
          <w:rFonts w:ascii="Arial" w:hAnsi="Arial" w:cs="Arial"/>
        </w:rPr>
        <w:instrText xml:space="preserve"> ADDIN EN.CITE &lt;EndNote&gt;&lt;Cite&gt;&lt;Author&gt;Guzman&lt;/Author&gt;&lt;Year&gt;2016&lt;/Year&gt;&lt;RecNum&gt;446&lt;/RecNum&gt;&lt;DisplayText&gt;(Guzman and Conaco 2016a)&lt;/DisplayText&gt;&lt;record&gt;&lt;rec-number&gt;27&lt;/rec-number&gt;&lt;foreign-keys&gt;&lt;key app="EN" db-id="2rpw0dazqdx0sne2exm5a00y2xef2rfxfxzd" timestamp="1698719751"&gt;27&lt;/key&gt;&lt;/foreign-keys&gt;&lt;ref-type name="Journal Article"&gt;17&lt;/ref-type&gt;&lt;contributors&gt;&lt;authors&gt;&lt;author&gt;Guzman, C.&lt;/author&gt;&lt;author&gt;Conaco, C.&lt;/author&gt;&lt;/authors&gt;&lt;/contributors&gt;&lt;auth-address&gt;Marine Science Institute, College of Science, University of the Philippines, Diliman, Quezon City, Philippines 1101.&lt;/auth-address&gt;&lt;titles&gt;&lt;title&gt;Comparative transcriptome analysis reveals insights into the streamlined genomes of haplosclerid demosponges&lt;/title&gt;&lt;secondary-title&gt;Sci Rep&lt;/secondary-title&gt;&lt;/titles&gt;&lt;periodical&gt;&lt;full-title&gt;Sci Rep&lt;/full-title&gt;&lt;/periodical&gt;&lt;pages&gt;18774&lt;/pages&gt;&lt;volume&gt;6&lt;/volume&gt;&lt;edition&gt;2016/01/08&lt;/edition&gt;&lt;keywords&gt;&lt;keyword&gt;Adaptation, Biological&lt;/keyword&gt;&lt;keyword&gt;Animals&lt;/keyword&gt;&lt;keyword&gt;Cell Adhesion&lt;/keyword&gt;&lt;keyword&gt;Electron Transport Complex IV/genetics&lt;/keyword&gt;&lt;keyword&gt;Gene Expression Profiling&lt;/keyword&gt;&lt;keyword&gt;Genome&lt;/keyword&gt;&lt;keyword&gt;Immunity&lt;/keyword&gt;&lt;keyword&gt;Molecular Sequence Annotation&lt;/keyword&gt;&lt;keyword&gt;Molecular Typing&lt;/keyword&gt;&lt;keyword&gt;Phylogeny&lt;/keyword&gt;&lt;keyword&gt;Porifera/*genetics/metabolism&lt;/keyword&gt;&lt;keyword&gt;Sequence Analysis, DNA&lt;/keyword&gt;&lt;keyword&gt;Signal Transduction&lt;/keyword&gt;&lt;keyword&gt;Stress, Physiological&lt;/keyword&gt;&lt;keyword&gt;Transcription Factors/genetics/metabolism&lt;/keyword&gt;&lt;keyword&gt;*Transcriptome&lt;/keyword&gt;&lt;/keywords&gt;&lt;dates&gt;&lt;year&gt;2016&lt;/year&gt;&lt;pub-dates&gt;&lt;date&gt;Jan 7&lt;/date&gt;&lt;/pub-dates&gt;&lt;/dates&gt;&lt;isbn&gt;2045-2322 (Electronic)&amp;#xD;2045-2322 (Linking)&lt;/isbn&gt;&lt;accession-num&gt;26738846&lt;/accession-num&gt;&lt;urls&gt;&lt;related-urls&gt;&lt;url&gt;https://www.ncbi.nlm.nih.gov/pubmed/26738846&lt;/url&gt;&lt;/related-urls&gt;&lt;/urls&gt;&lt;custom2&gt;PMC4704026&lt;/custom2&gt;&lt;electronic-resource-num&gt;10.1038/srep18774&lt;/electronic-resource-num&gt;&lt;/record&gt;&lt;/Cite&gt;&lt;/EndNote&gt;</w:instrText>
      </w:r>
      <w:r w:rsidRPr="00F35430">
        <w:rPr>
          <w:rFonts w:ascii="Arial" w:hAnsi="Arial" w:cs="Arial"/>
        </w:rPr>
        <w:fldChar w:fldCharType="separate"/>
      </w:r>
      <w:r w:rsidRPr="00F35430">
        <w:rPr>
          <w:rFonts w:ascii="Arial" w:hAnsi="Arial" w:cs="Arial"/>
          <w:noProof/>
        </w:rPr>
        <w:t>(Guzman and Conaco 2016a)</w:t>
      </w:r>
      <w:r w:rsidRPr="00F35430">
        <w:rPr>
          <w:rFonts w:ascii="Arial" w:hAnsi="Arial" w:cs="Arial"/>
        </w:rPr>
        <w:fldChar w:fldCharType="end"/>
      </w:r>
      <w:r w:rsidRPr="00F35430">
        <w:rPr>
          <w:rFonts w:ascii="Arial" w:hAnsi="Arial" w:cs="Arial"/>
        </w:rPr>
        <w:t xml:space="preserve">, </w:t>
      </w:r>
      <w:r w:rsidRPr="00F35430">
        <w:rPr>
          <w:rFonts w:ascii="Arial" w:hAnsi="Arial" w:cs="Arial"/>
          <w:i/>
          <w:iCs/>
        </w:rPr>
        <w:t>Petrosia (Petrosia) ficiformis</w:t>
      </w:r>
      <w:r w:rsidRPr="00F35430">
        <w:rPr>
          <w:rFonts w:ascii="Arial" w:hAnsi="Arial" w:cs="Arial"/>
        </w:rPr>
        <w:t xml:space="preserve"> (Poiret, 1789) </w:t>
      </w:r>
      <w:r w:rsidRPr="00F35430">
        <w:rPr>
          <w:rFonts w:ascii="Arial" w:hAnsi="Arial" w:cs="Arial"/>
        </w:rPr>
        <w:fldChar w:fldCharType="begin">
          <w:fldData xml:space="preserve">PEVuZE5vdGU+PENpdGU+PEF1dGhvcj5SaWVzZ288L0F1dGhvcj48WWVhcj4yMDE0PC9ZZWFyPjxS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</w:fldData>
        </w:fldChar>
      </w:r>
      <w:r w:rsidRPr="00F35430">
        <w:rPr>
          <w:rFonts w:ascii="Arial" w:hAnsi="Arial" w:cs="Arial"/>
        </w:rPr>
        <w:instrText xml:space="preserve"> ADDIN EN.CITE </w:instrText>
      </w:r>
      <w:r w:rsidRPr="00F35430">
        <w:rPr>
          <w:rFonts w:ascii="Arial" w:hAnsi="Arial" w:cs="Arial"/>
        </w:rPr>
        <w:fldChar w:fldCharType="begin">
          <w:fldData xml:space="preserve">PEVuZE5vdGU+PENpdGU+PEF1dGhvcj5SaWVzZ288L0F1dGhvcj48WWVhcj4yMDE0PC9ZZWFyPjxS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</w:fldData>
        </w:fldChar>
      </w:r>
      <w:r w:rsidRPr="00F35430">
        <w:rPr>
          <w:rFonts w:ascii="Arial" w:hAnsi="Arial" w:cs="Arial"/>
        </w:rPr>
        <w:instrText xml:space="preserve"> ADDIN EN.CITE.DATA </w:instrText>
      </w:r>
      <w:r w:rsidRPr="00F35430">
        <w:rPr>
          <w:rFonts w:ascii="Arial" w:hAnsi="Arial" w:cs="Arial"/>
        </w:rPr>
      </w:r>
      <w:r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Pr="00F35430">
        <w:rPr>
          <w:rFonts w:ascii="Arial" w:hAnsi="Arial" w:cs="Arial"/>
          <w:noProof/>
        </w:rPr>
        <w:t>(Riesgo, et al. 2014)</w:t>
      </w:r>
      <w:r w:rsidRPr="00F35430">
        <w:rPr>
          <w:rFonts w:ascii="Arial" w:hAnsi="Arial" w:cs="Arial"/>
        </w:rPr>
        <w:fldChar w:fldCharType="end"/>
      </w:r>
      <w:r w:rsidRPr="00F35430">
        <w:rPr>
          <w:rFonts w:ascii="Arial" w:hAnsi="Arial" w:cs="Arial"/>
        </w:rPr>
        <w:t>,</w:t>
      </w:r>
      <w:r w:rsidRPr="00FE71A9">
        <w:rPr>
          <w:rFonts w:ascii="Arial" w:hAnsi="Arial" w:cs="Arial"/>
        </w:rPr>
        <w:t xml:space="preserve"> </w:t>
      </w:r>
      <w:r w:rsidRPr="00FE71A9">
        <w:rPr>
          <w:rFonts w:ascii="Arial" w:hAnsi="Arial" w:cs="Arial"/>
          <w:i/>
          <w:iCs/>
        </w:rPr>
        <w:t>X. testudinaria</w:t>
      </w:r>
      <w:r w:rsidRPr="00FE71A9">
        <w:rPr>
          <w:rFonts w:ascii="Arial" w:hAnsi="Arial" w:cs="Arial"/>
        </w:rPr>
        <w:t xml:space="preserve">, </w:t>
      </w:r>
      <w:r w:rsidRPr="00FE71A9">
        <w:rPr>
          <w:rFonts w:ascii="Arial" w:hAnsi="Arial" w:cs="Arial"/>
          <w:i/>
          <w:iCs/>
        </w:rPr>
        <w:t>S. carteri</w:t>
      </w:r>
      <w:r w:rsidRPr="00FE71A9">
        <w:rPr>
          <w:rFonts w:ascii="Arial" w:hAnsi="Arial" w:cs="Arial"/>
        </w:rPr>
        <w:t xml:space="preserve"> </w:t>
      </w:r>
      <w:r w:rsidRPr="00FE71A9">
        <w:rPr>
          <w:rFonts w:ascii="Arial" w:hAnsi="Arial" w:cs="Arial"/>
        </w:rPr>
        <w:fldChar w:fldCharType="begin">
          <w:fldData xml:space="preserve">PEVuZE5vdGU+PENpdGU+PEF1dGhvcj5SeXU8L0F1dGhvcj48WWVhcj4yMDE2PC9ZZWFyPjxSZWNO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=
</w:fldData>
        </w:fldChar>
      </w:r>
      <w:r w:rsidRPr="00FE71A9">
        <w:rPr>
          <w:rFonts w:ascii="Arial" w:hAnsi="Arial" w:cs="Arial"/>
        </w:rPr>
        <w:instrText xml:space="preserve"> ADDIN EN.CITE </w:instrText>
      </w:r>
      <w:r w:rsidRPr="00FE71A9">
        <w:rPr>
          <w:rFonts w:ascii="Arial" w:hAnsi="Arial" w:cs="Arial"/>
        </w:rPr>
        <w:fldChar w:fldCharType="begin">
          <w:fldData xml:space="preserve">PEVuZE5vdGU+PENpdGU+PEF1dGhvcj5SeXU8L0F1dGhvcj48WWVhcj4yMDE2PC9ZZWFyPjxSZWNO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=
</w:fldData>
        </w:fldChar>
      </w:r>
      <w:r w:rsidRPr="00FE71A9">
        <w:rPr>
          <w:rFonts w:ascii="Arial" w:hAnsi="Arial" w:cs="Arial"/>
        </w:rPr>
        <w:instrText xml:space="preserve"> ADDIN EN.CITE.DATA </w:instrText>
      </w:r>
      <w:r w:rsidRPr="00FE71A9">
        <w:rPr>
          <w:rFonts w:ascii="Arial" w:hAnsi="Arial" w:cs="Arial"/>
        </w:rPr>
      </w:r>
      <w:r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(Ryu, et al. 2016)</w:t>
      </w:r>
      <w:r w:rsidRPr="00FE71A9">
        <w:rPr>
          <w:rFonts w:ascii="Arial" w:hAnsi="Arial" w:cs="Arial"/>
        </w:rPr>
        <w:fldChar w:fldCharType="end"/>
      </w:r>
      <w:r w:rsidRPr="00FE71A9">
        <w:rPr>
          <w:rFonts w:ascii="Arial" w:hAnsi="Arial" w:cs="Arial"/>
        </w:rPr>
        <w:t xml:space="preserve">, </w:t>
      </w:r>
      <w:r w:rsidRPr="00FE71A9">
        <w:rPr>
          <w:rFonts w:ascii="Arial" w:hAnsi="Arial" w:cs="Arial"/>
          <w:i/>
          <w:iCs/>
        </w:rPr>
        <w:t>Aplysina aerophoba</w:t>
      </w:r>
      <w:r w:rsidRPr="00FE71A9">
        <w:rPr>
          <w:rFonts w:ascii="Arial" w:hAnsi="Arial" w:cs="Arial"/>
        </w:rPr>
        <w:t xml:space="preserve"> (Nardo, 1833), </w:t>
      </w:r>
      <w:r w:rsidRPr="00FE71A9">
        <w:rPr>
          <w:rFonts w:ascii="Arial" w:hAnsi="Arial" w:cs="Arial"/>
          <w:i/>
          <w:iCs/>
        </w:rPr>
        <w:t>Dysidea avara</w:t>
      </w:r>
      <w:r w:rsidRPr="00FE71A9">
        <w:rPr>
          <w:rFonts w:ascii="Arial" w:hAnsi="Arial" w:cs="Arial"/>
        </w:rPr>
        <w:t xml:space="preserve"> (Schmidt, 1862) </w:t>
      </w:r>
      <w:r w:rsidRPr="00FE71A9">
        <w:rPr>
          <w:rFonts w:ascii="Arial" w:hAnsi="Arial" w:cs="Arial"/>
        </w:rPr>
        <w:fldChar w:fldCharType="begin"/>
      </w:r>
      <w:r w:rsidRPr="00FE71A9">
        <w:rPr>
          <w:rFonts w:ascii="Arial" w:hAnsi="Arial" w:cs="Arial"/>
        </w:rPr>
        <w:instrText xml:space="preserve"> ADDIN EN.CITE &lt;EndNote&gt;&lt;Cite&gt;&lt;Author&gt;Pita&lt;/Author&gt;&lt;Year&gt;2018&lt;/Year&gt;&lt;RecNum&gt;163&lt;/RecNum&gt;&lt;DisplayText&gt;(Pita, et al. 2018)&lt;/DisplayText&gt;&lt;record&gt;&lt;rec-number&gt;104&lt;/rec-number&gt;&lt;foreign-keys&gt;&lt;key app="EN" db-id="2rpw0dazqdx0sne2exm5a00y2xef2rfxfxzd" timestamp="1698719751"&gt;104&lt;/key&gt;&lt;/foreign-keys&gt;&lt;ref-type name="Journal Article"&gt;17&lt;/ref-type&gt;&lt;contributors&gt;&lt;authors&gt;&lt;author&gt;Pita, L.&lt;/author&gt;&lt;author&gt;Hoeppner, M. P.&lt;/author&gt;&lt;author&gt;Ribes, M.&lt;/author&gt;&lt;author&gt;Hentschel, U.&lt;/author&gt;&lt;/authors&gt;&lt;/contributors&gt;&lt;auth-address&gt;RD3 Marine Microbiology, GEOMAR Helmholtz Centre for Ocean Research Kiel, Kiel, Germany. lpita@geomar.de.&amp;#xD;Institute of Clinical Molecular Biology, Christian-Albrechts University of Kiel, Kiel, Germany.&amp;#xD;Institute of Marine Science, CSIC, Barcelona, Spain.&amp;#xD;RD3 Marine Microbiology, GEOMAR Helmholtz Centre for Ocean Research Kiel, Kiel, Germany.&amp;#xD;Christian-Albrechts-University of Kiel (CAU), Kiel, Germany.&lt;/auth-address&gt;&lt;titles&gt;&lt;title&gt;Differential expression of immune receptors in two marine sponges upon exposure to microbial-associated molecular patterns&lt;/title&gt;&lt;secondary-title&gt;Sci Rep&lt;/secondary-title&gt;&lt;/titles&gt;&lt;periodical&gt;&lt;full-title&gt;Sci Rep&lt;/full-title&gt;&lt;/periodical&gt;&lt;pages&gt;16081&lt;/pages&gt;&lt;volume&gt;8&lt;/volume&gt;&lt;number&gt;1&lt;/number&gt;&lt;edition&gt;2018/11/02&lt;/edition&gt;&lt;dates&gt;&lt;year&gt;2018&lt;/year&gt;&lt;pub-dates&gt;&lt;date&gt;Oct 31&lt;/date&gt;&lt;/pub-dates&gt;&lt;/dates&gt;&lt;isbn&gt;2045-2322 (Electronic)&amp;#xD;2045-2322 (Linking)&lt;/isbn&gt;&lt;accession-num&gt;30382170&lt;/accession-num&gt;&lt;urls&gt;&lt;related-urls&gt;&lt;url&gt;https://www.ncbi.nlm.nih.gov/pubmed/30382170&lt;/url&gt;&lt;url&gt;https://www.ncbi.nlm.nih.gov/pmc/articles/PMC6208332/pdf/41598_2018_Article_34330.pdf&lt;/url&gt;&lt;/related-urls&gt;&lt;/urls&gt;&lt;custom2&gt;PMC6208332&lt;/custom2&gt;&lt;electronic-resource-num&gt;10.1038/s41598-018-34330-w&lt;/electronic-resource-num&gt;&lt;/record&gt;&lt;/Cite&gt;&lt;/EndNote&gt;</w:instrText>
      </w:r>
      <w:r w:rsidRPr="00FE71A9">
        <w:rPr>
          <w:rFonts w:ascii="Arial" w:hAnsi="Arial" w:cs="Arial"/>
        </w:rPr>
        <w:fldChar w:fldCharType="separate"/>
      </w:r>
      <w:r w:rsidRPr="00FE71A9">
        <w:rPr>
          <w:rFonts w:ascii="Arial" w:hAnsi="Arial" w:cs="Arial"/>
          <w:noProof/>
        </w:rPr>
        <w:t>(Pita, et al. 2018)</w:t>
      </w:r>
      <w:r w:rsidRPr="00FE71A9">
        <w:rPr>
          <w:rFonts w:ascii="Arial" w:hAnsi="Arial" w:cs="Arial"/>
        </w:rPr>
        <w:fldChar w:fldCharType="end"/>
      </w:r>
      <w:r w:rsidRPr="00FE71A9">
        <w:rPr>
          <w:rFonts w:ascii="Arial" w:hAnsi="Arial" w:cs="Arial"/>
        </w:rPr>
        <w:t xml:space="preserve">, </w:t>
      </w:r>
      <w:r w:rsidRPr="00FE71A9">
        <w:rPr>
          <w:rFonts w:ascii="Arial" w:hAnsi="Arial" w:cs="Arial"/>
          <w:i/>
          <w:iCs/>
        </w:rPr>
        <w:lastRenderedPageBreak/>
        <w:t>Ephydatia muelleri</w:t>
      </w:r>
      <w:r w:rsidRPr="00FE71A9">
        <w:rPr>
          <w:rFonts w:ascii="Arial" w:hAnsi="Arial" w:cs="Arial"/>
        </w:rPr>
        <w:t xml:space="preserve"> (Lieberkühn, 1856) </w:t>
      </w:r>
      <w:r w:rsidRPr="00FE71A9">
        <w:rPr>
          <w:rFonts w:ascii="Arial" w:hAnsi="Arial" w:cs="Arial"/>
        </w:rPr>
        <w:fldChar w:fldCharType="begin">
          <w:fldData xml:space="preserve">PEVuZE5vdGU+PENpdGU+PEF1dGhvcj5LZW5ueTwvQXV0aG9yPjxZZWFyPjIwMjA8L1llYXI+PFJl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</w:fldData>
        </w:fldChar>
      </w:r>
      <w:r w:rsidRPr="00FE71A9">
        <w:rPr>
          <w:rFonts w:ascii="Arial" w:hAnsi="Arial" w:cs="Arial"/>
        </w:rPr>
        <w:instrText xml:space="preserve"> ADDIN EN.CITE </w:instrText>
      </w:r>
      <w:r w:rsidRPr="00FE71A9">
        <w:rPr>
          <w:rFonts w:ascii="Arial" w:hAnsi="Arial" w:cs="Arial"/>
        </w:rPr>
        <w:fldChar w:fldCharType="begin">
          <w:fldData xml:space="preserve">PEVuZE5vdGU+PENpdGU+PEF1dGhvcj5LZW5ueTwvQXV0aG9yPjxZZWFyPjIwMjA8L1llYXI+PFJl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</w:fldData>
        </w:fldChar>
      </w:r>
      <w:r w:rsidRPr="00FE71A9">
        <w:rPr>
          <w:rFonts w:ascii="Arial" w:hAnsi="Arial" w:cs="Arial"/>
        </w:rPr>
        <w:instrText xml:space="preserve"> ADDIN EN.CITE.DATA </w:instrText>
      </w:r>
      <w:r w:rsidRPr="00FE71A9">
        <w:rPr>
          <w:rFonts w:ascii="Arial" w:hAnsi="Arial" w:cs="Arial"/>
        </w:rPr>
      </w:r>
      <w:r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(Kenny, et al. 2020)</w:t>
      </w:r>
      <w:r w:rsidRPr="00FE71A9">
        <w:rPr>
          <w:rFonts w:ascii="Arial" w:hAnsi="Arial" w:cs="Arial"/>
        </w:rPr>
        <w:fldChar w:fldCharType="end"/>
      </w:r>
      <w:r w:rsidRPr="00FE71A9">
        <w:rPr>
          <w:rFonts w:ascii="Arial" w:hAnsi="Arial" w:cs="Arial"/>
        </w:rPr>
        <w:t xml:space="preserve">, </w:t>
      </w:r>
      <w:r w:rsidRPr="00FE71A9">
        <w:rPr>
          <w:rFonts w:ascii="Arial" w:hAnsi="Arial" w:cs="Arial"/>
          <w:i/>
          <w:iCs/>
        </w:rPr>
        <w:t xml:space="preserve">Neopetrosia compacta </w:t>
      </w:r>
      <w:r w:rsidRPr="00FE71A9">
        <w:rPr>
          <w:rFonts w:ascii="Arial" w:hAnsi="Arial" w:cs="Arial"/>
        </w:rPr>
        <w:t xml:space="preserve">(Ridley &amp; Dendy, 1886) </w:t>
      </w:r>
      <w:r w:rsidRPr="00FE71A9">
        <w:rPr>
          <w:rFonts w:ascii="Arial" w:hAnsi="Arial" w:cs="Arial"/>
        </w:rPr>
        <w:fldChar w:fldCharType="begin"/>
      </w:r>
      <w:r w:rsidRPr="00FE71A9">
        <w:rPr>
          <w:rFonts w:ascii="Arial" w:hAnsi="Arial" w:cs="Arial"/>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Pr="00FE71A9">
        <w:rPr>
          <w:rFonts w:ascii="Arial" w:hAnsi="Arial" w:cs="Arial"/>
        </w:rPr>
        <w:fldChar w:fldCharType="separate"/>
      </w:r>
      <w:r w:rsidRPr="00FE71A9">
        <w:rPr>
          <w:rFonts w:ascii="Arial" w:hAnsi="Arial" w:cs="Arial"/>
          <w:noProof/>
        </w:rPr>
        <w:t>(Posadas, et al. 2021)</w:t>
      </w:r>
      <w:r w:rsidRPr="00FE71A9">
        <w:rPr>
          <w:rFonts w:ascii="Arial" w:hAnsi="Arial" w:cs="Arial"/>
        </w:rPr>
        <w:fldChar w:fldCharType="end"/>
      </w:r>
      <w:r w:rsidRPr="00FE71A9">
        <w:rPr>
          <w:rFonts w:ascii="Arial" w:hAnsi="Arial" w:cs="Arial"/>
        </w:rPr>
        <w:t>), calcareans (</w:t>
      </w:r>
      <w:r w:rsidRPr="00FE71A9">
        <w:rPr>
          <w:rFonts w:ascii="Arial" w:hAnsi="Arial" w:cs="Arial"/>
          <w:i/>
          <w:iCs/>
        </w:rPr>
        <w:t>Sycon ciliatum</w:t>
      </w:r>
      <w:r w:rsidRPr="00FE71A9">
        <w:rPr>
          <w:rFonts w:ascii="Arial" w:hAnsi="Arial" w:cs="Arial"/>
        </w:rPr>
        <w:t xml:space="preserve">, </w:t>
      </w:r>
      <w:r w:rsidRPr="00FE71A9">
        <w:rPr>
          <w:rFonts w:ascii="Arial" w:hAnsi="Arial" w:cs="Arial"/>
          <w:i/>
          <w:iCs/>
        </w:rPr>
        <w:t>L. complicata</w:t>
      </w:r>
      <w:r w:rsidRPr="00FE71A9">
        <w:rPr>
          <w:rFonts w:ascii="Arial" w:hAnsi="Arial" w:cs="Arial"/>
        </w:rPr>
        <w:t xml:space="preserve"> (Montagu, 1814) </w:t>
      </w:r>
      <w:r w:rsidRPr="00FE71A9">
        <w:rPr>
          <w:rFonts w:ascii="Arial" w:hAnsi="Arial" w:cs="Arial"/>
        </w:rPr>
        <w:fldChar w:fldCharType="begin"/>
      </w:r>
      <w:r w:rsidRPr="00FE71A9">
        <w:rPr>
          <w:rFonts w:ascii="Arial" w:hAnsi="Arial" w:cs="Arial"/>
        </w:rPr>
        <w:instrText xml:space="preserve"> ADDIN EN.CITE &lt;EndNote&gt;&lt;Cite&gt;&lt;Author&gt;Fortunato&lt;/Author&gt;&lt;Year&gt;2014&lt;/Year&gt;&lt;RecNum&gt;1321&lt;/RecNum&gt;&lt;DisplayText&gt;(Fortunato, et al. 2014)&lt;/DisplayText&gt;&lt;record&gt;&lt;rec-number&gt;1321&lt;/rec-number&gt;&lt;foreign-keys&gt;&lt;key app="EN" db-id="5pfeezswawxzene9ft3vv253a5xsw5r9tt2w" timestamp="1587550308"&gt;1321&lt;/key&gt;&lt;/foreign-keys&gt;&lt;ref-type name="Journal Article"&gt;17&lt;/ref-type&gt;&lt;contributors&gt;&lt;authors&gt;&lt;author&gt;Fortunato, Sofia AV&lt;/author&gt;&lt;author&gt;Adamski, Marcin&lt;/author&gt;&lt;author&gt;Ramos, Olivia Mendivil&lt;/author&gt;&lt;author&gt;Leininger, Sven&lt;/author&gt;&lt;author&gt;Liu, Jing&lt;/author&gt;&lt;author&gt;Ferrier, David EK&lt;/author&gt;&lt;author&gt;Adamska, Maja&lt;/author&gt;&lt;/authors&gt;&lt;/contributors&gt;&lt;titles&gt;&lt;title&gt;Calcisponges have a ParaHox gene and dynamic expression of dispersed NK homeobox genes&lt;/title&gt;&lt;secondary-title&gt;Nature&lt;/secondary-title&gt;&lt;/titles&gt;&lt;periodical&gt;&lt;full-title&gt;Nature&lt;/full-title&gt;&lt;abbr-1&gt;Nature&lt;/abbr-1&gt;&lt;abbr-2&gt;Nature&lt;/abbr-2&gt;&lt;/periodical&gt;&lt;pages&gt;620-623&lt;/pages&gt;&lt;volume&gt;514&lt;/volume&gt;&lt;number&gt;7524&lt;/number&gt;&lt;dates&gt;&lt;year&gt;2014&lt;/year&gt;&lt;/dates&gt;&lt;isbn&gt;1476-4687&lt;/isbn&gt;&lt;urls&gt;&lt;/urls&gt;&lt;/record&gt;&lt;/Cite&gt;&lt;/EndNote&gt;</w:instrText>
      </w:r>
      <w:r w:rsidRPr="00FE71A9">
        <w:rPr>
          <w:rFonts w:ascii="Arial" w:hAnsi="Arial" w:cs="Arial"/>
        </w:rPr>
        <w:fldChar w:fldCharType="separate"/>
      </w:r>
      <w:r w:rsidRPr="00FE71A9">
        <w:rPr>
          <w:rFonts w:ascii="Arial" w:hAnsi="Arial" w:cs="Arial"/>
          <w:noProof/>
        </w:rPr>
        <w:t>(Fortunato, et al. 2014)</w:t>
      </w:r>
      <w:r w:rsidRPr="00FE71A9">
        <w:rPr>
          <w:rFonts w:ascii="Arial" w:hAnsi="Arial" w:cs="Arial"/>
        </w:rPr>
        <w:fldChar w:fldCharType="end"/>
      </w:r>
      <w:r w:rsidRPr="00FE71A9">
        <w:rPr>
          <w:rFonts w:ascii="Arial" w:hAnsi="Arial" w:cs="Arial"/>
        </w:rPr>
        <w:t xml:space="preserve">, </w:t>
      </w:r>
      <w:r w:rsidRPr="00FE71A9">
        <w:rPr>
          <w:rFonts w:ascii="Arial" w:hAnsi="Arial" w:cs="Arial"/>
          <w:i/>
          <w:iCs/>
        </w:rPr>
        <w:t xml:space="preserve">Grantia compressa </w:t>
      </w:r>
      <w:r w:rsidRPr="00FE71A9">
        <w:rPr>
          <w:rFonts w:ascii="Arial" w:hAnsi="Arial" w:cs="Arial"/>
        </w:rPr>
        <w:t>(Fibricius, 1780),</w:t>
      </w:r>
      <w:r w:rsidRPr="00FE71A9">
        <w:rPr>
          <w:rFonts w:ascii="Arial" w:hAnsi="Arial" w:cs="Arial"/>
          <w:i/>
          <w:iCs/>
        </w:rPr>
        <w:t xml:space="preserve"> Pericharax orientalis</w:t>
      </w:r>
      <w:r w:rsidRPr="00FE71A9">
        <w:rPr>
          <w:rFonts w:ascii="Arial" w:hAnsi="Arial" w:cs="Arial"/>
        </w:rPr>
        <w:t xml:space="preserve"> van Soest &amp; De Voogd, 2015, </w:t>
      </w:r>
      <w:r w:rsidRPr="00FE71A9">
        <w:rPr>
          <w:rFonts w:ascii="Arial" w:hAnsi="Arial" w:cs="Arial"/>
          <w:i/>
          <w:iCs/>
        </w:rPr>
        <w:t>Clathrina sp.</w:t>
      </w:r>
      <w:r w:rsidRPr="00FE71A9">
        <w:rPr>
          <w:rFonts w:ascii="Arial" w:hAnsi="Arial" w:cs="Arial"/>
        </w:rPr>
        <w:t xml:space="preserve"> </w:t>
      </w:r>
      <w:r w:rsidRPr="00FE71A9">
        <w:rPr>
          <w:rFonts w:ascii="Arial" w:hAnsi="Arial" w:cs="Arial"/>
        </w:rPr>
        <w:fldChar w:fldCharType="begin"/>
      </w:r>
      <w:r w:rsidRPr="00FE71A9">
        <w:rPr>
          <w:rFonts w:ascii="Arial" w:hAnsi="Arial" w:cs="Arial"/>
        </w:rPr>
        <w:instrText xml:space="preserve"> ADDIN EN.CITE &lt;EndNote&gt;&lt;Cite&gt;&lt;Author&gt;Voigt&lt;/Author&gt;&lt;Year&gt;2021&lt;/Year&gt;&lt;RecNum&gt;2065&lt;/RecNum&gt;&lt;DisplayText&gt;(Voigt, et al. 2021)&lt;/DisplayText&gt;&lt;record&gt;&lt;rec-number&gt;2065&lt;/rec-number&gt;&lt;foreign-keys&gt;&lt;key app="EN" db-id="5pfeezswawxzene9ft3vv253a5xsw5r9tt2w" timestamp="1620045603"&gt;2065&lt;/key&gt;&lt;/foreign-keys&gt;&lt;ref-type name="Journal Article"&gt;17&lt;/ref-type&gt;&lt;contributors&gt;&lt;authors&gt;&lt;author&gt;Voigt, Oliver&lt;/author&gt;&lt;author&gt;Fradusco, Benedetta&lt;/author&gt;&lt;author&gt;Gut, Carolin&lt;/author&gt;&lt;author&gt;Kevrekidis, Charalampos&lt;/author&gt;&lt;author&gt;Vargas, Sergio&lt;/author&gt;&lt;author&gt;Wörheide, Gert&lt;/author&gt;&lt;/authors&gt;&lt;/contributors&gt;&lt;titles&gt;&lt;title&gt;Carbonic anhydrases: An ancient tool in calcareous sponge biomineralization&lt;/title&gt;&lt;secondary-title&gt;Front Genet&lt;/secondary-title&gt;&lt;/titles&gt;&lt;periodical&gt;&lt;full-title&gt;Front Genet&lt;/full-title&gt;&lt;/periodical&gt;&lt;volume&gt;12&lt;/volume&gt;&lt;dates&gt;&lt;year&gt;2021&lt;/year&gt;&lt;/dates&gt;&lt;urls&gt;&lt;/urls&gt;&lt;/record&gt;&lt;/Cite&gt;&lt;/EndNote&gt;</w:instrText>
      </w:r>
      <w:r w:rsidRPr="00FE71A9">
        <w:rPr>
          <w:rFonts w:ascii="Arial" w:hAnsi="Arial" w:cs="Arial"/>
        </w:rPr>
        <w:fldChar w:fldCharType="separate"/>
      </w:r>
      <w:r w:rsidRPr="00FE71A9">
        <w:rPr>
          <w:rFonts w:ascii="Arial" w:hAnsi="Arial" w:cs="Arial"/>
          <w:noProof/>
        </w:rPr>
        <w:t>(Voigt, et al. 2021)</w:t>
      </w:r>
      <w:r w:rsidRPr="00FE71A9">
        <w:rPr>
          <w:rFonts w:ascii="Arial" w:hAnsi="Arial" w:cs="Arial"/>
        </w:rPr>
        <w:fldChar w:fldCharType="end"/>
      </w:r>
      <w:r w:rsidRPr="00FE71A9">
        <w:rPr>
          <w:rFonts w:ascii="Arial" w:hAnsi="Arial" w:cs="Arial"/>
        </w:rPr>
        <w:t>), homoscleromorphs (</w:t>
      </w:r>
      <w:r w:rsidRPr="00F35430">
        <w:rPr>
          <w:rFonts w:ascii="Arial" w:hAnsi="Arial" w:cs="Arial"/>
          <w:i/>
          <w:iCs/>
        </w:rPr>
        <w:t>Oscarella carmela</w:t>
      </w:r>
      <w:r w:rsidRPr="00F35430">
        <w:rPr>
          <w:rFonts w:ascii="Arial" w:hAnsi="Arial" w:cs="Arial"/>
        </w:rPr>
        <w:t xml:space="preserve"> Muricy &amp; Pearse, 2004, </w:t>
      </w:r>
      <w:r w:rsidRPr="00F35430">
        <w:rPr>
          <w:rFonts w:ascii="Arial" w:hAnsi="Arial" w:cs="Arial"/>
          <w:i/>
          <w:iCs/>
        </w:rPr>
        <w:t>Corticum candelabrum</w:t>
      </w:r>
      <w:r w:rsidRPr="00F35430">
        <w:rPr>
          <w:rFonts w:ascii="Arial" w:hAnsi="Arial" w:cs="Arial"/>
        </w:rPr>
        <w:t xml:space="preserve"> Schmidt, 1862), and a hexactinellid (</w:t>
      </w:r>
      <w:r w:rsidRPr="00F35430">
        <w:rPr>
          <w:rFonts w:ascii="Arial" w:hAnsi="Arial" w:cs="Arial"/>
          <w:i/>
          <w:iCs/>
        </w:rPr>
        <w:t>Aphrocallistes vastus</w:t>
      </w:r>
      <w:r w:rsidRPr="00F35430">
        <w:rPr>
          <w:rFonts w:ascii="Arial" w:hAnsi="Arial" w:cs="Arial"/>
        </w:rPr>
        <w:t xml:space="preserve"> (Schulze, 1886)). Gene repertoire of </w:t>
      </w:r>
      <w:r w:rsidRPr="00F35430">
        <w:rPr>
          <w:rFonts w:ascii="Arial" w:hAnsi="Arial" w:cs="Arial"/>
          <w:i/>
          <w:iCs/>
        </w:rPr>
        <w:t xml:space="preserve">L. chagosensis </w:t>
      </w:r>
      <w:r w:rsidRPr="00F35430">
        <w:rPr>
          <w:rFonts w:ascii="Arial" w:hAnsi="Arial" w:cs="Arial"/>
        </w:rPr>
        <w:t xml:space="preserve">were compared with other sponge species (Supplementary Methods). </w:t>
      </w:r>
    </w:p>
    <w:p w14:paraId="4C3B9745" w14:textId="77777777" w:rsidR="00CD0D3F" w:rsidRPr="00F35430" w:rsidRDefault="00CD0D3F" w:rsidP="00CD0D3F">
      <w:pPr>
        <w:spacing w:line="480" w:lineRule="auto"/>
        <w:jc w:val="both"/>
        <w:rPr>
          <w:rFonts w:ascii="Arial" w:hAnsi="Arial" w:cs="Arial"/>
        </w:rPr>
      </w:pPr>
    </w:p>
    <w:p w14:paraId="25271293" w14:textId="77777777" w:rsidR="00CD0D3F" w:rsidRPr="00FE71A9" w:rsidRDefault="00CD0D3F" w:rsidP="00CD0D3F">
      <w:pPr>
        <w:spacing w:line="480" w:lineRule="auto"/>
        <w:jc w:val="both"/>
        <w:rPr>
          <w:rFonts w:ascii="Arial" w:hAnsi="Arial" w:cs="Arial"/>
        </w:rPr>
      </w:pPr>
      <w:r w:rsidRPr="00F35430">
        <w:rPr>
          <w:rFonts w:ascii="Arial" w:hAnsi="Arial" w:cs="Arial"/>
        </w:rPr>
        <w:t>Orthologous gene families in the transcriptome</w:t>
      </w:r>
      <w:r w:rsidRPr="00FE71A9">
        <w:rPr>
          <w:rFonts w:ascii="Arial" w:hAnsi="Arial" w:cs="Arial"/>
        </w:rPr>
        <w:t xml:space="preserve"> of </w:t>
      </w:r>
      <w:r w:rsidRPr="00FE71A9">
        <w:rPr>
          <w:rFonts w:ascii="Arial" w:hAnsi="Arial" w:cs="Arial"/>
          <w:i/>
          <w:iCs/>
        </w:rPr>
        <w:t xml:space="preserve">L. chagosensis </w:t>
      </w:r>
      <w:r w:rsidRPr="00FE71A9">
        <w:rPr>
          <w:rFonts w:ascii="Arial" w:hAnsi="Arial" w:cs="Arial"/>
        </w:rPr>
        <w:t xml:space="preserve">and in the genomes or transcriptomes of other sponge species were identified using OrthoFinder </w:t>
      </w:r>
      <w:r w:rsidRPr="00FE71A9">
        <w:rPr>
          <w:rFonts w:ascii="Arial" w:hAnsi="Arial" w:cs="Arial"/>
        </w:rPr>
        <w:fldChar w:fldCharType="begin"/>
      </w:r>
      <w:r w:rsidRPr="00FE71A9">
        <w:rPr>
          <w:rFonts w:ascii="Arial" w:hAnsi="Arial" w:cs="Arial"/>
        </w:rPr>
        <w:instrText xml:space="preserve"> ADDIN EN.CITE &lt;EndNote&gt;&lt;Cite&gt;&lt;Author&gt;Emms&lt;/Author&gt;&lt;Year&gt;2019&lt;/Year&gt;&lt;RecNum&gt;1994&lt;/RecNum&gt;&lt;DisplayText&gt;(Emms and Kelly 2019)&lt;/DisplayText&gt;&lt;record&gt;&lt;rec-number&gt;1994&lt;/rec-number&gt;&lt;foreign-keys&gt;&lt;key app="EN" db-id="5pfeezswawxzene9ft3vv253a5xsw5r9tt2w" timestamp="1606473294"&gt;1994&lt;/key&gt;&lt;/foreign-keys&gt;&lt;ref-type name="Journal Article"&gt;17&lt;/ref-type&gt;&lt;contributors&gt;&lt;authors&gt;&lt;author&gt;Emms, D. M.&lt;/author&gt;&lt;author&gt;Kelly, S.&lt;/author&gt;&lt;/authors&gt;&lt;/contributors&gt;&lt;auth-address&gt;Department of Plant Sciences, University of Oxford, South Parks Road, Oxford, OX1 3RB, UK.&amp;#xD;Department of Plant Sciences, University of Oxford, South Parks Road, Oxford, OX1 3RB, UK. steven.kelly@plants.ox.ac.uk.&lt;/auth-address&gt;&lt;titles&gt;&lt;title&gt;OrthoFinder: phylogenetic orthology inference for comparative genomics&lt;/title&gt;&lt;secondary-title&gt;Genome Biol&lt;/secondary-title&gt;&lt;/titles&gt;&lt;periodical&gt;&lt;full-title&gt;Genome Biology&lt;/full-title&gt;&lt;abbr-1&gt;Genome Biol&lt;/abbr-1&gt;&lt;abbr-2&gt;Genome. Biol&lt;/abbr-2&gt;&lt;/periodical&gt;&lt;pages&gt;238&lt;/pages&gt;&lt;volume&gt;20&lt;/volume&gt;&lt;number&gt;1&lt;/number&gt;&lt;edition&gt;2019/11/16&lt;/edition&gt;&lt;keywords&gt;&lt;keyword&gt;Algorithms&lt;/keyword&gt;&lt;keyword&gt;Animals&lt;/keyword&gt;&lt;keyword&gt;Genomics/*methods&lt;/keyword&gt;&lt;keyword&gt;*Phylogeny&lt;/keyword&gt;&lt;keyword&gt;*Software&lt;/keyword&gt;&lt;keyword&gt;*Comparative genomics&lt;/keyword&gt;&lt;keyword&gt;*Gene duplication&lt;/keyword&gt;&lt;keyword&gt;*Gene tree inference&lt;/keyword&gt;&lt;keyword&gt;*Ortholog inference&lt;/keyword&gt;&lt;/keywords&gt;&lt;dates&gt;&lt;year&gt;2019&lt;/year&gt;&lt;pub-dates&gt;&lt;date&gt;Nov 14&lt;/date&gt;&lt;/pub-dates&gt;&lt;/dates&gt;&lt;isbn&gt;1474-760X (Electronic)&amp;#xD;1474-7596 (Linking)&lt;/isbn&gt;&lt;accession-num&gt;31727128&lt;/accession-num&gt;&lt;urls&gt;&lt;related-urls&gt;&lt;url&gt;https://www.ncbi.nlm.nih.gov/pubmed/31727128&lt;/url&gt;&lt;/related-urls&gt;&lt;/urls&gt;&lt;custom2&gt;PMC6857279&lt;/custom2&gt;&lt;electronic-resource-num&gt;10.1186/s13059-019-1832-y&lt;/electronic-resource-num&gt;&lt;/record&gt;&lt;/Cite&gt;&lt;/EndNote&gt;</w:instrText>
      </w:r>
      <w:r w:rsidRPr="00FE71A9">
        <w:rPr>
          <w:rFonts w:ascii="Arial" w:hAnsi="Arial" w:cs="Arial"/>
        </w:rPr>
        <w:fldChar w:fldCharType="separate"/>
      </w:r>
      <w:r w:rsidRPr="00FE71A9">
        <w:rPr>
          <w:rFonts w:ascii="Arial" w:hAnsi="Arial" w:cs="Arial"/>
          <w:noProof/>
        </w:rPr>
        <w:t>(Emms and Kelly 2019)</w:t>
      </w:r>
      <w:r w:rsidRPr="00FE71A9">
        <w:rPr>
          <w:rFonts w:ascii="Arial" w:hAnsi="Arial" w:cs="Arial"/>
        </w:rPr>
        <w:fldChar w:fldCharType="end"/>
      </w:r>
      <w:r w:rsidRPr="00FE71A9">
        <w:rPr>
          <w:rFonts w:ascii="Arial" w:hAnsi="Arial" w:cs="Arial"/>
        </w:rPr>
        <w:t xml:space="preserve">. Intersections of orthologous groups (OGs) across different species were visualized using the UpSetR package in R </w:t>
      </w:r>
      <w:r w:rsidRPr="00FE71A9">
        <w:rPr>
          <w:rFonts w:ascii="Arial" w:hAnsi="Arial" w:cs="Arial"/>
        </w:rPr>
        <w:fldChar w:fldCharType="begin"/>
      </w:r>
      <w:r w:rsidRPr="00FE71A9">
        <w:rPr>
          <w:rFonts w:ascii="Arial" w:hAnsi="Arial" w:cs="Arial"/>
        </w:rPr>
        <w:instrText xml:space="preserve"> ADDIN EN.CITE &lt;EndNote&gt;&lt;Cite&gt;&lt;Author&gt;Conway&lt;/Author&gt;&lt;Year&gt;2017&lt;/Year&gt;&lt;RecNum&gt;2198&lt;/RecNum&gt;&lt;DisplayText&gt;(Conway, et al. 2017)&lt;/DisplayText&gt;&lt;record&gt;&lt;rec-number&gt;2198&lt;/rec-number&gt;&lt;foreign-keys&gt;&lt;key app="EN" db-id="5pfeezswawxzene9ft3vv253a5xsw5r9tt2w" timestamp="1671523529"&gt;2198&lt;/key&gt;&lt;/foreign-keys&gt;&lt;ref-type name="Journal Article"&gt;17&lt;/ref-type&gt;&lt;contributors&gt;&lt;authors&gt;&lt;author&gt;Conway, J. R.&lt;/author&gt;&lt;author&gt;Lex, A.&lt;/author&gt;&lt;author&gt;Gehlenborg, N.&lt;/author&gt;&lt;/authors&gt;&lt;/contributors&gt;&lt;auth-address&gt;Department of Biomedical Informatics, Harvard Medical School, Boston, MA 02115, USA.&amp;#xD;SCI Institute, School of Computing, University of Utah, Salt Lake City, UT 84112, USA.&lt;/auth-address&gt;&lt;titles&gt;&lt;title&gt;UpSetR: an R package for the visualization of intersecting sets and their properties&lt;/title&gt;&lt;secondary-title&gt;Bioinformatics&lt;/secondary-title&gt;&lt;/titles&gt;&lt;periodical&gt;&lt;full-title&gt;Bioinformatics&lt;/full-title&gt;&lt;abbr-1&gt;Bioinformatics&lt;/abbr-1&gt;&lt;abbr-2&gt;Bioinformatics&lt;/abbr-2&gt;&lt;/periodical&gt;&lt;pages&gt;2938-2940&lt;/pages&gt;&lt;volume&gt;33&lt;/volume&gt;&lt;number&gt;18&lt;/number&gt;&lt;edition&gt;2017/06/25&lt;/edition&gt;&lt;keywords&gt;&lt;keyword&gt;Computational Biology/*methods&lt;/keyword&gt;&lt;keyword&gt;Genotyping Techniques/methods&lt;/keyword&gt;&lt;keyword&gt;Sequence Analysis, DNA/methods&lt;/keyword&gt;&lt;keyword&gt;*Software&lt;/keyword&gt;&lt;/keywords&gt;&lt;dates&gt;&lt;year&gt;2017&lt;/year&gt;&lt;pub-dates&gt;&lt;date&gt;Sep 15&lt;/date&gt;&lt;/pub-dates&gt;&lt;/dates&gt;&lt;isbn&gt;1367-4811 (Electronic)&amp;#xD;1367-4803 (Print)&amp;#xD;1367-4803 (Linking)&lt;/isbn&gt;&lt;accession-num&gt;28645171&lt;/accession-num&gt;&lt;urls&gt;&lt;related-urls&gt;&lt;url&gt;https://www.ncbi.nlm.nih.gov/pubmed/28645171&lt;/url&gt;&lt;/related-urls&gt;&lt;/urls&gt;&lt;custom2&gt;PMC5870712&lt;/custom2&gt;&lt;electronic-resource-num&gt;10.1093/bioinformatics/btx364&lt;/electronic-resource-num&gt;&lt;/record&gt;&lt;/Cite&gt;&lt;/EndNote&gt;</w:instrText>
      </w:r>
      <w:r w:rsidRPr="00FE71A9">
        <w:rPr>
          <w:rFonts w:ascii="Arial" w:hAnsi="Arial" w:cs="Arial"/>
        </w:rPr>
        <w:fldChar w:fldCharType="separate"/>
      </w:r>
      <w:r w:rsidRPr="00FE71A9">
        <w:rPr>
          <w:rFonts w:ascii="Arial" w:hAnsi="Arial" w:cs="Arial"/>
          <w:noProof/>
        </w:rPr>
        <w:t>(Conway, et al. 2017)</w:t>
      </w:r>
      <w:r w:rsidRPr="00FE71A9">
        <w:rPr>
          <w:rFonts w:ascii="Arial" w:hAnsi="Arial" w:cs="Arial"/>
        </w:rPr>
        <w:fldChar w:fldCharType="end"/>
      </w:r>
      <w:r w:rsidRPr="00FE71A9">
        <w:rPr>
          <w:rFonts w:ascii="Arial" w:hAnsi="Arial" w:cs="Arial"/>
        </w:rPr>
        <w:t>.</w:t>
      </w:r>
    </w:p>
    <w:p w14:paraId="67006971" w14:textId="77777777" w:rsidR="00CD0D3F" w:rsidRPr="00FE71A9" w:rsidRDefault="00CD0D3F" w:rsidP="00CD0D3F">
      <w:pPr>
        <w:spacing w:line="480" w:lineRule="auto"/>
        <w:jc w:val="both"/>
        <w:rPr>
          <w:rFonts w:ascii="Arial" w:hAnsi="Arial" w:cs="Arial"/>
        </w:rPr>
      </w:pPr>
    </w:p>
    <w:p w14:paraId="15D9FE4D" w14:textId="77777777" w:rsidR="00CD0D3F" w:rsidRPr="00182818" w:rsidRDefault="00CD0D3F" w:rsidP="00CD0D3F">
      <w:pPr>
        <w:pStyle w:val="NormalWeb"/>
        <w:spacing w:before="0" w:beforeAutospacing="0" w:after="0" w:afterAutospacing="0" w:line="480" w:lineRule="auto"/>
        <w:contextualSpacing/>
        <w:jc w:val="both"/>
        <w:rPr>
          <w:rFonts w:ascii="Arial" w:hAnsi="Arial" w:cs="Arial"/>
          <w:b/>
          <w:bCs/>
        </w:rPr>
      </w:pPr>
      <w:r w:rsidRPr="00182818">
        <w:rPr>
          <w:rFonts w:ascii="Arial" w:hAnsi="Arial" w:cs="Arial"/>
          <w:b/>
          <w:bCs/>
        </w:rPr>
        <w:t xml:space="preserve">Identification of gene regulatory elements in </w:t>
      </w:r>
      <w:r w:rsidRPr="00FE71A9">
        <w:rPr>
          <w:rFonts w:ascii="Arial" w:hAnsi="Arial" w:cs="Arial"/>
          <w:b/>
          <w:bCs/>
          <w:i/>
          <w:iCs/>
        </w:rPr>
        <w:t>L. chagosensis</w:t>
      </w:r>
    </w:p>
    <w:p w14:paraId="66FD992D" w14:textId="451B83E0" w:rsidR="00CD0D3F" w:rsidRPr="00182818" w:rsidRDefault="00CD0D3F" w:rsidP="00CD0D3F">
      <w:pPr>
        <w:pStyle w:val="NormalWeb"/>
        <w:spacing w:before="0" w:beforeAutospacing="0" w:after="0" w:afterAutospacing="0" w:line="480" w:lineRule="auto"/>
        <w:contextualSpacing/>
        <w:jc w:val="both"/>
        <w:rPr>
          <w:rFonts w:ascii="Arial" w:hAnsi="Arial" w:cs="Arial"/>
        </w:rPr>
      </w:pPr>
      <w:r w:rsidRPr="00182818">
        <w:rPr>
          <w:rFonts w:ascii="Arial" w:hAnsi="Arial" w:cs="Arial"/>
        </w:rPr>
        <w:t>T</w:t>
      </w:r>
      <w:r w:rsidR="00AB3A7C">
        <w:rPr>
          <w:rFonts w:ascii="Arial" w:hAnsi="Arial" w:cs="Arial"/>
        </w:rPr>
        <w:t>ranscription factors</w:t>
      </w:r>
      <w:r w:rsidRPr="00182818">
        <w:rPr>
          <w:rFonts w:ascii="Arial" w:hAnsi="Arial" w:cs="Arial"/>
        </w:rPr>
        <w:t xml:space="preserve"> </w:t>
      </w:r>
      <w:r w:rsidRPr="00182818">
        <w:rPr>
          <w:rFonts w:ascii="Arial" w:hAnsi="Arial" w:cs="Arial"/>
        </w:rPr>
        <w:fldChar w:fldCharType="begin"/>
      </w:r>
      <w:r>
        <w:rPr>
          <w:rFonts w:ascii="Arial" w:hAnsi="Arial" w:cs="Arial"/>
        </w:rPr>
        <w:instrText xml:space="preserve"> ADDIN EN.CITE &lt;EndNote&gt;&lt;Cite&gt;&lt;Author&gt;Bahrami&lt;/Author&gt;&lt;Year&gt;2015&lt;/Year&gt;&lt;RecNum&gt;2201&lt;/RecNum&gt;&lt;DisplayText&gt;(Bahrami, et al. 2015)&lt;/DisplayText&gt;&lt;record&gt;&lt;rec-number&gt;2201&lt;/rec-number&gt;&lt;foreign-keys&gt;&lt;key app="EN" db-id="5pfeezswawxzene9ft3vv253a5xsw5r9tt2w" timestamp="1671527834"&gt;2201&lt;/key&gt;&lt;/foreign-keys&gt;&lt;ref-type name="Journal Article"&gt;17&lt;/ref-type&gt;&lt;contributors&gt;&lt;authors&gt;&lt;author&gt;Bahrami, S.&lt;/author&gt;&lt;author&gt;Ehsani, R.&lt;/author&gt;&lt;author&gt;Drablos, F.&lt;/author&gt;&lt;/authors&gt;&lt;/contributors&gt;&lt;auth-address&gt;Department of Cancer Research and Molecular Medicine, Norwegian University of Science and Technology, P.O. Box 8905, , NO-7491, Trondheim, Norway. shahram.bahrami@ntnu.no.&amp;#xD;St. Olavs Hospital, NO-7006, Trondheim, Norway. shahram.bahrami@ntnu.no.&amp;#xD;Department of Cancer Research and Molecular Medicine, Norwegian University of Science and Technology, P.O. Box 8905, , NO-7491, Trondheim, Norway. rezvan.ehsani@ntnu.no.&amp;#xD;Department of Cancer Research and Molecular Medicine, Norwegian University of Science and Technology, P.O. Box 8905, , NO-7491, Trondheim, Norway. finn.drablos@ntnu.no.&lt;/auth-address&gt;&lt;titles&gt;&lt;title&gt;A property-based analysis of human transcription factors&lt;/title&gt;&lt;secondary-title&gt;BMC Res Notes&lt;/secondary-title&gt;&lt;/titles&gt;&lt;periodical&gt;&lt;full-title&gt;BMC Research Notes&lt;/full-title&gt;&lt;abbr-1&gt;BMC Res. Notes&lt;/abbr-1&gt;&lt;abbr-2&gt;BMC Res Notes&lt;/abbr-2&gt;&lt;/periodical&gt;&lt;pages&gt;82&lt;/pages&gt;&lt;volume&gt;8&lt;/volume&gt;&lt;edition&gt;2015/04/19&lt;/edition&gt;&lt;keywords&gt;&lt;keyword&gt;Binding Sites&lt;/keyword&gt;&lt;keyword&gt;DNA/metabolism&lt;/keyword&gt;&lt;keyword&gt;Humans&lt;/keyword&gt;&lt;keyword&gt;Protein Binding&lt;/keyword&gt;&lt;keyword&gt;Transcription Factors/*metabolism&lt;/keyword&gt;&lt;/keywords&gt;&lt;dates&gt;&lt;year&gt;2015&lt;/year&gt;&lt;pub-dates&gt;&lt;date&gt;Mar 14&lt;/date&gt;&lt;/pub-dates&gt;&lt;/dates&gt;&lt;isbn&gt;1756-0500 (Electronic)&amp;#xD;1756-0500 (Linking)&lt;/isbn&gt;&lt;accession-num&gt;25890365&lt;/accession-num&gt;&lt;urls&gt;&lt;related-urls&gt;&lt;url&gt;https://www.ncbi.nlm.nih.gov/pubmed/25890365&lt;/url&gt;&lt;/related-urls&gt;&lt;/urls&gt;&lt;custom2&gt;PMC4373352&lt;/custom2&gt;&lt;electronic-resource-num&gt;10.1186/s13104-015-1039-6&lt;/electronic-resource-num&gt;&lt;/record&gt;&lt;/Cite&gt;&lt;/EndNote&gt;</w:instrText>
      </w:r>
      <w:r w:rsidRPr="00182818">
        <w:rPr>
          <w:rFonts w:ascii="Arial" w:hAnsi="Arial" w:cs="Arial"/>
        </w:rPr>
        <w:fldChar w:fldCharType="separate"/>
      </w:r>
      <w:r>
        <w:rPr>
          <w:rFonts w:ascii="Arial" w:hAnsi="Arial" w:cs="Arial"/>
          <w:noProof/>
        </w:rPr>
        <w:t>(Bahrami, et al. 2015)</w:t>
      </w:r>
      <w:r w:rsidRPr="00182818">
        <w:rPr>
          <w:rFonts w:ascii="Arial" w:hAnsi="Arial" w:cs="Arial"/>
        </w:rPr>
        <w:fldChar w:fldCharType="end"/>
      </w:r>
      <w:r w:rsidRPr="00182818">
        <w:rPr>
          <w:rFonts w:ascii="Arial" w:hAnsi="Arial" w:cs="Arial"/>
        </w:rPr>
        <w:t>,</w:t>
      </w:r>
      <w:r>
        <w:rPr>
          <w:rFonts w:ascii="Arial" w:hAnsi="Arial" w:cs="Arial"/>
        </w:rPr>
        <w:t xml:space="preserve"> as well as epigenetic modifiers</w:t>
      </w:r>
      <w:r w:rsidRPr="00182818">
        <w:rPr>
          <w:rFonts w:ascii="Arial" w:hAnsi="Arial" w:cs="Arial"/>
        </w:rPr>
        <w:t xml:space="preserve">, including histone modifying enzymes </w:t>
      </w:r>
      <w:r w:rsidRPr="00182818">
        <w:rPr>
          <w:rFonts w:ascii="Arial" w:hAnsi="Arial" w:cs="Arial"/>
        </w:rPr>
        <w:fldChar w:fldCharType="begin">
          <w:fldData xml:space="preserve">PEVuZE5vdGU+PENpdGU+PEF1dGhvcj5MZWU8L0F1dGhvcj48WWVhcj4yMDA3PC9ZZWFyPjxSZWNO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</w:fldData>
        </w:fldChar>
      </w:r>
      <w:r>
        <w:rPr>
          <w:rFonts w:ascii="Arial" w:hAnsi="Arial" w:cs="Arial"/>
        </w:rPr>
        <w:instrText xml:space="preserve"> ADDIN EN.CITE </w:instrText>
      </w:r>
      <w:r>
        <w:rPr>
          <w:rFonts w:ascii="Arial" w:hAnsi="Arial" w:cs="Arial"/>
        </w:rPr>
        <w:fldChar w:fldCharType="begin">
          <w:fldData xml:space="preserve">PEVuZE5vdGU+PENpdGU+PEF1dGhvcj5MZWU8L0F1dGhvcj48WWVhcj4yMDA3PC9ZZWFyPjxSZWNO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</w:fldData>
        </w:fldChar>
      </w:r>
      <w:r>
        <w:rPr>
          <w:rFonts w:ascii="Arial" w:hAnsi="Arial" w:cs="Arial"/>
        </w:rPr>
        <w:instrText xml:space="preserve"> ADDIN EN.CITE.DATA </w:instrText>
      </w:r>
      <w:r>
        <w:rPr>
          <w:rFonts w:ascii="Arial" w:hAnsi="Arial" w:cs="Arial"/>
        </w:rPr>
      </w:r>
      <w:r>
        <w:rPr>
          <w:rFonts w:ascii="Arial" w:hAnsi="Arial" w:cs="Arial"/>
        </w:rPr>
        <w:fldChar w:fldCharType="end"/>
      </w:r>
      <w:r w:rsidRPr="00182818">
        <w:rPr>
          <w:rFonts w:ascii="Arial" w:hAnsi="Arial" w:cs="Arial"/>
        </w:rPr>
      </w:r>
      <w:r w:rsidRPr="00182818">
        <w:rPr>
          <w:rFonts w:ascii="Arial" w:hAnsi="Arial" w:cs="Arial"/>
        </w:rPr>
        <w:fldChar w:fldCharType="separate"/>
      </w:r>
      <w:r>
        <w:rPr>
          <w:rFonts w:ascii="Arial" w:hAnsi="Arial" w:cs="Arial"/>
          <w:noProof/>
        </w:rPr>
        <w:t>(Lee and Workman 2007; Kooistra and Helin 2012; Seto and Yoshida 2014; Yi, et al. 2015)</w:t>
      </w:r>
      <w:r w:rsidRPr="00182818">
        <w:rPr>
          <w:rFonts w:ascii="Arial" w:hAnsi="Arial" w:cs="Arial"/>
        </w:rPr>
        <w:fldChar w:fldCharType="end"/>
      </w:r>
      <w:r>
        <w:rPr>
          <w:rFonts w:ascii="Arial" w:hAnsi="Arial" w:cs="Arial"/>
        </w:rPr>
        <w:t xml:space="preserve"> and</w:t>
      </w:r>
      <w:r w:rsidRPr="00182818">
        <w:rPr>
          <w:rFonts w:ascii="Arial" w:hAnsi="Arial" w:cs="Arial"/>
        </w:rPr>
        <w:t xml:space="preserve"> </w:t>
      </w:r>
      <w:r>
        <w:rPr>
          <w:rFonts w:ascii="Arial" w:hAnsi="Arial" w:cs="Arial"/>
        </w:rPr>
        <w:t xml:space="preserve">components of </w:t>
      </w:r>
      <w:r w:rsidRPr="00182818">
        <w:rPr>
          <w:rFonts w:ascii="Arial" w:hAnsi="Arial" w:cs="Arial"/>
        </w:rPr>
        <w:t>DNA methylation machinery</w:t>
      </w:r>
      <w:r>
        <w:rPr>
          <w:rFonts w:ascii="Arial" w:hAnsi="Arial" w:cs="Arial"/>
        </w:rPr>
        <w:t xml:space="preserve"> </w:t>
      </w:r>
      <w:r>
        <w:rPr>
          <w:rFonts w:ascii="Arial" w:hAnsi="Arial" w:cs="Arial"/>
        </w:rPr>
        <w:fldChar w:fldCharType="begin">
          <w:fldData xml:space="preserve">PEVuZE5vdGU+PENpdGU+PEF1dGhvcj5kZSBNZW5kb3phPC9BdXRob3I+PFllYXI+MjAxOTwvWWVh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</w:fldData>
        </w:fldChar>
      </w:r>
      <w:r>
        <w:rPr>
          <w:rFonts w:ascii="Arial" w:hAnsi="Arial" w:cs="Arial"/>
        </w:rPr>
        <w:instrText xml:space="preserve"> ADDIN EN.CITE </w:instrText>
      </w:r>
      <w:r>
        <w:rPr>
          <w:rFonts w:ascii="Arial" w:hAnsi="Arial" w:cs="Arial"/>
        </w:rPr>
        <w:fldChar w:fldCharType="begin">
          <w:fldData xml:space="preserve">PEVuZE5vdGU+PENpdGU+PEF1dGhvcj5kZSBNZW5kb3phPC9BdXRob3I+PFllYXI+MjAxOTwvWWVh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</w:fldData>
        </w:fldChar>
      </w:r>
      <w:r>
        <w:rPr>
          <w:rFonts w:ascii="Arial" w:hAnsi="Arial" w:cs="Arial"/>
        </w:rPr>
        <w:instrText xml:space="preserve"> ADDIN EN.CITE.DATA </w:instrText>
      </w:r>
      <w:r>
        <w:rPr>
          <w:rFonts w:ascii="Arial" w:hAnsi="Arial" w:cs="Arial"/>
        </w:rPr>
      </w:r>
      <w:r>
        <w:rPr>
          <w:rFonts w:ascii="Arial" w:hAnsi="Arial" w:cs="Arial"/>
        </w:rPr>
        <w:fldChar w:fldCharType="end"/>
      </w:r>
      <w:r>
        <w:rPr>
          <w:rFonts w:ascii="Arial" w:hAnsi="Arial" w:cs="Arial"/>
        </w:rPr>
      </w:r>
      <w:r>
        <w:rPr>
          <w:rFonts w:ascii="Arial" w:hAnsi="Arial" w:cs="Arial"/>
        </w:rPr>
        <w:fldChar w:fldCharType="separate"/>
      </w:r>
      <w:r>
        <w:rPr>
          <w:rFonts w:ascii="Arial" w:hAnsi="Arial" w:cs="Arial"/>
          <w:noProof/>
        </w:rPr>
        <w:t>(de Mendoza, et al. 2019)</w:t>
      </w:r>
      <w:r>
        <w:rPr>
          <w:rFonts w:ascii="Arial" w:hAnsi="Arial" w:cs="Arial"/>
        </w:rPr>
        <w:fldChar w:fldCharType="end"/>
      </w:r>
      <w:r>
        <w:rPr>
          <w:rFonts w:ascii="Arial" w:hAnsi="Arial" w:cs="Arial"/>
        </w:rPr>
        <w:t xml:space="preserve">, </w:t>
      </w:r>
      <w:r w:rsidRPr="00182818">
        <w:rPr>
          <w:rFonts w:ascii="Arial" w:hAnsi="Arial" w:cs="Arial"/>
        </w:rPr>
        <w:t xml:space="preserve">were identified in the </w:t>
      </w:r>
      <w:r w:rsidRPr="00182818">
        <w:rPr>
          <w:rFonts w:ascii="Arial" w:hAnsi="Arial" w:cs="Arial"/>
          <w:i/>
          <w:iCs/>
        </w:rPr>
        <w:t>L. chagosensis</w:t>
      </w:r>
      <w:r w:rsidRPr="00182818">
        <w:rPr>
          <w:rFonts w:ascii="Arial" w:hAnsi="Arial" w:cs="Arial"/>
        </w:rPr>
        <w:t xml:space="preserve"> transcriptome based on their characteristic domains and top Blastp hit (e-value &lt; 1x10</w:t>
      </w:r>
      <w:r w:rsidRPr="00182818">
        <w:rPr>
          <w:rFonts w:ascii="Arial" w:hAnsi="Arial" w:cs="Arial"/>
          <w:vertAlign w:val="superscript"/>
        </w:rPr>
        <w:t>-5</w:t>
      </w:r>
      <w:r w:rsidRPr="00182818">
        <w:rPr>
          <w:rFonts w:ascii="Arial" w:hAnsi="Arial" w:cs="Arial"/>
        </w:rPr>
        <w:t>) against the UniProtKB/Swiss-Prot database.</w:t>
      </w:r>
    </w:p>
    <w:p w14:paraId="29EA3EF2" w14:textId="77777777" w:rsidR="00CD0D3F" w:rsidRPr="00FE71A9" w:rsidRDefault="00CD0D3F" w:rsidP="00CD0D3F">
      <w:pPr>
        <w:spacing w:line="480" w:lineRule="auto"/>
        <w:jc w:val="both"/>
        <w:rPr>
          <w:rFonts w:ascii="Arial" w:hAnsi="Arial" w:cs="Arial"/>
        </w:rPr>
      </w:pPr>
    </w:p>
    <w:p w14:paraId="1A7D9D76" w14:textId="77777777" w:rsidR="00CD0D3F" w:rsidRPr="00FE71A9" w:rsidRDefault="00CD0D3F" w:rsidP="00CD0D3F">
      <w:pPr>
        <w:spacing w:line="480" w:lineRule="auto"/>
        <w:jc w:val="both"/>
        <w:rPr>
          <w:rFonts w:ascii="Arial" w:hAnsi="Arial" w:cs="Arial"/>
          <w:b/>
          <w:bCs/>
        </w:rPr>
      </w:pPr>
      <w:r w:rsidRPr="00FE71A9">
        <w:rPr>
          <w:rFonts w:ascii="Arial" w:hAnsi="Arial" w:cs="Arial"/>
          <w:b/>
          <w:bCs/>
        </w:rPr>
        <w:t xml:space="preserve">Differential gene expression analysis </w:t>
      </w:r>
    </w:p>
    <w:p w14:paraId="600E7FA6" w14:textId="77777777" w:rsidR="00CD0D3F" w:rsidRPr="00FE71A9" w:rsidRDefault="00CD0D3F" w:rsidP="00CD0D3F">
      <w:pPr>
        <w:spacing w:line="480" w:lineRule="auto"/>
        <w:jc w:val="both"/>
        <w:rPr>
          <w:rFonts w:ascii="Arial" w:hAnsi="Arial" w:cs="Arial"/>
        </w:rPr>
      </w:pPr>
      <w:r w:rsidRPr="00FE71A9">
        <w:rPr>
          <w:rFonts w:ascii="Arial" w:hAnsi="Arial" w:cs="Arial"/>
        </w:rPr>
        <w:lastRenderedPageBreak/>
        <w:t xml:space="preserve">Transcript abundance was estimated by mapping reads to the reference transcriptomes using RNA-Seq by Expectation Maximization </w:t>
      </w:r>
      <w:r w:rsidRPr="00FE71A9">
        <w:rPr>
          <w:rFonts w:ascii="Arial" w:hAnsi="Arial" w:cs="Arial"/>
        </w:rPr>
        <w:fldChar w:fldCharType="begin"/>
      </w:r>
      <w:r w:rsidRPr="00FE71A9">
        <w:rPr>
          <w:rFonts w:ascii="Arial" w:hAnsi="Arial" w:cs="Arial"/>
        </w:rPr>
        <w:instrText xml:space="preserve"> ADDIN EN.CITE &lt;EndNote&gt;&lt;Cite&gt;&lt;Author&gt;Li&lt;/Author&gt;&lt;Year&gt;2011&lt;/Year&gt;&lt;RecNum&gt;135&lt;/RecNum&gt;&lt;DisplayText&gt;(Li and Dewey 2011)&lt;/DisplayText&gt;&lt;record&gt;&lt;rec-number&gt;135&lt;/rec-number&gt;&lt;foreign-keys&gt;&lt;key app="EN" db-id="5pfeezswawxzene9ft3vv253a5xsw5r9tt2w" timestamp="1566792986"&gt;135&lt;/key&gt;&lt;/foreign-keys&gt;&lt;ref-type name="Journal Article"&gt;17&lt;/ref-type&gt;&lt;contributors&gt;&lt;authors&gt;&lt;author&gt;Li, B.&lt;/author&gt;&lt;author&gt;Dewey, C. N.&lt;/author&gt;&lt;/authors&gt;&lt;/contributors&gt;&lt;auth-address&gt;Department of Computer Sciences, University of Wisconsin-Madison, Madison, WI, USA.&lt;/auth-address&gt;&lt;titles&gt;&lt;title&gt;RSEM: accurate transcript quantification from RNA-Seq data with or without a reference genome&lt;/title&gt;&lt;secondary-title&gt;BMC Bioinformatics&lt;/secondary-title&gt;&lt;/titles&gt;&lt;periodical&gt;&lt;full-title&gt;BMC Bioinformatics&lt;/full-title&gt;&lt;abbr-1&gt;BMC Bioinformatics&lt;/abbr-1&gt;&lt;abbr-2&gt;BMC Bioinformatics&lt;/abbr-2&gt;&lt;/periodical&gt;&lt;pages&gt;323&lt;/pages&gt;&lt;volume&gt;12&lt;/volume&gt;&lt;edition&gt;2011/08/06&lt;/edition&gt;&lt;keywords&gt;&lt;keyword&gt;Animals&lt;/keyword&gt;&lt;keyword&gt;Computer Simulation&lt;/keyword&gt;&lt;keyword&gt;Gene Expression Profiling/*methods&lt;/keyword&gt;&lt;keyword&gt;Humans&lt;/keyword&gt;&lt;keyword&gt;Mice&lt;/keyword&gt;&lt;keyword&gt;Protein Isoforms/genetics&lt;/keyword&gt;&lt;keyword&gt;RNA/genetics&lt;/keyword&gt;&lt;keyword&gt;Sequence Analysis, RNA/*methods&lt;/keyword&gt;&lt;keyword&gt;*Software&lt;/keyword&gt;&lt;/keywords&gt;&lt;dates&gt;&lt;year&gt;2011&lt;/year&gt;&lt;pub-dates&gt;&lt;date&gt;Aug 4&lt;/date&gt;&lt;/pub-dates&gt;&lt;/dates&gt;&lt;isbn&gt;1471-2105 (Electronic)&amp;#xD;1471-2105 (Linking)&lt;/isbn&gt;&lt;accession-num&gt;21816040&lt;/accession-num&gt;&lt;urls&gt;&lt;related-urls&gt;&lt;url&gt;https://www.ncbi.nlm.nih.gov/pubmed/21816040&lt;/url&gt;&lt;/related-urls&gt;&lt;/urls&gt;&lt;custom2&gt;PMC3163565&lt;/custom2&gt;&lt;electronic-resource-num&gt;10.1186/1471-2105-12-323&lt;/electronic-resource-num&gt;&lt;/record&gt;&lt;/Cite&gt;&lt;/EndNote&gt;</w:instrText>
      </w:r>
      <w:r w:rsidRPr="00FE71A9">
        <w:rPr>
          <w:rFonts w:ascii="Arial" w:hAnsi="Arial" w:cs="Arial"/>
        </w:rPr>
        <w:fldChar w:fldCharType="separate"/>
      </w:r>
      <w:r w:rsidRPr="00FE71A9">
        <w:rPr>
          <w:rFonts w:ascii="Arial" w:hAnsi="Arial" w:cs="Arial"/>
          <w:noProof/>
        </w:rPr>
        <w:t>(Li and Dewey 2011)</w:t>
      </w:r>
      <w:r w:rsidRPr="00FE71A9">
        <w:rPr>
          <w:rFonts w:ascii="Arial" w:hAnsi="Arial" w:cs="Arial"/>
        </w:rPr>
        <w:fldChar w:fldCharType="end"/>
      </w:r>
      <w:r w:rsidRPr="00FE71A9">
        <w:rPr>
          <w:rFonts w:ascii="Arial" w:hAnsi="Arial" w:cs="Arial"/>
        </w:rPr>
        <w:t xml:space="preserve"> with bowtie2 alignment </w:t>
      </w:r>
      <w:r w:rsidRPr="00FE71A9">
        <w:rPr>
          <w:rFonts w:ascii="Arial" w:hAnsi="Arial" w:cs="Arial"/>
        </w:rPr>
        <w:fldChar w:fldCharType="begin"/>
      </w:r>
      <w:r w:rsidRPr="00FE71A9">
        <w:rPr>
          <w:rFonts w:ascii="Arial" w:hAnsi="Arial" w:cs="Arial"/>
        </w:rPr>
        <w:instrText xml:space="preserve"> ADDIN EN.CITE &lt;EndNote&gt;&lt;Cite&gt;&lt;Author&gt;Langmead&lt;/Author&gt;&lt;Year&gt;2012&lt;/Year&gt;&lt;RecNum&gt;2080&lt;/RecNum&gt;&lt;DisplayText&gt;(Langmead and Salzberg 2012)&lt;/DisplayText&gt;&lt;record&gt;&lt;rec-number&gt;2080&lt;/rec-number&gt;&lt;foreign-keys&gt;&lt;key app="EN" db-id="5pfeezswawxzene9ft3vv253a5xsw5r9tt2w" timestamp="1623825067"&gt;2080&lt;/key&gt;&lt;/foreign-keys&gt;&lt;ref-type name="Journal Article"&gt;17&lt;/ref-type&gt;&lt;contributors&gt;&lt;authors&gt;&lt;author&gt;Langmead, B.&lt;/author&gt;&lt;author&gt;Salzberg, S. L.&lt;/author&gt;&lt;/authors&gt;&lt;/contributors&gt;&lt;auth-address&gt;Center for Bioinformatics and Computational Biology, Institute for Advanced Computer Studies, University of Maryland, College Park, Maryland, USA. blangmea@jhsph.edu&lt;/auth-address&gt;&lt;titles&gt;&lt;title&gt;Fast gapped-read alignment with Bowtie 2&lt;/title&gt;&lt;secondary-title&gt;Nat Methods&lt;/secondary-title&gt;&lt;/titles&gt;&lt;periodical&gt;&lt;full-title&gt;Nature Methods&lt;/full-title&gt;&lt;abbr-1&gt;Nat. Methods&lt;/abbr-1&gt;&lt;abbr-2&gt;Nat Methods&lt;/abbr-2&gt;&lt;/periodical&gt;&lt;pages&gt;357-9&lt;/pages&gt;&lt;volume&gt;9&lt;/volume&gt;&lt;number&gt;4&lt;/number&gt;&lt;edition&gt;2012/03/06&lt;/edition&gt;&lt;keywords&gt;&lt;keyword&gt;*Algorithms&lt;/keyword&gt;&lt;keyword&gt;Computational Biology/*methods&lt;/keyword&gt;&lt;keyword&gt;Databases, Genetic&lt;/keyword&gt;&lt;keyword&gt;Genome, Human/genetics&lt;/keyword&gt;&lt;keyword&gt;Humans&lt;/keyword&gt;&lt;keyword&gt;Sequence Alignment/*methods&lt;/keyword&gt;&lt;keyword&gt;Sequence Analysis, DNA/methods&lt;/keyword&gt;&lt;/keywords&gt;&lt;dates&gt;&lt;year&gt;2012&lt;/year&gt;&lt;pub-dates&gt;&lt;date&gt;Mar 4&lt;/date&gt;&lt;/pub-dates&gt;&lt;/dates&gt;&lt;isbn&gt;1548-7105 (Electronic)&amp;#xD;1548-7091 (Linking)&lt;/isbn&gt;&lt;accession-num&gt;22388286&lt;/accession-num&gt;&lt;urls&gt;&lt;related-urls&gt;&lt;url&gt;https://www.ncbi.nlm.nih.gov/pubmed/22388286&lt;/url&gt;&lt;/related-urls&gt;&lt;/urls&gt;&lt;custom2&gt;PMC3322381&lt;/custom2&gt;&lt;electronic-resource-num&gt;10.1038/nmeth.1923&lt;/electronic-resource-num&gt;&lt;/record&gt;&lt;/Cite&gt;&lt;/EndNote&gt;</w:instrText>
      </w:r>
      <w:r w:rsidRPr="00FE71A9">
        <w:rPr>
          <w:rFonts w:ascii="Arial" w:hAnsi="Arial" w:cs="Arial"/>
        </w:rPr>
        <w:fldChar w:fldCharType="separate"/>
      </w:r>
      <w:r w:rsidRPr="00FE71A9">
        <w:rPr>
          <w:rFonts w:ascii="Arial" w:hAnsi="Arial" w:cs="Arial"/>
          <w:noProof/>
        </w:rPr>
        <w:t>(Langmead and Salzberg 2012)</w:t>
      </w:r>
      <w:r w:rsidRPr="00FE71A9">
        <w:rPr>
          <w:rFonts w:ascii="Arial" w:hAnsi="Arial" w:cs="Arial"/>
        </w:rPr>
        <w:fldChar w:fldCharType="end"/>
      </w:r>
      <w:r w:rsidRPr="00FE71A9">
        <w:rPr>
          <w:rFonts w:ascii="Arial" w:hAnsi="Arial" w:cs="Arial"/>
        </w:rPr>
        <w:t xml:space="preserve">. DEGs were identified using the edgeR </w:t>
      </w:r>
      <w:r w:rsidRPr="00FE71A9">
        <w:rPr>
          <w:rFonts w:ascii="Arial" w:hAnsi="Arial" w:cs="Arial"/>
        </w:rPr>
        <w:fldChar w:fldCharType="begin"/>
      </w:r>
      <w:r w:rsidRPr="00FE71A9">
        <w:rPr>
          <w:rFonts w:ascii="Arial" w:hAnsi="Arial" w:cs="Arial"/>
        </w:rPr>
        <w:instrText xml:space="preserve"> ADDIN EN.CITE &lt;EndNote&gt;&lt;Cite&gt;&lt;Author&gt;Robinson&lt;/Author&gt;&lt;Year&gt;2010&lt;/Year&gt;&lt;RecNum&gt;18&lt;/RecNum&gt;&lt;DisplayText&gt;(Robinson, et al. 2010)&lt;/DisplayText&gt;&lt;record&gt;&lt;rec-number&gt;18&lt;/rec-number&gt;&lt;foreign-keys&gt;&lt;key app="EN" db-id="5pfeezswawxzene9ft3vv253a5xsw5r9tt2w" timestamp="1566749845"&gt;18&lt;/key&gt;&lt;/foreign-keys&gt;&lt;ref-type name="Journal Article"&gt;17&lt;/ref-type&gt;&lt;contributors&gt;&lt;authors&gt;&lt;author&gt;Robinson, Mark D.&lt;/author&gt;&lt;author&gt;McCarthy, Davis J.&lt;/author&gt;&lt;author&gt;Smyth, Gordon K.&lt;/author&gt;&lt;/authors&gt;&lt;/contributors&gt;&lt;titles&gt;&lt;title&gt;edgeR: a Bioconductor package for differential expression analysis of digital gene expression data&lt;/title&gt;&lt;secondary-title&gt;Bioinformatics&lt;/secondary-title&gt;&lt;/titles&gt;&lt;periodical&gt;&lt;full-title&gt;Bioinformatics&lt;/full-title&gt;&lt;abbr-1&gt;Bioinformatics&lt;/abbr-1&gt;&lt;abbr-2&gt;Bioinformatics&lt;/abbr-2&gt;&lt;/periodical&gt;&lt;pages&gt;139-140&lt;/pages&gt;&lt;volume&gt;26&lt;/volume&gt;&lt;number&gt;1&lt;/number&gt;&lt;dates&gt;&lt;year&gt;2010&lt;/year&gt;&lt;/dates&gt;&lt;publisher&gt;Oxford University Press&lt;/publisher&gt;&lt;isbn&gt;1367-4803&lt;/isbn&gt;&lt;urls&gt;&lt;related-urls&gt;&lt;url&gt;https://www.ncbi.nlm.nih.gov/pmc/articles/PMC2796818/pdf/btp616.pdf&lt;/url&gt;&lt;/related-urls&gt;&lt;/urls&gt;&lt;/record&gt;&lt;/Cite&gt;&lt;/EndNote&gt;</w:instrText>
      </w:r>
      <w:r w:rsidRPr="00FE71A9">
        <w:rPr>
          <w:rFonts w:ascii="Arial" w:hAnsi="Arial" w:cs="Arial"/>
        </w:rPr>
        <w:fldChar w:fldCharType="separate"/>
      </w:r>
      <w:r w:rsidRPr="00FE71A9">
        <w:rPr>
          <w:rFonts w:ascii="Arial" w:hAnsi="Arial" w:cs="Arial"/>
          <w:noProof/>
        </w:rPr>
        <w:t>(Robinson, et al. 2010)</w:t>
      </w:r>
      <w:r w:rsidRPr="00FE71A9">
        <w:rPr>
          <w:rFonts w:ascii="Arial" w:hAnsi="Arial" w:cs="Arial"/>
        </w:rPr>
        <w:fldChar w:fldCharType="end"/>
      </w:r>
      <w:r w:rsidRPr="00FE71A9">
        <w:rPr>
          <w:rFonts w:ascii="Arial" w:hAnsi="Arial" w:cs="Arial"/>
        </w:rPr>
        <w:t xml:space="preserve"> package in R. Generalized linear model functionality for likelihood ratio testing method, which is recommended for datasets with few replicates </w:t>
      </w:r>
      <w:r w:rsidRPr="00FE71A9">
        <w:rPr>
          <w:rFonts w:ascii="Arial" w:hAnsi="Arial" w:cs="Arial"/>
        </w:rPr>
        <w:fldChar w:fldCharType="begin"/>
      </w:r>
      <w:r w:rsidRPr="00FE71A9">
        <w:rPr>
          <w:rFonts w:ascii="Arial" w:hAnsi="Arial" w:cs="Arial"/>
        </w:rPr>
        <w:instrText xml:space="preserve"> ADDIN EN.CITE &lt;EndNote&gt;&lt;Cite&gt;&lt;Author&gt;Robinson&lt;/Author&gt;&lt;Year&gt;2010&lt;/Year&gt;&lt;RecNum&gt;18&lt;/RecNum&gt;&lt;DisplayText&gt;(Robinson, et al. 2010)&lt;/DisplayText&gt;&lt;record&gt;&lt;rec-number&gt;18&lt;/rec-number&gt;&lt;foreign-keys&gt;&lt;key app="EN" db-id="5pfeezswawxzene9ft3vv253a5xsw5r9tt2w" timestamp="1566749845"&gt;18&lt;/key&gt;&lt;/foreign-keys&gt;&lt;ref-type name="Journal Article"&gt;17&lt;/ref-type&gt;&lt;contributors&gt;&lt;authors&gt;&lt;author&gt;Robinson, Mark D.&lt;/author&gt;&lt;author&gt;McCarthy, Davis J.&lt;/author&gt;&lt;author&gt;Smyth, Gordon K.&lt;/author&gt;&lt;/authors&gt;&lt;/contributors&gt;&lt;titles&gt;&lt;title&gt;edgeR: a Bioconductor package for differential expression analysis of digital gene expression data&lt;/title&gt;&lt;secondary-title&gt;Bioinformatics&lt;/secondary-title&gt;&lt;/titles&gt;&lt;periodical&gt;&lt;full-title&gt;Bioinformatics&lt;/full-title&gt;&lt;abbr-1&gt;Bioinformatics&lt;/abbr-1&gt;&lt;abbr-2&gt;Bioinformatics&lt;/abbr-2&gt;&lt;/periodical&gt;&lt;pages&gt;139-140&lt;/pages&gt;&lt;volume&gt;26&lt;/volume&gt;&lt;number&gt;1&lt;/number&gt;&lt;dates&gt;&lt;year&gt;2010&lt;/year&gt;&lt;/dates&gt;&lt;publisher&gt;Oxford University Press&lt;/publisher&gt;&lt;isbn&gt;1367-4803&lt;/isbn&gt;&lt;urls&gt;&lt;related-urls&gt;&lt;url&gt;https://www.ncbi.nlm.nih.gov/pmc/articles/PMC2796818/pdf/btp616.pdf&lt;/url&gt;&lt;/related-urls&gt;&lt;/urls&gt;&lt;/record&gt;&lt;/Cite&gt;&lt;/EndNote&gt;</w:instrText>
      </w:r>
      <w:r w:rsidRPr="00FE71A9">
        <w:rPr>
          <w:rFonts w:ascii="Arial" w:hAnsi="Arial" w:cs="Arial"/>
        </w:rPr>
        <w:fldChar w:fldCharType="separate"/>
      </w:r>
      <w:r w:rsidRPr="00FE71A9">
        <w:rPr>
          <w:rFonts w:ascii="Arial" w:hAnsi="Arial" w:cs="Arial"/>
          <w:noProof/>
        </w:rPr>
        <w:t>(Robinson, et al. 2010)</w:t>
      </w:r>
      <w:r w:rsidRPr="00FE71A9">
        <w:rPr>
          <w:rFonts w:ascii="Arial" w:hAnsi="Arial" w:cs="Arial"/>
        </w:rPr>
        <w:fldChar w:fldCharType="end"/>
      </w:r>
      <w:r w:rsidRPr="00FE71A9">
        <w:rPr>
          <w:rFonts w:ascii="Arial" w:hAnsi="Arial" w:cs="Arial"/>
        </w:rPr>
        <w:t xml:space="preserve">, was applied. Expected counts were converted to counts per million (CPM) and only genes (n = 22 417) with &gt; 2 CPM in at least two libraries were included in edgeR analysis. This filtering step was done to remove lowly expressed genes (&lt; 10 counts). Genes were considered differentially expressed if upregulation or downregulation was </w:t>
      </w:r>
      <w:r w:rsidRPr="00FE71A9">
        <w:rPr>
          <w:rFonts w:ascii="Arial" w:hAnsi="Arial" w:cs="Arial"/>
        </w:rPr>
        <w:sym w:font="Symbol" w:char="F0B3"/>
      </w:r>
      <w:r w:rsidRPr="00FE71A9">
        <w:rPr>
          <w:rFonts w:ascii="Arial" w:hAnsi="Arial" w:cs="Arial"/>
        </w:rPr>
        <w:t xml:space="preserve"> 4-fold relative to the controls with a False Discovery Rate (FDR) </w:t>
      </w:r>
      <w:r w:rsidRPr="00FE71A9">
        <w:rPr>
          <w:rFonts w:ascii="Arial" w:hAnsi="Arial" w:cs="Arial"/>
          <w:shd w:val="clear" w:color="auto" w:fill="FFFFFF"/>
        </w:rPr>
        <w:t>≤</w:t>
      </w:r>
      <w:r w:rsidRPr="00FE71A9">
        <w:rPr>
          <w:rFonts w:ascii="Arial" w:hAnsi="Arial" w:cs="Arial"/>
        </w:rPr>
        <w:t xml:space="preserve"> 0.05. Pairwise comparisons were conducted between the Present Day samples and samples subjected to the other treatments. </w:t>
      </w:r>
    </w:p>
    <w:p w14:paraId="2743DD98"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b/>
          <w:bCs/>
        </w:rPr>
      </w:pPr>
    </w:p>
    <w:p w14:paraId="7198E556"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t>Gene co-expression network analysis</w:t>
      </w:r>
    </w:p>
    <w:p w14:paraId="11A2FB46"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Gene co-expression networks were reconstructed using rlog-transformed expected counts through WGCNA </w:t>
      </w:r>
      <w:r w:rsidRPr="00FE71A9">
        <w:rPr>
          <w:rFonts w:ascii="Arial" w:hAnsi="Arial" w:cs="Arial"/>
        </w:rPr>
        <w:fldChar w:fldCharType="begin"/>
      </w:r>
      <w:r w:rsidRPr="00FE71A9">
        <w:rPr>
          <w:rFonts w:ascii="Arial" w:hAnsi="Arial" w:cs="Arial"/>
        </w:rPr>
        <w:instrText xml:space="preserve"> ADDIN EN.CITE &lt;EndNote&gt;&lt;Cite&gt;&lt;Author&gt;Langfelder&lt;/Author&gt;&lt;Year&gt;2008&lt;/Year&gt;&lt;RecNum&gt;10&lt;/RecNum&gt;&lt;DisplayText&gt;(Langfelder and Horvath 2008)&lt;/DisplayText&gt;&lt;record&gt;&lt;rec-number&gt;10&lt;/rec-number&gt;&lt;foreign-keys&gt;&lt;key app="EN" db-id="5pfeezswawxzene9ft3vv253a5xsw5r9tt2w" timestamp="1566749710"&gt;10&lt;/key&gt;&lt;/foreign-keys&gt;&lt;ref-type name="Journal Article"&gt;17&lt;/ref-type&gt;&lt;contributors&gt;&lt;authors&gt;&lt;author&gt;Langfelder, Peter&lt;/author&gt;&lt;author&gt;Horvath, Steve&lt;/author&gt;&lt;/authors&gt;&lt;/contributors&gt;&lt;titles&gt;&lt;title&gt;WGCNA: an R package for weighted correlation network analysis&lt;/title&gt;&lt;secondary-title&gt;BMC bioinformatics&lt;/secondary-title&gt;&lt;/titles&gt;&lt;periodical&gt;&lt;full-title&gt;BMC Bioinformatics&lt;/full-title&gt;&lt;abbr-1&gt;BMC Bioinformatics&lt;/abbr-1&gt;&lt;abbr-2&gt;BMC Bioinformatics&lt;/abbr-2&gt;&lt;/periodical&gt;&lt;pages&gt;559&lt;/pages&gt;&lt;volume&gt;9&lt;/volume&gt;&lt;number&gt;1&lt;/number&gt;&lt;dates&gt;&lt;year&gt;2008&lt;/year&gt;&lt;/dates&gt;&lt;publisher&gt;BioMed Central&lt;/publisher&gt;&lt;isbn&gt;1471-2105&lt;/isbn&gt;&lt;urls&gt;&lt;/urls&gt;&lt;/record&gt;&lt;/Cite&gt;&lt;/EndNote&gt;</w:instrText>
      </w:r>
      <w:r w:rsidRPr="00FE71A9">
        <w:rPr>
          <w:rFonts w:ascii="Arial" w:hAnsi="Arial" w:cs="Arial"/>
        </w:rPr>
        <w:fldChar w:fldCharType="separate"/>
      </w:r>
      <w:r w:rsidRPr="00FE71A9">
        <w:rPr>
          <w:rFonts w:ascii="Arial" w:hAnsi="Arial" w:cs="Arial"/>
          <w:noProof/>
        </w:rPr>
        <w:t>(Langfelder and Horvath 2008)</w:t>
      </w:r>
      <w:r w:rsidRPr="00FE71A9">
        <w:rPr>
          <w:rFonts w:ascii="Arial" w:hAnsi="Arial" w:cs="Arial"/>
        </w:rPr>
        <w:fldChar w:fldCharType="end"/>
      </w:r>
      <w:r w:rsidRPr="00FE71A9">
        <w:rPr>
          <w:rFonts w:ascii="Arial" w:hAnsi="Arial" w:cs="Arial"/>
        </w:rPr>
        <w:t xml:space="preserve"> implemented in R. WGCNA identifies sets of genes, termed as modules, which have similar expression patterns within treatments across experimental samples. Lowly expressed genes (&lt; 10 count in at least two libraries) were filtered out prior to the analysis. Only 22 417 </w:t>
      </w:r>
      <w:r w:rsidRPr="00FE71A9">
        <w:rPr>
          <w:rFonts w:ascii="Arial" w:hAnsi="Arial" w:cs="Arial"/>
          <w:i/>
          <w:iCs/>
        </w:rPr>
        <w:t>L. chagosensis</w:t>
      </w:r>
      <w:r w:rsidRPr="00FE71A9">
        <w:rPr>
          <w:rFonts w:ascii="Arial" w:hAnsi="Arial" w:cs="Arial"/>
        </w:rPr>
        <w:t xml:space="preserve"> genes were used for network construction, with the following parameters: softPower = 30 and minModuleSize = 30. To capture both putative activators and repressive factors, a combination of signed and unsigned methods csuWGCNA </w:t>
      </w:r>
      <w:r w:rsidRPr="00FE71A9">
        <w:rPr>
          <w:rFonts w:ascii="Arial" w:hAnsi="Arial" w:cs="Arial"/>
        </w:rPr>
        <w:fldChar w:fldCharType="begin"/>
      </w:r>
      <w:r w:rsidRPr="00FE71A9">
        <w:rPr>
          <w:rFonts w:ascii="Arial" w:hAnsi="Arial" w:cs="Arial"/>
        </w:rPr>
        <w:instrText xml:space="preserve"> ADDIN EN.CITE &lt;EndNote&gt;&lt;Cite&gt;&lt;Author&gt;Dai&lt;/Author&gt;&lt;Year&gt;2019&lt;/Year&gt;&lt;RecNum&gt;2111&lt;/RecNum&gt;&lt;DisplayText&gt;(Dai, et al. 2019)&lt;/DisplayText&gt;&lt;record&gt;&lt;rec-number&gt;2111&lt;/rec-number&gt;&lt;foreign-keys&gt;&lt;key app="EN" db-id="5pfeezswawxzene9ft3vv253a5xsw5r9tt2w" timestamp="1638942220"&gt;2111&lt;/key&gt;&lt;/foreign-keys&gt;&lt;ref-type name="Journal Article"&gt;17&lt;/ref-type&gt;&lt;contributors&gt;&lt;authors&gt;&lt;author&gt;Dai, Rujia&lt;/author&gt;&lt;author&gt;Xia, Yan&lt;/author&gt;&lt;author&gt;Liu, Chunyu&lt;/author&gt;&lt;author&gt;Chen, Chao&lt;/author&gt;&lt;/authors&gt;&lt;/contributors&gt;&lt;titles&gt;&lt;title&gt;csuWGCNA: a combination of signed and unsigned WGCNA to capture negative correlations&lt;/title&gt;&lt;secondary-title&gt;bioRxiv&lt;/secondary-title&gt;&lt;/titles&gt;&lt;periodical&gt;&lt;full-title&gt;bioRxiv&lt;/full-title&gt;&lt;/periodical&gt;&lt;pages&gt;288225&lt;/pages&gt;&lt;dates&gt;&lt;year&gt;2019&lt;/year&gt;&lt;/dates&gt;&lt;urls&gt;&lt;related-urls&gt;&lt;url&gt;https://www.biorxiv.org/content/biorxiv/early/2019/02/20/288225.full.pdf&lt;/url&gt;&lt;/related-urls&gt;&lt;/urls&gt;&lt;electronic-resource-num&gt;10.1101/288225&lt;/electronic-resource-num&gt;&lt;/record&gt;&lt;/Cite&gt;&lt;/EndNote&gt;</w:instrText>
      </w:r>
      <w:r w:rsidRPr="00FE71A9">
        <w:rPr>
          <w:rFonts w:ascii="Arial" w:hAnsi="Arial" w:cs="Arial"/>
        </w:rPr>
        <w:fldChar w:fldCharType="separate"/>
      </w:r>
      <w:r w:rsidRPr="00FE71A9">
        <w:rPr>
          <w:rFonts w:ascii="Arial" w:hAnsi="Arial" w:cs="Arial"/>
          <w:noProof/>
        </w:rPr>
        <w:t>(Dai, et al. 2019)</w:t>
      </w:r>
      <w:r w:rsidRPr="00FE71A9">
        <w:rPr>
          <w:rFonts w:ascii="Arial" w:hAnsi="Arial" w:cs="Arial"/>
        </w:rPr>
        <w:fldChar w:fldCharType="end"/>
      </w:r>
      <w:r w:rsidRPr="00FE71A9">
        <w:rPr>
          <w:rFonts w:ascii="Arial" w:hAnsi="Arial" w:cs="Arial"/>
        </w:rPr>
        <w:t xml:space="preserve"> was </w:t>
      </w:r>
      <w:r w:rsidRPr="00FE71A9">
        <w:rPr>
          <w:rFonts w:ascii="Arial" w:hAnsi="Arial" w:cs="Arial"/>
        </w:rPr>
        <w:lastRenderedPageBreak/>
        <w:t xml:space="preserve">implemented in the network analysis. Further clustering (cutHeight=0.60) was applied to generate the final set of modules. </w:t>
      </w:r>
    </w:p>
    <w:p w14:paraId="348E569E"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p>
    <w:p w14:paraId="539DA8FD"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The general expression pattern of gene sets can be represented by the module’s eigengene. Eigengene can then be correlated with external traits. In the present study, significant correlations were used to identify modules that are associated with the five treatments to capture the full set of co-expressed genes representing molecular pathways involved in the response of </w:t>
      </w:r>
      <w:r w:rsidRPr="00FE71A9">
        <w:rPr>
          <w:rFonts w:ascii="Arial" w:hAnsi="Arial" w:cs="Arial"/>
          <w:i/>
          <w:iCs/>
        </w:rPr>
        <w:t>L. chagosensis</w:t>
      </w:r>
      <w:r w:rsidRPr="00FE71A9">
        <w:rPr>
          <w:rFonts w:ascii="Arial" w:hAnsi="Arial" w:cs="Arial"/>
        </w:rPr>
        <w:t xml:space="preserve"> to warming and acidification stress. Hub genes, which are significantly associated with a specific treatment (gene significance (GS) </w:t>
      </w:r>
      <w:r w:rsidRPr="00FE71A9">
        <w:rPr>
          <w:rFonts w:ascii="Arial" w:hAnsi="Arial" w:cs="Arial"/>
        </w:rPr>
        <w:sym w:font="Symbol" w:char="F0B3"/>
      </w:r>
      <w:r w:rsidRPr="00FE71A9">
        <w:rPr>
          <w:rFonts w:ascii="Arial" w:hAnsi="Arial" w:cs="Arial"/>
        </w:rPr>
        <w:t xml:space="preserve"> |0.2|) and are highly co-expressed (module membership (MM) &gt; |0.8|) within a module, were identified and used in downstream analyses. GS is the absolute value of the correlation between an individual gene and the treatment of interest, while MM is the correlation of the individual gene’s expression with the module eigengene </w:t>
      </w:r>
      <w:r w:rsidRPr="00FE71A9">
        <w:rPr>
          <w:rFonts w:ascii="Arial" w:hAnsi="Arial" w:cs="Arial"/>
        </w:rPr>
        <w:fldChar w:fldCharType="begin"/>
      </w:r>
      <w:r w:rsidRPr="00FE71A9">
        <w:rPr>
          <w:rFonts w:ascii="Arial" w:hAnsi="Arial" w:cs="Arial"/>
        </w:rPr>
        <w:instrText xml:space="preserve"> ADDIN EN.CITE &lt;EndNote&gt;&lt;Cite&gt;&lt;Author&gt;Langfelder&lt;/Author&gt;&lt;Year&gt;2008&lt;/Year&gt;&lt;RecNum&gt;10&lt;/RecNum&gt;&lt;DisplayText&gt;(Langfelder and Horvath 2008)&lt;/DisplayText&gt;&lt;record&gt;&lt;rec-number&gt;10&lt;/rec-number&gt;&lt;foreign-keys&gt;&lt;key app="EN" db-id="5pfeezswawxzene9ft3vv253a5xsw5r9tt2w" timestamp="1566749710"&gt;10&lt;/key&gt;&lt;/foreign-keys&gt;&lt;ref-type name="Journal Article"&gt;17&lt;/ref-type&gt;&lt;contributors&gt;&lt;authors&gt;&lt;author&gt;Langfelder, Peter&lt;/author&gt;&lt;author&gt;Horvath, Steve&lt;/author&gt;&lt;/authors&gt;&lt;/contributors&gt;&lt;titles&gt;&lt;title&gt;WGCNA: an R package for weighted correlation network analysis&lt;/title&gt;&lt;secondary-title&gt;BMC bioinformatics&lt;/secondary-title&gt;&lt;/titles&gt;&lt;periodical&gt;&lt;full-title&gt;BMC Bioinformatics&lt;/full-title&gt;&lt;abbr-1&gt;BMC Bioinformatics&lt;/abbr-1&gt;&lt;abbr-2&gt;BMC Bioinformatics&lt;/abbr-2&gt;&lt;/periodical&gt;&lt;pages&gt;559&lt;/pages&gt;&lt;volume&gt;9&lt;/volume&gt;&lt;number&gt;1&lt;/number&gt;&lt;dates&gt;&lt;year&gt;2008&lt;/year&gt;&lt;/dates&gt;&lt;publisher&gt;BioMed Central&lt;/publisher&gt;&lt;isbn&gt;1471-2105&lt;/isbn&gt;&lt;urls&gt;&lt;/urls&gt;&lt;/record&gt;&lt;/Cite&gt;&lt;/EndNote&gt;</w:instrText>
      </w:r>
      <w:r w:rsidRPr="00FE71A9">
        <w:rPr>
          <w:rFonts w:ascii="Arial" w:hAnsi="Arial" w:cs="Arial"/>
        </w:rPr>
        <w:fldChar w:fldCharType="separate"/>
      </w:r>
      <w:r w:rsidRPr="00FE71A9">
        <w:rPr>
          <w:rFonts w:ascii="Arial" w:hAnsi="Arial" w:cs="Arial"/>
          <w:noProof/>
        </w:rPr>
        <w:t>(Langfelder and Horvath 2008)</w:t>
      </w:r>
      <w:r w:rsidRPr="00FE71A9">
        <w:rPr>
          <w:rFonts w:ascii="Arial" w:hAnsi="Arial" w:cs="Arial"/>
        </w:rPr>
        <w:fldChar w:fldCharType="end"/>
      </w:r>
      <w:r w:rsidRPr="00FE71A9">
        <w:rPr>
          <w:rFonts w:ascii="Arial" w:hAnsi="Arial" w:cs="Arial"/>
        </w:rPr>
        <w:t>.</w:t>
      </w:r>
    </w:p>
    <w:p w14:paraId="6268D796" w14:textId="77777777" w:rsidR="00CD0D3F" w:rsidRPr="00FE71A9" w:rsidRDefault="00CD0D3F" w:rsidP="00CD0D3F">
      <w:pPr>
        <w:pStyle w:val="NormalWeb"/>
        <w:spacing w:before="0" w:beforeAutospacing="0" w:after="0" w:afterAutospacing="0" w:line="480" w:lineRule="auto"/>
        <w:ind w:firstLine="720"/>
        <w:contextualSpacing/>
        <w:jc w:val="both"/>
        <w:rPr>
          <w:rFonts w:ascii="Arial" w:hAnsi="Arial" w:cs="Arial"/>
        </w:rPr>
      </w:pPr>
    </w:p>
    <w:p w14:paraId="6B2381FC"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t>Pfam, gene ontology, and pathway enrichment analysis</w:t>
      </w:r>
    </w:p>
    <w:p w14:paraId="4C3EA159"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Pfam and GO enrichment analyses for DEGs and module members were performed using a script (github.com/fle1/canolab_scripts/blob/master/Pfam_enrichment.R) and the topGO package </w:t>
      </w:r>
      <w:r w:rsidRPr="00FE71A9">
        <w:rPr>
          <w:rFonts w:ascii="Arial" w:hAnsi="Arial" w:cs="Arial"/>
        </w:rPr>
        <w:fldChar w:fldCharType="begin"/>
      </w:r>
      <w:r w:rsidRPr="00FE71A9">
        <w:rPr>
          <w:rFonts w:ascii="Arial" w:hAnsi="Arial" w:cs="Arial"/>
        </w:rPr>
        <w:instrText xml:space="preserve"> ADDIN EN.CITE &lt;EndNote&gt;&lt;Cite&gt;&lt;Author&gt;Alexa&lt;/Author&gt;&lt;Year&gt;2009&lt;/Year&gt;&lt;RecNum&gt;1375&lt;/RecNum&gt;&lt;DisplayText&gt;(Alexa and Rahnenführer 2009)&lt;/DisplayText&gt;&lt;record&gt;&lt;rec-number&gt;112&lt;/rec-number&gt;&lt;foreign-keys&gt;&lt;key app="EN" db-id="2rpw0dazqdx0sne2exm5a00y2xef2rfxfxzd" timestamp="1698719751"&gt;112&lt;/key&gt;&lt;/foreign-keys&gt;&lt;ref-type name="Journal Article"&gt;17&lt;/ref-type&gt;&lt;contributors&gt;&lt;authors&gt;&lt;author&gt;Alexa, Adrian&lt;/author&gt;&lt;author&gt;Rahnenführer, Jörg&lt;/author&gt;&lt;/authors&gt;&lt;/contributors&gt;&lt;titles&gt;&lt;title&gt;Gene set enrichment analysis with topGO&lt;/title&gt;&lt;secondary-title&gt;Bioconductor Improv&lt;/secondary-title&gt;&lt;/titles&gt;&lt;periodical&gt;&lt;full-title&gt;Bioconductor Improv&lt;/full-title&gt;&lt;/periodical&gt;&lt;volume&gt;27&lt;/volume&gt;&lt;dates&gt;&lt;year&gt;2009&lt;/year&gt;&lt;/dates&gt;&lt;urls&gt;&lt;/urls&gt;&lt;/record&gt;&lt;/Cite&gt;&lt;/EndNote&gt;</w:instrText>
      </w:r>
      <w:r w:rsidRPr="00FE71A9">
        <w:rPr>
          <w:rFonts w:ascii="Arial" w:hAnsi="Arial" w:cs="Arial"/>
        </w:rPr>
        <w:fldChar w:fldCharType="separate"/>
      </w:r>
      <w:r w:rsidRPr="00FE71A9">
        <w:rPr>
          <w:rFonts w:ascii="Arial" w:hAnsi="Arial" w:cs="Arial"/>
          <w:noProof/>
        </w:rPr>
        <w:t>(Alexa and Rahnenführer 2009)</w:t>
      </w:r>
      <w:r w:rsidRPr="00FE71A9">
        <w:rPr>
          <w:rFonts w:ascii="Arial" w:hAnsi="Arial" w:cs="Arial"/>
        </w:rPr>
        <w:fldChar w:fldCharType="end"/>
      </w:r>
      <w:r w:rsidRPr="00FE71A9">
        <w:rPr>
          <w:rFonts w:ascii="Arial" w:hAnsi="Arial" w:cs="Arial"/>
        </w:rPr>
        <w:t xml:space="preserve"> implemented in R. Only Pfam domains and GO terms with </w:t>
      </w:r>
      <w:r w:rsidRPr="00FE71A9">
        <w:rPr>
          <w:rFonts w:ascii="Arial" w:hAnsi="Arial" w:cs="Arial"/>
          <w:i/>
          <w:iCs/>
        </w:rPr>
        <w:t>p</w:t>
      </w:r>
      <w:r w:rsidRPr="00FE71A9">
        <w:rPr>
          <w:rFonts w:ascii="Arial" w:hAnsi="Arial" w:cs="Arial"/>
        </w:rPr>
        <w:t xml:space="preserve">-value &lt; 0.05 were considered significantly enriched. </w:t>
      </w:r>
    </w:p>
    <w:p w14:paraId="19C0B677" w14:textId="77777777" w:rsidR="00CD0D3F" w:rsidRPr="00FE71A9" w:rsidRDefault="00CD0D3F" w:rsidP="00CD0D3F">
      <w:pPr>
        <w:pStyle w:val="NormalWeb"/>
        <w:spacing w:before="0" w:beforeAutospacing="0" w:after="0" w:afterAutospacing="0" w:line="480" w:lineRule="auto"/>
        <w:ind w:firstLine="720"/>
        <w:contextualSpacing/>
        <w:jc w:val="both"/>
        <w:rPr>
          <w:rFonts w:ascii="Arial" w:hAnsi="Arial" w:cs="Arial"/>
        </w:rPr>
      </w:pPr>
    </w:p>
    <w:p w14:paraId="1124B29F"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Predicted peptides of </w:t>
      </w:r>
      <w:r w:rsidRPr="00FE71A9">
        <w:rPr>
          <w:rFonts w:ascii="Arial" w:hAnsi="Arial" w:cs="Arial"/>
          <w:i/>
          <w:iCs/>
        </w:rPr>
        <w:t xml:space="preserve">L. chagosensis </w:t>
      </w:r>
      <w:r w:rsidRPr="00FE71A9">
        <w:rPr>
          <w:rFonts w:ascii="Arial" w:hAnsi="Arial" w:cs="Arial"/>
        </w:rPr>
        <w:t xml:space="preserve">were searched against the human proteome v.11.5 from STRING v.11 database </w:t>
      </w:r>
      <w:r w:rsidRPr="00FE71A9">
        <w:rPr>
          <w:rFonts w:ascii="Arial" w:hAnsi="Arial" w:cs="Arial"/>
        </w:rPr>
        <w:fldChar w:fldCharType="begin"/>
      </w:r>
      <w:r w:rsidRPr="00FE71A9">
        <w:rPr>
          <w:rFonts w:ascii="Arial" w:hAnsi="Arial" w:cs="Arial"/>
        </w:rPr>
        <w:instrText xml:space="preserve"> ADDIN EN.CITE &lt;EndNote&gt;&lt;Cite&gt;&lt;Author&gt;Mering&lt;/Author&gt;&lt;Year&gt;2003&lt;/Year&gt;&lt;RecNum&gt;9&lt;/RecNum&gt;&lt;DisplayText&gt;(Mering, et al. 2003)&lt;/DisplayText&gt;&lt;record&gt;&lt;rec-number&gt;9&lt;/rec-number&gt;&lt;foreign-keys&gt;&lt;key app="EN" db-id="5pfeezswawxzene9ft3vv253a5xsw5r9tt2w" timestamp="1566749710"&gt;9&lt;/key&gt;&lt;/foreign-keys&gt;&lt;ref-type name="Journal Article"&gt;17&lt;/ref-type&gt;&lt;contributors&gt;&lt;authors&gt;&lt;author&gt;Mering, Christian von&lt;/author&gt;&lt;author&gt;Huynen, Martijn&lt;/author&gt;&lt;author&gt;Jaeggi, Daniel&lt;/author&gt;&lt;author&gt;Schmidt, Steffen&lt;/author&gt;&lt;author&gt;Bork, Peer&lt;/author&gt;&lt;author&gt;Snel, Berend&lt;/author&gt;&lt;/authors&gt;&lt;/contributors&gt;&lt;titles&gt;&lt;title&gt;STRING: a database of predicted functional associations between proteins&lt;/title&gt;&lt;secondary-title&gt;Nucleic Acids Res&lt;/secondary-title&gt;&lt;/titles&gt;&lt;periodical&gt;&lt;full-title&gt;Nucleic Acids Research&lt;/full-title&gt;&lt;abbr-1&gt;Nucleic Acids Res.&lt;/abbr-1&gt;&lt;abbr-2&gt;Nucleic Acids Res&lt;/abbr-2&gt;&lt;/periodical&gt;&lt;pages&gt;258-261&lt;/pages&gt;&lt;volume&gt;31&lt;/volume&gt;&lt;number&gt;1&lt;/number&gt;&lt;dates&gt;&lt;year&gt;2003&lt;/year&gt;&lt;/dates&gt;&lt;publisher&gt;Oxford University Press&lt;/publisher&gt;&lt;isbn&gt;1362-4962&lt;/isbn&gt;&lt;urls&gt;&lt;/urls&gt;&lt;/record&gt;&lt;/Cite&gt;&lt;/EndNote&gt;</w:instrText>
      </w:r>
      <w:r w:rsidRPr="00FE71A9">
        <w:rPr>
          <w:rFonts w:ascii="Arial" w:hAnsi="Arial" w:cs="Arial"/>
        </w:rPr>
        <w:fldChar w:fldCharType="separate"/>
      </w:r>
      <w:r w:rsidRPr="00FE71A9">
        <w:rPr>
          <w:rFonts w:ascii="Arial" w:hAnsi="Arial" w:cs="Arial"/>
          <w:noProof/>
        </w:rPr>
        <w:t>(Mering, et al. 2003)</w:t>
      </w:r>
      <w:r w:rsidRPr="00FE71A9">
        <w:rPr>
          <w:rFonts w:ascii="Arial" w:hAnsi="Arial" w:cs="Arial"/>
        </w:rPr>
        <w:fldChar w:fldCharType="end"/>
      </w:r>
      <w:r w:rsidRPr="00FE71A9">
        <w:rPr>
          <w:rFonts w:ascii="Arial" w:hAnsi="Arial" w:cs="Arial"/>
        </w:rPr>
        <w:t xml:space="preserve"> with an e-value cut-off of 1x10</w:t>
      </w:r>
      <w:r w:rsidRPr="00FE71A9">
        <w:rPr>
          <w:rFonts w:ascii="Arial" w:hAnsi="Arial" w:cs="Arial"/>
          <w:vertAlign w:val="superscript"/>
        </w:rPr>
        <w:t>-5</w:t>
      </w:r>
      <w:r w:rsidRPr="00FE71A9">
        <w:rPr>
          <w:rFonts w:ascii="Arial" w:hAnsi="Arial" w:cs="Arial"/>
        </w:rPr>
        <w:t xml:space="preserve">. Blastp </w:t>
      </w:r>
      <w:r w:rsidRPr="00FE71A9">
        <w:rPr>
          <w:rFonts w:ascii="Arial" w:hAnsi="Arial" w:cs="Arial"/>
        </w:rPr>
        <w:lastRenderedPageBreak/>
        <w:t xml:space="preserve">top hits for each hub gene were used as input in the KEGG pathway enrichment analysis. Protein–protein interactions of genes involved in the identified enriched pathways (score &gt; 0.400 and FDR &lt; 0.01) were retrieved from the STRING v.11 database </w:t>
      </w:r>
      <w:r w:rsidRPr="00FE71A9">
        <w:rPr>
          <w:rFonts w:ascii="Arial" w:hAnsi="Arial" w:cs="Arial"/>
        </w:rPr>
        <w:fldChar w:fldCharType="begin"/>
      </w:r>
      <w:r w:rsidRPr="00FE71A9">
        <w:rPr>
          <w:rFonts w:ascii="Arial" w:hAnsi="Arial" w:cs="Arial"/>
        </w:rPr>
        <w:instrText xml:space="preserve"> ADDIN EN.CITE &lt;EndNote&gt;&lt;Cite&gt;&lt;Author&gt;Mering&lt;/Author&gt;&lt;Year&gt;2003&lt;/Year&gt;&lt;RecNum&gt;9&lt;/RecNum&gt;&lt;DisplayText&gt;(Mering, et al. 2003)&lt;/DisplayText&gt;&lt;record&gt;&lt;rec-number&gt;9&lt;/rec-number&gt;&lt;foreign-keys&gt;&lt;key app="EN" db-id="5pfeezswawxzene9ft3vv253a5xsw5r9tt2w" timestamp="1566749710"&gt;9&lt;/key&gt;&lt;/foreign-keys&gt;&lt;ref-type name="Journal Article"&gt;17&lt;/ref-type&gt;&lt;contributors&gt;&lt;authors&gt;&lt;author&gt;Mering, Christian von&lt;/author&gt;&lt;author&gt;Huynen, Martijn&lt;/author&gt;&lt;author&gt;Jaeggi, Daniel&lt;/author&gt;&lt;author&gt;Schmidt, Steffen&lt;/author&gt;&lt;author&gt;Bork, Peer&lt;/author&gt;&lt;author&gt;Snel, Berend&lt;/author&gt;&lt;/authors&gt;&lt;/contributors&gt;&lt;titles&gt;&lt;title&gt;STRING: a database of predicted functional associations between proteins&lt;/title&gt;&lt;secondary-title&gt;Nucleic Acids Res&lt;/secondary-title&gt;&lt;/titles&gt;&lt;periodical&gt;&lt;full-title&gt;Nucleic Acids Research&lt;/full-title&gt;&lt;abbr-1&gt;Nucleic Acids Res.&lt;/abbr-1&gt;&lt;abbr-2&gt;Nucleic Acids Res&lt;/abbr-2&gt;&lt;/periodical&gt;&lt;pages&gt;258-261&lt;/pages&gt;&lt;volume&gt;31&lt;/volume&gt;&lt;number&gt;1&lt;/number&gt;&lt;dates&gt;&lt;year&gt;2003&lt;/year&gt;&lt;/dates&gt;&lt;publisher&gt;Oxford University Press&lt;/publisher&gt;&lt;isbn&gt;1362-4962&lt;/isbn&gt;&lt;urls&gt;&lt;/urls&gt;&lt;/record&gt;&lt;/Cite&gt;&lt;/EndNote&gt;</w:instrText>
      </w:r>
      <w:r w:rsidRPr="00FE71A9">
        <w:rPr>
          <w:rFonts w:ascii="Arial" w:hAnsi="Arial" w:cs="Arial"/>
        </w:rPr>
        <w:fldChar w:fldCharType="separate"/>
      </w:r>
      <w:r w:rsidRPr="00FE71A9">
        <w:rPr>
          <w:rFonts w:ascii="Arial" w:hAnsi="Arial" w:cs="Arial"/>
          <w:noProof/>
        </w:rPr>
        <w:t>(Mering, et al. 2003)</w:t>
      </w:r>
      <w:r w:rsidRPr="00FE71A9">
        <w:rPr>
          <w:rFonts w:ascii="Arial" w:hAnsi="Arial" w:cs="Arial"/>
        </w:rPr>
        <w:fldChar w:fldCharType="end"/>
      </w:r>
      <w:r w:rsidRPr="00FE71A9">
        <w:rPr>
          <w:rFonts w:ascii="Arial" w:hAnsi="Arial" w:cs="Arial"/>
        </w:rPr>
        <w:t xml:space="preserve">. Interaction networks were visualized using Cytoscape v.3.7.2 </w:t>
      </w:r>
      <w:r w:rsidRPr="00FE71A9">
        <w:rPr>
          <w:rFonts w:ascii="Arial" w:hAnsi="Arial" w:cs="Arial"/>
        </w:rPr>
        <w:fldChar w:fldCharType="begin"/>
      </w:r>
      <w:r w:rsidRPr="00FE71A9">
        <w:rPr>
          <w:rFonts w:ascii="Arial" w:hAnsi="Arial" w:cs="Arial"/>
        </w:rPr>
        <w:instrText xml:space="preserve"> ADDIN EN.CITE &lt;EndNote&gt;&lt;Cite&gt;&lt;Author&gt;Shannon&lt;/Author&gt;&lt;Year&gt;2003&lt;/Year&gt;&lt;RecNum&gt;11&lt;/RecNum&gt;&lt;DisplayText&gt;(Shannon, et al. 2003)&lt;/DisplayText&gt;&lt;record&gt;&lt;rec-number&gt;11&lt;/rec-number&gt;&lt;foreign-keys&gt;&lt;key app="EN" db-id="5pfeezswawxzene9ft3vv253a5xsw5r9tt2w" timestamp="1566749710"&gt;11&lt;/key&gt;&lt;/foreign-keys&gt;&lt;ref-type name="Journal Article"&gt;17&lt;/ref-type&gt;&lt;contributors&gt;&lt;authors&gt;&lt;author&gt;Shannon, Paul&lt;/author&gt;&lt;author&gt;Markiel, Andrew&lt;/author&gt;&lt;author&gt;Ozier, Owen&lt;/author&gt;&lt;author&gt;Baliga, Nitin S.&lt;/author&gt;&lt;author&gt;Wang, Jonathan T.&lt;/author&gt;&lt;author&gt;Ramage, Daniel&lt;/author&gt;&lt;author&gt;Amin, Nada&lt;/author&gt;&lt;author&gt;Schwikowski, Benno&lt;/author&gt;&lt;author&gt;Ideker, Trey&lt;/author&gt;&lt;/authors&gt;&lt;/contributors&gt;&lt;titles&gt;&lt;title&gt;Cytoscape: a software environment for integrated models of biomolecular interaction networks&lt;/title&gt;&lt;secondary-title&gt;Genome research&lt;/secondary-title&gt;&lt;/titles&gt;&lt;periodical&gt;&lt;full-title&gt;Genome Research&lt;/full-title&gt;&lt;abbr-1&gt;Genome Res.&lt;/abbr-1&gt;&lt;abbr-2&gt;Genome Res&lt;/abbr-2&gt;&lt;/periodical&gt;&lt;pages&gt;2498-2504&lt;/pages&gt;&lt;volume&gt;13&lt;/volume&gt;&lt;number&gt;11&lt;/number&gt;&lt;dates&gt;&lt;year&gt;2003&lt;/year&gt;&lt;/dates&gt;&lt;publisher&gt;Cold Spring Harbor Lab&lt;/publisher&gt;&lt;isbn&gt;1088-9051&lt;/isbn&gt;&lt;urls&gt;&lt;related-urls&gt;&lt;url&gt;https://www.ncbi.nlm.nih.gov/pmc/articles/PMC403769/pdf/0132498.pdf&lt;/url&gt;&lt;/related-urls&gt;&lt;/urls&gt;&lt;/record&gt;&lt;/Cite&gt;&lt;/EndNote&gt;</w:instrText>
      </w:r>
      <w:r w:rsidRPr="00FE71A9">
        <w:rPr>
          <w:rFonts w:ascii="Arial" w:hAnsi="Arial" w:cs="Arial"/>
        </w:rPr>
        <w:fldChar w:fldCharType="separate"/>
      </w:r>
      <w:r w:rsidRPr="00FE71A9">
        <w:rPr>
          <w:rFonts w:ascii="Arial" w:hAnsi="Arial" w:cs="Arial"/>
          <w:noProof/>
        </w:rPr>
        <w:t>(Shannon, et al. 2003)</w:t>
      </w:r>
      <w:r w:rsidRPr="00FE71A9">
        <w:rPr>
          <w:rFonts w:ascii="Arial" w:hAnsi="Arial" w:cs="Arial"/>
        </w:rPr>
        <w:fldChar w:fldCharType="end"/>
      </w:r>
      <w:r w:rsidRPr="00FE71A9">
        <w:rPr>
          <w:rFonts w:ascii="Arial" w:hAnsi="Arial" w:cs="Arial"/>
        </w:rPr>
        <w:t xml:space="preserve">. Relative expression of sponge gene homologs in RCP 8.5 relative to the Present Day control was computed as the average sum of transcripts per million (TPM). </w:t>
      </w:r>
    </w:p>
    <w:p w14:paraId="47E54ADD"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p>
    <w:p w14:paraId="4275D69A"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t xml:space="preserve">Phylogenetic analysis of </w:t>
      </w:r>
      <w:r w:rsidRPr="00FE71A9">
        <w:rPr>
          <w:rFonts w:ascii="Arial" w:hAnsi="Arial" w:cs="Arial"/>
          <w:b/>
          <w:bCs/>
          <w:i/>
          <w:iCs/>
        </w:rPr>
        <w:t>XBP1</w:t>
      </w:r>
      <w:r w:rsidRPr="00FE71A9">
        <w:rPr>
          <w:rFonts w:ascii="Arial" w:hAnsi="Arial" w:cs="Arial"/>
          <w:b/>
          <w:bCs/>
        </w:rPr>
        <w:t xml:space="preserve"> homologs</w:t>
      </w:r>
    </w:p>
    <w:p w14:paraId="3DB6B560"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i/>
          <w:iCs/>
          <w:color w:val="000000" w:themeColor="text1"/>
        </w:rPr>
        <w:t>HAC1</w:t>
      </w:r>
      <w:r w:rsidRPr="00FE71A9">
        <w:rPr>
          <w:rFonts w:ascii="Arial" w:hAnsi="Arial" w:cs="Arial"/>
          <w:color w:val="000000" w:themeColor="text1"/>
        </w:rPr>
        <w:t>/</w:t>
      </w:r>
      <w:r w:rsidRPr="00FE71A9">
        <w:rPr>
          <w:rFonts w:ascii="Arial" w:hAnsi="Arial" w:cs="Arial"/>
          <w:i/>
          <w:iCs/>
          <w:color w:val="000000" w:themeColor="text1"/>
        </w:rPr>
        <w:t>bZIP60</w:t>
      </w:r>
      <w:r w:rsidRPr="00FE71A9">
        <w:rPr>
          <w:rFonts w:ascii="Arial" w:hAnsi="Arial" w:cs="Arial"/>
          <w:color w:val="000000" w:themeColor="text1"/>
        </w:rPr>
        <w:t>/</w:t>
      </w:r>
      <w:r w:rsidRPr="00FE71A9">
        <w:rPr>
          <w:rFonts w:ascii="Arial" w:hAnsi="Arial" w:cs="Arial"/>
          <w:i/>
          <w:iCs/>
          <w:color w:val="000000" w:themeColor="text1"/>
        </w:rPr>
        <w:t xml:space="preserve">XBP1 </w:t>
      </w:r>
      <w:r w:rsidRPr="00FE71A9">
        <w:rPr>
          <w:rFonts w:ascii="Arial" w:hAnsi="Arial" w:cs="Arial"/>
        </w:rPr>
        <w:t>homologs were identified from the sponge predicted peptides, yeast (</w:t>
      </w:r>
      <w:r w:rsidRPr="00FE71A9">
        <w:rPr>
          <w:rFonts w:ascii="Arial" w:hAnsi="Arial" w:cs="Arial"/>
          <w:i/>
          <w:iCs/>
        </w:rPr>
        <w:t>Saccharomyces cerevisiae</w:t>
      </w:r>
      <w:r w:rsidRPr="00FE71A9">
        <w:rPr>
          <w:rFonts w:ascii="Arial" w:hAnsi="Arial" w:cs="Arial"/>
        </w:rPr>
        <w:t>), plant (</w:t>
      </w:r>
      <w:r w:rsidRPr="00FE71A9">
        <w:rPr>
          <w:rFonts w:ascii="Arial" w:hAnsi="Arial" w:cs="Arial"/>
          <w:i/>
          <w:iCs/>
        </w:rPr>
        <w:t>Arabidopsis thaliana</w:t>
      </w:r>
      <w:r w:rsidRPr="00FE71A9">
        <w:rPr>
          <w:rFonts w:ascii="Arial" w:hAnsi="Arial" w:cs="Arial"/>
        </w:rPr>
        <w:t>), and other metazoans by searching for Blastp matches (</w:t>
      </w:r>
      <w:r w:rsidRPr="00FE71A9">
        <w:rPr>
          <w:rFonts w:ascii="Arial" w:hAnsi="Arial" w:cs="Arial"/>
          <w:shd w:val="clear" w:color="auto" w:fill="FFFFFF"/>
        </w:rPr>
        <w:t>e-value ≤1 × 10</w:t>
      </w:r>
      <w:r w:rsidRPr="00FE71A9">
        <w:rPr>
          <w:rFonts w:ascii="Arial" w:hAnsi="Arial" w:cs="Arial"/>
          <w:vertAlign w:val="superscript"/>
        </w:rPr>
        <w:t>−5</w:t>
      </w:r>
      <w:r w:rsidRPr="00FE71A9">
        <w:rPr>
          <w:rFonts w:ascii="Arial" w:hAnsi="Arial" w:cs="Arial"/>
        </w:rPr>
        <w:t xml:space="preserve">) with </w:t>
      </w:r>
      <w:r w:rsidRPr="00FE71A9">
        <w:rPr>
          <w:rFonts w:ascii="Arial" w:hAnsi="Arial" w:cs="Arial"/>
          <w:i/>
          <w:iCs/>
        </w:rPr>
        <w:t>XBP1</w:t>
      </w:r>
      <w:r w:rsidRPr="00FE71A9">
        <w:rPr>
          <w:rFonts w:ascii="Arial" w:hAnsi="Arial" w:cs="Arial"/>
        </w:rPr>
        <w:t xml:space="preserve"> sequences in UniProtKB/Swiss-Prot database. Metazoan </w:t>
      </w:r>
      <w:r w:rsidRPr="00FE71A9">
        <w:rPr>
          <w:rFonts w:ascii="Arial" w:hAnsi="Arial" w:cs="Arial"/>
          <w:i/>
          <w:iCs/>
        </w:rPr>
        <w:t>XBP1</w:t>
      </w:r>
      <w:r w:rsidRPr="00FE71A9">
        <w:rPr>
          <w:rFonts w:ascii="Arial" w:hAnsi="Arial" w:cs="Arial"/>
        </w:rPr>
        <w:t xml:space="preserve"> sequences included in the analysis are from ctenophores (</w:t>
      </w:r>
      <w:r w:rsidRPr="00FE71A9">
        <w:rPr>
          <w:rFonts w:ascii="Arial" w:hAnsi="Arial" w:cs="Arial"/>
          <w:i/>
          <w:iCs/>
        </w:rPr>
        <w:t xml:space="preserve">Mnemiopsis leydii </w:t>
      </w:r>
      <w:r w:rsidRPr="00FE71A9">
        <w:rPr>
          <w:rFonts w:ascii="Arial" w:hAnsi="Arial" w:cs="Arial"/>
        </w:rPr>
        <w:t xml:space="preserve">and </w:t>
      </w:r>
      <w:r w:rsidRPr="00FE71A9">
        <w:rPr>
          <w:rFonts w:ascii="Arial" w:hAnsi="Arial" w:cs="Arial"/>
          <w:i/>
          <w:iCs/>
        </w:rPr>
        <w:t>Pleurobrachia bachei</w:t>
      </w:r>
      <w:r w:rsidRPr="00FE71A9">
        <w:rPr>
          <w:rFonts w:ascii="Arial" w:hAnsi="Arial" w:cs="Arial"/>
        </w:rPr>
        <w:t>), placozoan (</w:t>
      </w:r>
      <w:r w:rsidRPr="00FE71A9">
        <w:rPr>
          <w:rFonts w:ascii="Arial" w:hAnsi="Arial" w:cs="Arial"/>
          <w:i/>
          <w:iCs/>
        </w:rPr>
        <w:t>Trichoplax adhaerans</w:t>
      </w:r>
      <w:r w:rsidRPr="00FE71A9">
        <w:rPr>
          <w:rFonts w:ascii="Arial" w:hAnsi="Arial" w:cs="Arial"/>
        </w:rPr>
        <w:t>), coral (</w:t>
      </w:r>
      <w:r w:rsidRPr="00FE71A9">
        <w:rPr>
          <w:rFonts w:ascii="Arial" w:hAnsi="Arial" w:cs="Arial"/>
          <w:i/>
          <w:iCs/>
        </w:rPr>
        <w:t>Acropora digitifera</w:t>
      </w:r>
      <w:r w:rsidRPr="00FE71A9">
        <w:rPr>
          <w:rFonts w:ascii="Arial" w:hAnsi="Arial" w:cs="Arial"/>
        </w:rPr>
        <w:t>), sea anemone (</w:t>
      </w:r>
      <w:r w:rsidRPr="00FE71A9">
        <w:rPr>
          <w:rFonts w:ascii="Arial" w:hAnsi="Arial" w:cs="Arial"/>
          <w:i/>
          <w:iCs/>
        </w:rPr>
        <w:t>Nematostella vectensis</w:t>
      </w:r>
      <w:r w:rsidRPr="00FE71A9">
        <w:rPr>
          <w:rFonts w:ascii="Arial" w:hAnsi="Arial" w:cs="Arial"/>
        </w:rPr>
        <w:t>), freshwater polyp (</w:t>
      </w:r>
      <w:r w:rsidRPr="00FE71A9">
        <w:rPr>
          <w:rFonts w:ascii="Arial" w:hAnsi="Arial" w:cs="Arial"/>
          <w:i/>
          <w:iCs/>
        </w:rPr>
        <w:t>Hydra magnipapillata</w:t>
      </w:r>
      <w:r w:rsidRPr="00FE71A9">
        <w:rPr>
          <w:rFonts w:ascii="Arial" w:hAnsi="Arial" w:cs="Arial"/>
        </w:rPr>
        <w:t>), leech (</w:t>
      </w:r>
      <w:r w:rsidRPr="00FE71A9">
        <w:rPr>
          <w:rFonts w:ascii="Arial" w:hAnsi="Arial" w:cs="Arial"/>
          <w:i/>
          <w:iCs/>
        </w:rPr>
        <w:t>Helobdella robusta</w:t>
      </w:r>
      <w:r w:rsidRPr="00FE71A9">
        <w:rPr>
          <w:rFonts w:ascii="Arial" w:hAnsi="Arial" w:cs="Arial"/>
        </w:rPr>
        <w:t>), polychaete (</w:t>
      </w:r>
      <w:r w:rsidRPr="00FE71A9">
        <w:rPr>
          <w:rFonts w:ascii="Arial" w:hAnsi="Arial" w:cs="Arial"/>
          <w:i/>
          <w:iCs/>
        </w:rPr>
        <w:t>Capitella telata</w:t>
      </w:r>
      <w:r w:rsidRPr="00FE71A9">
        <w:rPr>
          <w:rFonts w:ascii="Arial" w:hAnsi="Arial" w:cs="Arial"/>
        </w:rPr>
        <w:t>), limpet (</w:t>
      </w:r>
      <w:r w:rsidRPr="00FE71A9">
        <w:rPr>
          <w:rFonts w:ascii="Arial" w:hAnsi="Arial" w:cs="Arial"/>
          <w:i/>
          <w:iCs/>
        </w:rPr>
        <w:t>Lottia gigantea</w:t>
      </w:r>
      <w:r w:rsidRPr="00FE71A9">
        <w:rPr>
          <w:rFonts w:ascii="Arial" w:hAnsi="Arial" w:cs="Arial"/>
        </w:rPr>
        <w:t>), water flea (</w:t>
      </w:r>
      <w:r w:rsidRPr="00FE71A9">
        <w:rPr>
          <w:rFonts w:ascii="Arial" w:hAnsi="Arial" w:cs="Arial"/>
          <w:i/>
          <w:iCs/>
        </w:rPr>
        <w:t>Daphnia pulex</w:t>
      </w:r>
      <w:r w:rsidRPr="00FE71A9">
        <w:rPr>
          <w:rFonts w:ascii="Arial" w:hAnsi="Arial" w:cs="Arial"/>
        </w:rPr>
        <w:t>), red flour beetle (</w:t>
      </w:r>
      <w:r w:rsidRPr="00FE71A9">
        <w:rPr>
          <w:rFonts w:ascii="Arial" w:hAnsi="Arial" w:cs="Arial"/>
          <w:i/>
          <w:iCs/>
        </w:rPr>
        <w:t>Tribolium castaneum</w:t>
      </w:r>
      <w:r w:rsidRPr="00FE71A9">
        <w:rPr>
          <w:rFonts w:ascii="Arial" w:hAnsi="Arial" w:cs="Arial"/>
        </w:rPr>
        <w:t>), fruit fly (</w:t>
      </w:r>
      <w:r w:rsidRPr="00FE71A9">
        <w:rPr>
          <w:rFonts w:ascii="Arial" w:hAnsi="Arial" w:cs="Arial"/>
          <w:i/>
          <w:iCs/>
        </w:rPr>
        <w:t>Drosophila melanogaster</w:t>
      </w:r>
      <w:r w:rsidRPr="00FE71A9">
        <w:rPr>
          <w:rFonts w:ascii="Arial" w:hAnsi="Arial" w:cs="Arial"/>
        </w:rPr>
        <w:t>), nematodes (</w:t>
      </w:r>
      <w:r w:rsidRPr="00FE71A9">
        <w:rPr>
          <w:rFonts w:ascii="Arial" w:hAnsi="Arial" w:cs="Arial"/>
          <w:i/>
          <w:iCs/>
        </w:rPr>
        <w:t>Pristionchus pacificus</w:t>
      </w:r>
      <w:r w:rsidRPr="00FE71A9">
        <w:rPr>
          <w:rFonts w:ascii="Arial" w:hAnsi="Arial" w:cs="Arial"/>
        </w:rPr>
        <w:t xml:space="preserve"> and </w:t>
      </w:r>
      <w:r w:rsidRPr="00FE71A9">
        <w:rPr>
          <w:rFonts w:ascii="Arial" w:hAnsi="Arial" w:cs="Arial"/>
          <w:i/>
          <w:iCs/>
        </w:rPr>
        <w:t>Caenorhabditis elegans</w:t>
      </w:r>
      <w:r w:rsidRPr="00FE71A9">
        <w:rPr>
          <w:rFonts w:ascii="Arial" w:hAnsi="Arial" w:cs="Arial"/>
        </w:rPr>
        <w:t>), sea urchin (</w:t>
      </w:r>
      <w:r w:rsidRPr="00FE71A9">
        <w:rPr>
          <w:rFonts w:ascii="Arial" w:hAnsi="Arial" w:cs="Arial"/>
          <w:i/>
          <w:iCs/>
        </w:rPr>
        <w:t>Strongylocentrotus purpuratus</w:t>
      </w:r>
      <w:r w:rsidRPr="00FE71A9">
        <w:rPr>
          <w:rFonts w:ascii="Arial" w:hAnsi="Arial" w:cs="Arial"/>
        </w:rPr>
        <w:t>), sea squirt (</w:t>
      </w:r>
      <w:r w:rsidRPr="00FE71A9">
        <w:rPr>
          <w:rFonts w:ascii="Arial" w:hAnsi="Arial" w:cs="Arial"/>
          <w:i/>
          <w:iCs/>
        </w:rPr>
        <w:t>Ciona intestinalis</w:t>
      </w:r>
      <w:r w:rsidRPr="00FE71A9">
        <w:rPr>
          <w:rFonts w:ascii="Arial" w:hAnsi="Arial" w:cs="Arial"/>
        </w:rPr>
        <w:t>), lancelet (</w:t>
      </w:r>
      <w:r w:rsidRPr="00FE71A9">
        <w:rPr>
          <w:rFonts w:ascii="Arial" w:hAnsi="Arial" w:cs="Arial"/>
          <w:i/>
          <w:iCs/>
        </w:rPr>
        <w:t>Branchiostoma floridae</w:t>
      </w:r>
      <w:r w:rsidRPr="00FE71A9">
        <w:rPr>
          <w:rFonts w:ascii="Arial" w:hAnsi="Arial" w:cs="Arial"/>
        </w:rPr>
        <w:t>), rat (</w:t>
      </w:r>
      <w:r w:rsidRPr="00FE71A9">
        <w:rPr>
          <w:rFonts w:ascii="Arial" w:hAnsi="Arial" w:cs="Arial"/>
          <w:i/>
          <w:iCs/>
        </w:rPr>
        <w:t>Rattus norvegicus</w:t>
      </w:r>
      <w:r w:rsidRPr="00FE71A9">
        <w:rPr>
          <w:rFonts w:ascii="Arial" w:hAnsi="Arial" w:cs="Arial"/>
        </w:rPr>
        <w:t>), mouse (</w:t>
      </w:r>
      <w:r w:rsidRPr="00FE71A9">
        <w:rPr>
          <w:rFonts w:ascii="Arial" w:hAnsi="Arial" w:cs="Arial"/>
          <w:i/>
          <w:iCs/>
        </w:rPr>
        <w:t>Mus musculus</w:t>
      </w:r>
      <w:r w:rsidRPr="00FE71A9">
        <w:rPr>
          <w:rFonts w:ascii="Arial" w:hAnsi="Arial" w:cs="Arial"/>
        </w:rPr>
        <w:t>), cattle (</w:t>
      </w:r>
      <w:r w:rsidRPr="00FE71A9">
        <w:rPr>
          <w:rFonts w:ascii="Arial" w:hAnsi="Arial" w:cs="Arial"/>
          <w:i/>
          <w:iCs/>
        </w:rPr>
        <w:t>Bos taurus</w:t>
      </w:r>
      <w:r w:rsidRPr="00FE71A9">
        <w:rPr>
          <w:rFonts w:ascii="Arial" w:hAnsi="Arial" w:cs="Arial"/>
        </w:rPr>
        <w:t>), and human (</w:t>
      </w:r>
      <w:r w:rsidRPr="00FE71A9">
        <w:rPr>
          <w:rFonts w:ascii="Arial" w:hAnsi="Arial" w:cs="Arial"/>
          <w:i/>
          <w:iCs/>
        </w:rPr>
        <w:t>Homo sapiens</w:t>
      </w:r>
      <w:r w:rsidRPr="00FE71A9">
        <w:rPr>
          <w:rFonts w:ascii="Arial" w:hAnsi="Arial" w:cs="Arial"/>
        </w:rPr>
        <w:t>). Predicted peptide sequences were downloaded from Ensembl Metazoa.</w:t>
      </w:r>
    </w:p>
    <w:p w14:paraId="2558FF24" w14:textId="77777777" w:rsidR="00CD0D3F" w:rsidRPr="00FE71A9" w:rsidRDefault="00CD0D3F" w:rsidP="00CD0D3F">
      <w:pPr>
        <w:pStyle w:val="NormalWeb"/>
        <w:spacing w:before="0" w:beforeAutospacing="0" w:after="0" w:afterAutospacing="0" w:line="480" w:lineRule="auto"/>
        <w:ind w:firstLine="567"/>
        <w:contextualSpacing/>
        <w:jc w:val="both"/>
        <w:rPr>
          <w:rFonts w:ascii="Arial" w:hAnsi="Arial" w:cs="Arial"/>
        </w:rPr>
      </w:pPr>
    </w:p>
    <w:p w14:paraId="6240C4B1" w14:textId="77777777" w:rsidR="00CD0D3F" w:rsidRPr="00FE71A9" w:rsidRDefault="00CD0D3F" w:rsidP="00CD0D3F">
      <w:pPr>
        <w:pStyle w:val="NormalWeb"/>
        <w:spacing w:line="480" w:lineRule="auto"/>
        <w:contextualSpacing/>
        <w:jc w:val="both"/>
        <w:rPr>
          <w:rFonts w:ascii="Arial" w:eastAsiaTheme="minorHAnsi" w:hAnsi="Arial" w:cs="Arial"/>
          <w:lang w:val="en-US"/>
        </w:rPr>
      </w:pPr>
      <w:r w:rsidRPr="00FE71A9">
        <w:rPr>
          <w:rFonts w:ascii="Arial" w:hAnsi="Arial" w:cs="Arial"/>
        </w:rPr>
        <w:lastRenderedPageBreak/>
        <w:t xml:space="preserve">Amino acid sequences corresponding to the bZIP_1 domain (PF00170) of </w:t>
      </w:r>
      <w:r w:rsidRPr="00FE71A9">
        <w:rPr>
          <w:rFonts w:ascii="Arial" w:hAnsi="Arial" w:cs="Arial"/>
          <w:i/>
          <w:iCs/>
          <w:color w:val="000000" w:themeColor="text1"/>
        </w:rPr>
        <w:t>HAC1</w:t>
      </w:r>
      <w:r w:rsidRPr="00FE71A9">
        <w:rPr>
          <w:rFonts w:ascii="Arial" w:hAnsi="Arial" w:cs="Arial"/>
          <w:color w:val="000000" w:themeColor="text1"/>
        </w:rPr>
        <w:t>/</w:t>
      </w:r>
      <w:r w:rsidRPr="00FE71A9">
        <w:rPr>
          <w:rFonts w:ascii="Arial" w:hAnsi="Arial" w:cs="Arial"/>
          <w:i/>
          <w:iCs/>
          <w:color w:val="000000" w:themeColor="text1"/>
        </w:rPr>
        <w:t>bZIP60</w:t>
      </w:r>
      <w:r w:rsidRPr="00FE71A9">
        <w:rPr>
          <w:rFonts w:ascii="Arial" w:hAnsi="Arial" w:cs="Arial"/>
          <w:color w:val="000000" w:themeColor="text1"/>
        </w:rPr>
        <w:t>/</w:t>
      </w:r>
      <w:r w:rsidRPr="00FE71A9">
        <w:rPr>
          <w:rFonts w:ascii="Arial" w:hAnsi="Arial" w:cs="Arial"/>
          <w:i/>
          <w:iCs/>
          <w:color w:val="000000" w:themeColor="text1"/>
        </w:rPr>
        <w:t>XBP1</w:t>
      </w:r>
      <w:r w:rsidRPr="00FE71A9">
        <w:rPr>
          <w:rFonts w:ascii="Arial" w:hAnsi="Arial" w:cs="Arial"/>
        </w:rPr>
        <w:t xml:space="preserve"> homologs were used for phylogenetic comparisons. Multiple sequence alignment was </w:t>
      </w:r>
      <w:r w:rsidRPr="00F35430">
        <w:rPr>
          <w:rFonts w:ascii="Arial" w:hAnsi="Arial" w:cs="Arial"/>
        </w:rPr>
        <w:t xml:space="preserve">performed using Clustal Omega </w:t>
      </w:r>
      <w:r w:rsidRPr="00F35430">
        <w:rPr>
          <w:rFonts w:ascii="Arial" w:hAnsi="Arial" w:cs="Arial"/>
        </w:rPr>
        <w:fldChar w:fldCharType="begin"/>
      </w:r>
      <w:r w:rsidRPr="00F35430">
        <w:rPr>
          <w:rFonts w:ascii="Arial" w:hAnsi="Arial" w:cs="Arial"/>
        </w:rPr>
        <w:instrText xml:space="preserve"> ADDIN EN.CITE &lt;EndNote&gt;&lt;Cite&gt;&lt;Author&gt;Madeira&lt;/Author&gt;&lt;Year&gt;2019&lt;/Year&gt;&lt;RecNum&gt;1371&lt;/RecNum&gt;&lt;DisplayText&gt;(Madeira, et al. 2019)&lt;/DisplayText&gt;&lt;record&gt;&lt;rec-number&gt;1371&lt;/rec-number&gt;&lt;foreign-keys&gt;&lt;key app="EN" db-id="5pfeezswawxzene9ft3vv253a5xsw5r9tt2w" timestamp="1592364425"&gt;1371&lt;/key&gt;&lt;/foreign-keys&gt;&lt;ref-type name="Journal Article"&gt;17&lt;/ref-type&gt;&lt;contributors&gt;&lt;authors&gt;&lt;author&gt;Madeira, F.&lt;/author&gt;&lt;author&gt;Park, Y. M.&lt;/author&gt;&lt;author&gt;Lee, J.&lt;/author&gt;&lt;author&gt;Buso, N.&lt;/author&gt;&lt;author&gt;Gur, T.&lt;/author&gt;&lt;author&gt;Madhusoodanan, N.&lt;/author&gt;&lt;author&gt;Basutkar, P.&lt;/author&gt;&lt;author&gt;Tivey, A. R. N.&lt;/author&gt;&lt;author&gt;Potter, S. C.&lt;/author&gt;&lt;author&gt;Finn, R. D.&lt;/author&gt;&lt;author&gt;Lopez, R.&lt;/author&gt;&lt;/authors&gt;&lt;/contributors&gt;&lt;auth-address&gt;European Molecular Biology Laboratory, European Bioinformatics Institute (EMBL-EBI), Wellcome Trust Genome Campus, Hinxton, Cambridge CB10 1SD, UK.&lt;/auth-address&gt;&lt;titles&gt;&lt;title&gt;The EMBL-EBI search and sequence analysis tools APIs in 2019&lt;/title&gt;&lt;secondary-title&gt;Nucleic Acids Res&lt;/secondary-title&gt;&lt;/titles&gt;&lt;periodical&gt;&lt;full-title&gt;Nucleic Acids Research&lt;/full-title&gt;&lt;abbr-1&gt;Nucleic Acids Res.&lt;/abbr-1&gt;&lt;abbr-2&gt;Nucleic Acids Res&lt;/abbr-2&gt;&lt;/periodical&gt;&lt;pages&gt;W636-W641&lt;/pages&gt;&lt;volume&gt;47&lt;/volume&gt;&lt;number&gt;W1&lt;/number&gt;&lt;edition&gt;2019/04/13&lt;/edition&gt;&lt;keywords&gt;&lt;keyword&gt;Databases, Nucleic Acid&lt;/keyword&gt;&lt;keyword&gt;Databases, Protein&lt;/keyword&gt;&lt;keyword&gt;Sequence Alignment&lt;/keyword&gt;&lt;keyword&gt;*Sequence Analysis&lt;/keyword&gt;&lt;keyword&gt;Sequence Analysis, Protein&lt;/keyword&gt;&lt;keyword&gt;*Software&lt;/keyword&gt;&lt;/keywords&gt;&lt;dates&gt;&lt;year&gt;2019&lt;/year&gt;&lt;pub-dates&gt;&lt;date&gt;Jul 2&lt;/date&gt;&lt;/pub-dates&gt;&lt;/dates&gt;&lt;isbn&gt;1362-4962 (Electronic)&amp;#xD;0305-1048 (Linking)&lt;/isbn&gt;&lt;accession-num&gt;30976793&lt;/accession-num&gt;&lt;urls&gt;&lt;related-urls&gt;&lt;url&gt;https://www.ncbi.nlm.nih.gov/pubmed/30976793&lt;/url&gt;&lt;/related-urls&gt;&lt;/urls&gt;&lt;custom2&gt;PMC6602479&lt;/custom2&gt;&lt;electronic-resource-num&gt;10.1093/nar/gkz268&lt;/electronic-resource-num&gt;&lt;/record&gt;&lt;/Cite&gt;&lt;/EndNote&gt;</w:instrText>
      </w:r>
      <w:r w:rsidRPr="00F35430">
        <w:rPr>
          <w:rFonts w:ascii="Arial" w:hAnsi="Arial" w:cs="Arial"/>
        </w:rPr>
        <w:fldChar w:fldCharType="separate"/>
      </w:r>
      <w:r w:rsidRPr="00F35430">
        <w:rPr>
          <w:rFonts w:ascii="Arial" w:hAnsi="Arial" w:cs="Arial"/>
          <w:noProof/>
        </w:rPr>
        <w:t>(Madeira, et al. 2019)</w:t>
      </w:r>
      <w:r w:rsidRPr="00F35430">
        <w:rPr>
          <w:rFonts w:ascii="Arial" w:hAnsi="Arial" w:cs="Arial"/>
        </w:rPr>
        <w:fldChar w:fldCharType="end"/>
      </w:r>
      <w:r w:rsidRPr="00F35430">
        <w:rPr>
          <w:rFonts w:ascii="Arial" w:hAnsi="Arial" w:cs="Arial"/>
        </w:rPr>
        <w:t xml:space="preserve"> and the aligned sequences were manually </w:t>
      </w:r>
      <w:r w:rsidRPr="00C663AB">
        <w:rPr>
          <w:rFonts w:ascii="Arial" w:hAnsi="Arial" w:cs="Arial"/>
        </w:rPr>
        <w:t>trimmed (Data S1).</w:t>
      </w:r>
      <w:r w:rsidRPr="00F35430">
        <w:rPr>
          <w:rFonts w:ascii="Arial" w:hAnsi="Arial" w:cs="Arial"/>
        </w:rPr>
        <w:t xml:space="preserve"> The best-fit substitution model (LG+I+G) was identified based on Bayesian Information Criterion using prottest v3.4.2 </w:t>
      </w:r>
      <w:r w:rsidRPr="00F35430">
        <w:rPr>
          <w:rFonts w:ascii="Arial" w:hAnsi="Arial" w:cs="Arial"/>
        </w:rPr>
        <w:fldChar w:fldCharType="begin"/>
      </w:r>
      <w:r w:rsidRPr="00F35430">
        <w:rPr>
          <w:rFonts w:ascii="Arial" w:hAnsi="Arial" w:cs="Arial"/>
        </w:rPr>
        <w:instrText xml:space="preserve"> ADDIN EN.CITE &lt;EndNote&gt;&lt;Cite&gt;&lt;Author&gt;Darriba&lt;/Author&gt;&lt;Year&gt;2011&lt;/Year&gt;&lt;RecNum&gt;1373&lt;/RecNum&gt;&lt;DisplayText&gt;(Darriba, et al. 2011)&lt;/DisplayText&gt;&lt;record&gt;&lt;rec-number&gt;1373&lt;/rec-number&gt;&lt;foreign-keys&gt;&lt;key app="EN" db-id="5pfeezswawxzene9ft3vv253a5xsw5r9tt2w" timestamp="1592365620"&gt;1373&lt;/key&gt;&lt;/foreign-keys&gt;&lt;ref-type name="Journal Article"&gt;17&lt;/ref-type&gt;&lt;contributors&gt;&lt;authors&gt;&lt;author&gt;Darriba, D.&lt;/author&gt;&lt;author&gt;Taboada, G. L.&lt;/author&gt;&lt;author&gt;Doallo, R.&lt;/author&gt;&lt;author&gt;Posada, D.&lt;/author&gt;&lt;/authors&gt;&lt;/contributors&gt;&lt;auth-address&gt;Department of Biochemistry, Genetics and Immunology, University of Vigo, 36310 Vigo, Spain.&lt;/auth-address&gt;&lt;titles&gt;&lt;title&gt;ProtTest 3: fast selection of best-fit models of protein evolution&lt;/title&gt;&lt;secondary-title&gt;Bioinformatics&lt;/secondary-title&gt;&lt;/titles&gt;&lt;periodical&gt;&lt;full-title&gt;Bioinformatics&lt;/full-title&gt;&lt;abbr-1&gt;Bioinformatics&lt;/abbr-1&gt;&lt;abbr-2&gt;Bioinformatics&lt;/abbr-2&gt;&lt;/periodical&gt;&lt;pages&gt;1164-5&lt;/pages&gt;&lt;volume&gt;27&lt;/volume&gt;&lt;number&gt;8&lt;/number&gt;&lt;edition&gt;2011/02/22&lt;/edition&gt;&lt;keywords&gt;&lt;keyword&gt;*Evolution, Molecular&lt;/keyword&gt;&lt;keyword&gt;Models, Statistical&lt;/keyword&gt;&lt;keyword&gt;Phylogeny&lt;/keyword&gt;&lt;keyword&gt;Sequence Alignment/*methods&lt;/keyword&gt;&lt;keyword&gt;*Sequence Analysis, Protein&lt;/keyword&gt;&lt;keyword&gt;*Software&lt;/keyword&gt;&lt;/keywords&gt;&lt;dates&gt;&lt;year&gt;2011&lt;/year&gt;&lt;pub-dates&gt;&lt;date&gt;Apr 15&lt;/date&gt;&lt;/pub-dates&gt;&lt;/dates&gt;&lt;isbn&gt;1367-4811 (Electronic)&amp;#xD;1367-4803 (Linking)&lt;/isbn&gt;&lt;accession-num&gt;21335321&lt;/accession-num&gt;&lt;urls&gt;&lt;related-urls&gt;&lt;url&gt;https://www.ncbi.nlm.nih.gov/pubmed/21335321&lt;/url&gt;&lt;/related-urls&gt;&lt;/urls&gt;&lt;custom2&gt;PMC5215816&lt;/custom2&gt;&lt;electronic-resource-num&gt;10.1093/bioinformatics/btr088&lt;/electronic-resource-num&gt;&lt;/record&gt;&lt;/Cite&gt;&lt;/EndNote&gt;</w:instrText>
      </w:r>
      <w:r w:rsidRPr="00F35430">
        <w:rPr>
          <w:rFonts w:ascii="Arial" w:hAnsi="Arial" w:cs="Arial"/>
        </w:rPr>
        <w:fldChar w:fldCharType="separate"/>
      </w:r>
      <w:r w:rsidRPr="00F35430">
        <w:rPr>
          <w:rFonts w:ascii="Arial" w:hAnsi="Arial" w:cs="Arial"/>
          <w:noProof/>
        </w:rPr>
        <w:t>(Darriba, et al. 2011)</w:t>
      </w:r>
      <w:r w:rsidRPr="00F35430">
        <w:rPr>
          <w:rFonts w:ascii="Arial" w:hAnsi="Arial" w:cs="Arial"/>
        </w:rPr>
        <w:fldChar w:fldCharType="end"/>
      </w:r>
      <w:r w:rsidRPr="00F35430">
        <w:rPr>
          <w:rFonts w:ascii="Arial" w:hAnsi="Arial" w:cs="Arial"/>
        </w:rPr>
        <w:t>. Bayesian</w:t>
      </w:r>
      <w:r w:rsidRPr="00FE71A9">
        <w:rPr>
          <w:rFonts w:ascii="Arial" w:hAnsi="Arial" w:cs="Arial"/>
        </w:rPr>
        <w:t xml:space="preserve"> inference analysis was performed in MrBayes v.3.2 </w:t>
      </w:r>
      <w:r w:rsidRPr="00FE71A9">
        <w:rPr>
          <w:rFonts w:ascii="Arial" w:hAnsi="Arial" w:cs="Arial"/>
        </w:rPr>
        <w:fldChar w:fldCharType="begin"/>
      </w:r>
      <w:r w:rsidRPr="00FE71A9">
        <w:rPr>
          <w:rFonts w:ascii="Arial" w:hAnsi="Arial" w:cs="Arial"/>
        </w:rPr>
        <w:instrText xml:space="preserve"> ADDIN EN.CITE &lt;EndNote&gt;&lt;Cite&gt;&lt;Author&gt;Ronquist&lt;/Author&gt;&lt;Year&gt;2003&lt;/Year&gt;&lt;RecNum&gt;1319&lt;/RecNum&gt;&lt;DisplayText&gt;(Ronquist and Huelsenbeck 2003)&lt;/DisplayText&gt;&lt;record&gt;&lt;rec-number&gt;1319&lt;/rec-number&gt;&lt;foreign-keys&gt;&lt;key app="EN" db-id="5pfeezswawxzene9ft3vv253a5xsw5r9tt2w" timestamp="1587543762"&gt;1319&lt;/key&gt;&lt;/foreign-keys&gt;&lt;ref-type name="Journal Article"&gt;17&lt;/ref-type&gt;&lt;contributors&gt;&lt;authors&gt;&lt;author&gt;Ronquist, Fredrik&lt;/author&gt;&lt;author&gt;Huelsenbeck, John P&lt;/author&gt;&lt;/authors&gt;&lt;/contributors&gt;&lt;titles&gt;&lt;title&gt;MrBayes 3: Bayesian phylogenetic inference under mixed models&lt;/title&gt;&lt;secondary-title&gt;Bioinformatics&lt;/secondary-title&gt;&lt;/titles&gt;&lt;periodical&gt;&lt;full-title&gt;Bioinformatics&lt;/full-title&gt;&lt;abbr-1&gt;Bioinformatics&lt;/abbr-1&gt;&lt;abbr-2&gt;Bioinformatics&lt;/abbr-2&gt;&lt;/periodical&gt;&lt;pages&gt;1572-1574&lt;/pages&gt;&lt;volume&gt;19&lt;/volume&gt;&lt;number&gt;12&lt;/number&gt;&lt;dates&gt;&lt;year&gt;2003&lt;/year&gt;&lt;/dates&gt;&lt;isbn&gt;1460-2059&lt;/isbn&gt;&lt;urls&gt;&lt;/urls&gt;&lt;/record&gt;&lt;/Cite&gt;&lt;/EndNote&gt;</w:instrText>
      </w:r>
      <w:r w:rsidRPr="00FE71A9">
        <w:rPr>
          <w:rFonts w:ascii="Arial" w:hAnsi="Arial" w:cs="Arial"/>
        </w:rPr>
        <w:fldChar w:fldCharType="separate"/>
      </w:r>
      <w:r w:rsidRPr="00FE71A9">
        <w:rPr>
          <w:rFonts w:ascii="Arial" w:hAnsi="Arial" w:cs="Arial"/>
          <w:noProof/>
        </w:rPr>
        <w:t>(Ronquist and Huelsenbeck 2003)</w:t>
      </w:r>
      <w:r w:rsidRPr="00FE71A9">
        <w:rPr>
          <w:rFonts w:ascii="Arial" w:hAnsi="Arial" w:cs="Arial"/>
        </w:rPr>
        <w:fldChar w:fldCharType="end"/>
      </w:r>
      <w:r w:rsidRPr="00FE71A9">
        <w:rPr>
          <w:rFonts w:ascii="Arial" w:hAnsi="Arial" w:cs="Arial"/>
        </w:rPr>
        <w:t xml:space="preserve"> with two-independent MCMC runs and four chains per run. The analysis was sampled every 100 trees until the average standard deviation of split frequencies was &lt; 0.01. </w:t>
      </w:r>
      <w:r w:rsidRPr="00FE71A9">
        <w:rPr>
          <w:rFonts w:ascii="Arial" w:eastAsiaTheme="minorHAnsi" w:hAnsi="Arial" w:cs="Arial"/>
          <w:lang w:val="en-US"/>
        </w:rPr>
        <w:t>The first 25% of trees were discarded as burn-in. Expression of</w:t>
      </w:r>
      <w:r w:rsidRPr="00FE71A9">
        <w:rPr>
          <w:rFonts w:ascii="Arial" w:eastAsiaTheme="minorHAnsi" w:hAnsi="Arial" w:cs="Arial"/>
          <w:i/>
          <w:iCs/>
          <w:lang w:val="en-US"/>
        </w:rPr>
        <w:t xml:space="preserve"> XBP1 </w:t>
      </w:r>
      <w:r w:rsidRPr="00FE71A9">
        <w:rPr>
          <w:rFonts w:ascii="Arial" w:eastAsiaTheme="minorHAnsi" w:hAnsi="Arial" w:cs="Arial"/>
          <w:lang w:val="en-US"/>
        </w:rPr>
        <w:t xml:space="preserve">homologs in </w:t>
      </w:r>
      <w:r>
        <w:rPr>
          <w:rFonts w:ascii="Arial" w:eastAsiaTheme="minorHAnsi" w:hAnsi="Arial" w:cs="Arial"/>
          <w:lang w:val="en-US"/>
        </w:rPr>
        <w:t xml:space="preserve">untreated </w:t>
      </w:r>
      <w:r w:rsidRPr="00FE71A9">
        <w:rPr>
          <w:rFonts w:ascii="Arial" w:eastAsiaTheme="minorHAnsi" w:hAnsi="Arial" w:cs="Arial"/>
          <w:lang w:val="en-US"/>
        </w:rPr>
        <w:t xml:space="preserve">adult tissues of the leucettids, </w:t>
      </w:r>
      <w:r w:rsidRPr="00FE71A9">
        <w:rPr>
          <w:rFonts w:ascii="Arial" w:eastAsiaTheme="minorHAnsi" w:hAnsi="Arial" w:cs="Arial"/>
          <w:i/>
          <w:iCs/>
          <w:lang w:val="en-US"/>
        </w:rPr>
        <w:t>L. chagosensis</w:t>
      </w:r>
      <w:r w:rsidRPr="00FE71A9">
        <w:rPr>
          <w:rFonts w:ascii="Arial" w:eastAsiaTheme="minorHAnsi" w:hAnsi="Arial" w:cs="Arial"/>
          <w:lang w:val="en-US"/>
        </w:rPr>
        <w:t xml:space="preserve"> and </w:t>
      </w:r>
      <w:r w:rsidRPr="00FE71A9">
        <w:rPr>
          <w:rFonts w:ascii="Arial" w:eastAsiaTheme="minorHAnsi" w:hAnsi="Arial" w:cs="Arial"/>
          <w:i/>
          <w:iCs/>
          <w:lang w:val="en-US"/>
        </w:rPr>
        <w:t xml:space="preserve">P. orientalis, </w:t>
      </w:r>
      <w:r w:rsidRPr="00FE71A9">
        <w:rPr>
          <w:rFonts w:ascii="Arial" w:eastAsiaTheme="minorHAnsi" w:hAnsi="Arial" w:cs="Arial"/>
          <w:lang w:val="en-US"/>
        </w:rPr>
        <w:t xml:space="preserve">was determined </w:t>
      </w:r>
      <w:r>
        <w:rPr>
          <w:rFonts w:ascii="Arial" w:eastAsiaTheme="minorHAnsi" w:hAnsi="Arial" w:cs="Arial"/>
          <w:lang w:val="en-US"/>
        </w:rPr>
        <w:t>based on TPM values from transcriptome data (</w:t>
      </w:r>
      <w:r w:rsidRPr="0053509D">
        <w:rPr>
          <w:rFonts w:ascii="Arial" w:eastAsiaTheme="minorHAnsi" w:hAnsi="Arial" w:cs="Arial"/>
          <w:lang w:val="en-US"/>
        </w:rPr>
        <w:t>Voigt, et al. 2021)</w:t>
      </w:r>
      <w:r>
        <w:rPr>
          <w:rFonts w:ascii="Arial" w:eastAsiaTheme="minorHAnsi" w:hAnsi="Arial" w:cs="Arial"/>
          <w:lang w:val="en-US"/>
        </w:rPr>
        <w:t xml:space="preserve">. </w:t>
      </w:r>
    </w:p>
    <w:p w14:paraId="69C6B87A"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sz w:val="23"/>
          <w:szCs w:val="23"/>
          <w:shd w:val="clear" w:color="auto" w:fill="FFFFFF"/>
        </w:rPr>
      </w:pPr>
    </w:p>
    <w:p w14:paraId="07A01C08"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sz w:val="23"/>
          <w:szCs w:val="23"/>
          <w:shd w:val="clear" w:color="auto" w:fill="FFFFFF"/>
        </w:rPr>
      </w:pPr>
      <w:r w:rsidRPr="00FE71A9">
        <w:rPr>
          <w:rFonts w:ascii="Arial" w:hAnsi="Arial" w:cs="Arial"/>
          <w:b/>
          <w:bCs/>
        </w:rPr>
        <w:t xml:space="preserve">Identification of </w:t>
      </w:r>
      <w:r w:rsidRPr="00FE71A9">
        <w:rPr>
          <w:rFonts w:ascii="Arial" w:hAnsi="Arial" w:cs="Arial"/>
          <w:b/>
          <w:bCs/>
          <w:i/>
          <w:iCs/>
        </w:rPr>
        <w:t xml:space="preserve">XBP1 </w:t>
      </w:r>
      <w:r w:rsidRPr="00FE71A9">
        <w:rPr>
          <w:rFonts w:ascii="Arial" w:hAnsi="Arial" w:cs="Arial"/>
          <w:b/>
          <w:bCs/>
        </w:rPr>
        <w:t xml:space="preserve">dimer pairs </w:t>
      </w:r>
    </w:p>
    <w:p w14:paraId="24600E1D" w14:textId="7C127959"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Leucine zipper heptads of </w:t>
      </w:r>
      <w:r w:rsidRPr="00FE71A9">
        <w:rPr>
          <w:rFonts w:ascii="Arial" w:hAnsi="Arial" w:cs="Arial"/>
          <w:i/>
          <w:iCs/>
        </w:rPr>
        <w:t xml:space="preserve">LchaXBP1, PoriXBP1, </w:t>
      </w:r>
      <w:r w:rsidRPr="00FE71A9">
        <w:rPr>
          <w:rFonts w:ascii="Arial" w:hAnsi="Arial" w:cs="Arial"/>
        </w:rPr>
        <w:t xml:space="preserve">and </w:t>
      </w:r>
      <w:r w:rsidRPr="00FE71A9">
        <w:rPr>
          <w:rFonts w:ascii="Arial" w:hAnsi="Arial" w:cs="Arial"/>
          <w:i/>
          <w:iCs/>
        </w:rPr>
        <w:t>CspXBP1</w:t>
      </w:r>
      <w:r w:rsidRPr="00FE71A9">
        <w:rPr>
          <w:rFonts w:ascii="Arial" w:hAnsi="Arial" w:cs="Arial"/>
        </w:rPr>
        <w:t xml:space="preserve"> homologs were manually evaluated to identify </w:t>
      </w:r>
      <w:r w:rsidRPr="00F35430">
        <w:rPr>
          <w:rFonts w:ascii="Arial" w:hAnsi="Arial" w:cs="Arial"/>
        </w:rPr>
        <w:t>possible dimerization pairs. Heptads (L0-L5) were grouped (</w:t>
      </w:r>
      <w:r w:rsidRPr="00F35430">
        <w:rPr>
          <w:rFonts w:ascii="Arial" w:hAnsi="Arial" w:cs="Arial"/>
          <w:i/>
          <w:iCs/>
        </w:rPr>
        <w:t>gabcdef</w:t>
      </w:r>
      <w:r w:rsidRPr="00F35430">
        <w:rPr>
          <w:rFonts w:ascii="Arial" w:hAnsi="Arial" w:cs="Arial"/>
        </w:rPr>
        <w:t xml:space="preserve">) to visualize amino acids in the </w:t>
      </w:r>
      <w:r w:rsidRPr="00F35430">
        <w:rPr>
          <w:rFonts w:ascii="Arial" w:hAnsi="Arial" w:cs="Arial"/>
          <w:i/>
          <w:iCs/>
        </w:rPr>
        <w:t>a</w:t>
      </w:r>
      <w:r w:rsidRPr="00F35430">
        <w:rPr>
          <w:rFonts w:ascii="Arial" w:hAnsi="Arial" w:cs="Arial"/>
        </w:rPr>
        <w:t xml:space="preserve">, </w:t>
      </w:r>
      <w:r w:rsidRPr="00F35430">
        <w:rPr>
          <w:rFonts w:ascii="Arial" w:hAnsi="Arial" w:cs="Arial"/>
          <w:i/>
          <w:iCs/>
        </w:rPr>
        <w:t>d</w:t>
      </w:r>
      <w:r w:rsidRPr="00F35430">
        <w:rPr>
          <w:rFonts w:ascii="Arial" w:hAnsi="Arial" w:cs="Arial"/>
        </w:rPr>
        <w:t xml:space="preserve">, </w:t>
      </w:r>
      <w:r w:rsidRPr="00F35430">
        <w:rPr>
          <w:rFonts w:ascii="Arial" w:hAnsi="Arial" w:cs="Arial"/>
          <w:i/>
          <w:iCs/>
        </w:rPr>
        <w:t>e</w:t>
      </w:r>
      <w:r w:rsidRPr="00F35430">
        <w:rPr>
          <w:rFonts w:ascii="Arial" w:hAnsi="Arial" w:cs="Arial"/>
        </w:rPr>
        <w:t xml:space="preserve">, and </w:t>
      </w:r>
      <w:r w:rsidRPr="00F35430">
        <w:rPr>
          <w:rFonts w:ascii="Arial" w:hAnsi="Arial" w:cs="Arial"/>
          <w:i/>
          <w:iCs/>
        </w:rPr>
        <w:t>g</w:t>
      </w:r>
      <w:r w:rsidRPr="00F35430">
        <w:rPr>
          <w:rFonts w:ascii="Arial" w:hAnsi="Arial" w:cs="Arial"/>
        </w:rPr>
        <w:t xml:space="preserve"> positions, which regulate dimerization stability and specificity of bZIP </w:t>
      </w:r>
      <w:r w:rsidRPr="00715A37">
        <w:rPr>
          <w:rFonts w:ascii="Arial" w:hAnsi="Arial" w:cs="Arial"/>
        </w:rPr>
        <w:t>TFs (</w:t>
      </w:r>
      <w:r w:rsidRPr="00E608AA">
        <w:rPr>
          <w:rFonts w:ascii="Arial" w:hAnsi="Arial" w:cs="Arial"/>
        </w:rPr>
        <w:t>Fig. S</w:t>
      </w:r>
      <w:r w:rsidR="005A6222" w:rsidRPr="00E608AA">
        <w:rPr>
          <w:rFonts w:ascii="Arial" w:hAnsi="Arial" w:cs="Arial"/>
        </w:rPr>
        <w:t>1</w:t>
      </w:r>
      <w:r w:rsidRPr="00F35430">
        <w:rPr>
          <w:rFonts w:ascii="Arial" w:hAnsi="Arial" w:cs="Arial"/>
        </w:rPr>
        <w:t xml:space="preserve">). The complementary </w:t>
      </w:r>
      <w:r w:rsidRPr="00F35430">
        <w:rPr>
          <w:rFonts w:ascii="Arial" w:hAnsi="Arial" w:cs="Arial"/>
          <w:i/>
          <w:iCs/>
        </w:rPr>
        <w:t xml:space="preserve">a </w:t>
      </w:r>
      <w:r w:rsidRPr="00F35430">
        <w:rPr>
          <w:rFonts w:ascii="Arial" w:hAnsi="Arial" w:cs="Arial"/>
        </w:rPr>
        <w:sym w:font="Symbol" w:char="F0AB"/>
      </w:r>
      <w:r w:rsidRPr="00F35430">
        <w:rPr>
          <w:rFonts w:ascii="Arial" w:hAnsi="Arial" w:cs="Arial"/>
        </w:rPr>
        <w:t xml:space="preserve"> </w:t>
      </w:r>
      <w:r w:rsidRPr="00F35430">
        <w:rPr>
          <w:rFonts w:ascii="Arial" w:hAnsi="Arial" w:cs="Arial"/>
          <w:i/>
          <w:iCs/>
        </w:rPr>
        <w:t>a’</w:t>
      </w:r>
      <w:r w:rsidRPr="00F35430">
        <w:rPr>
          <w:rFonts w:ascii="Arial" w:hAnsi="Arial" w:cs="Arial"/>
        </w:rPr>
        <w:t xml:space="preserve"> and </w:t>
      </w:r>
      <w:r w:rsidRPr="00F35430">
        <w:rPr>
          <w:rFonts w:ascii="Arial" w:hAnsi="Arial" w:cs="Arial"/>
          <w:i/>
          <w:iCs/>
        </w:rPr>
        <w:t xml:space="preserve">d </w:t>
      </w:r>
      <w:r w:rsidRPr="00F35430">
        <w:rPr>
          <w:rFonts w:ascii="Arial" w:hAnsi="Arial" w:cs="Arial"/>
        </w:rPr>
        <w:sym w:font="Symbol" w:char="F0AB"/>
      </w:r>
      <w:r w:rsidRPr="00F35430">
        <w:rPr>
          <w:rFonts w:ascii="Arial" w:hAnsi="Arial" w:cs="Arial"/>
        </w:rPr>
        <w:t xml:space="preserve"> </w:t>
      </w:r>
      <w:r w:rsidRPr="00F35430">
        <w:rPr>
          <w:rFonts w:ascii="Arial" w:hAnsi="Arial" w:cs="Arial"/>
          <w:i/>
          <w:iCs/>
        </w:rPr>
        <w:t xml:space="preserve">d’ </w:t>
      </w:r>
      <w:r w:rsidRPr="00F35430">
        <w:rPr>
          <w:rFonts w:ascii="Arial" w:hAnsi="Arial" w:cs="Arial"/>
        </w:rPr>
        <w:t xml:space="preserve">interactions create a hydrophobic core that is essential for dimer stability </w:t>
      </w:r>
      <w:r w:rsidRPr="00F35430">
        <w:rPr>
          <w:rFonts w:ascii="Arial" w:hAnsi="Arial" w:cs="Arial"/>
        </w:rPr>
        <w:fldChar w:fldCharType="begin"/>
      </w:r>
      <w:r w:rsidRPr="00F35430">
        <w:rPr>
          <w:rFonts w:ascii="Arial" w:hAnsi="Arial" w:cs="Arial"/>
        </w:rPr>
        <w:instrText xml:space="preserve"> ADDIN EN.CITE &lt;EndNote&gt;&lt;Cite&gt;&lt;Author&gt;Thompson&lt;/Author&gt;&lt;Year&gt;1993&lt;/Year&gt;&lt;RecNum&gt;2184&lt;/RecNum&gt;&lt;DisplayText&gt;(Thompson, et al. 1993)&lt;/DisplayText&gt;&lt;record&gt;&lt;rec-number&gt;2184&lt;/rec-number&gt;&lt;foreign-keys&gt;&lt;key app="EN" db-id="5pfeezswawxzene9ft3vv253a5xsw5r9tt2w" timestamp="1671092126"&gt;2184&lt;/key&gt;&lt;/foreign-keys&gt;&lt;ref-type name="Journal Article"&gt;17&lt;/ref-type&gt;&lt;contributors&gt;&lt;authors&gt;&lt;author&gt;Thompson, K. S.&lt;/author&gt;&lt;author&gt;Vinson, C. R.&lt;/author&gt;&lt;author&gt;Freire, E.&lt;/author&gt;&lt;/authors&gt;&lt;/contributors&gt;&lt;auth-address&gt;Department of Biology, Johns Hopkins University, Baltimore, Maryland 21218.&lt;/auth-address&gt;&lt;titles&gt;&lt;title&gt;Thermodynamic characterization of the structural stability of the coiled-coil region of the bZIP transcription factor GCN4&lt;/title&gt;&lt;secondary-title&gt;Biochemistry&lt;/secondary-title&gt;&lt;/titles&gt;&lt;periodical&gt;&lt;full-title&gt;Biochemistry&lt;/full-title&gt;&lt;abbr-1&gt;Biochemistry&lt;/abbr-1&gt;&lt;abbr-2&gt;Biochemistry&lt;/abbr-2&gt;&lt;/periodical&gt;&lt;pages&gt;5491-6&lt;/pages&gt;&lt;volume&gt;32&lt;/volume&gt;&lt;number&gt;21&lt;/number&gt;&lt;edition&gt;1993/06/01&lt;/edition&gt;&lt;keywords&gt;&lt;keyword&gt;Amino Acid Sequence&lt;/keyword&gt;&lt;keyword&gt;Calorimetry, Differential Scanning&lt;/keyword&gt;&lt;keyword&gt;Circular Dichroism&lt;/keyword&gt;&lt;keyword&gt;DNA-Binding Proteins/chemistry&lt;/keyword&gt;&lt;keyword&gt;Fungal Proteins/*chemistry&lt;/keyword&gt;&lt;keyword&gt;*Leucine Zippers&lt;/keyword&gt;&lt;keyword&gt;Mathematics&lt;/keyword&gt;&lt;keyword&gt;Molecular Sequence Data&lt;/keyword&gt;&lt;keyword&gt;Peptide Fragments/chemistry&lt;/keyword&gt;&lt;keyword&gt;*Protein Conformation&lt;/keyword&gt;&lt;keyword&gt;Protein Kinases/*chemistry&lt;/keyword&gt;&lt;keyword&gt;*Saccharomyces cerevisiae Proteins&lt;/keyword&gt;&lt;keyword&gt;Spectrophotometry, Ultraviolet&lt;/keyword&gt;&lt;/keywords&gt;&lt;dates&gt;&lt;year&gt;1993&lt;/year&gt;&lt;pub-dates&gt;&lt;date&gt;Jun 1&lt;/date&gt;&lt;/pub-dates&gt;&lt;/dates&gt;&lt;isbn&gt;0006-2960 (Print)&amp;#xD;0006-2960 (Linking)&lt;/isbn&gt;&lt;accession-num&gt;8504069&lt;/accession-num&gt;&lt;urls&gt;&lt;related-urls&gt;&lt;url&gt;https://www.ncbi.nlm.nih.gov/pubmed/8504069&lt;/url&gt;&lt;/related-urls&gt;&lt;/urls&gt;&lt;electronic-resource-num&gt;10.1021/bi00072a001&lt;/electronic-resource-num&gt;&lt;/record&gt;&lt;/Cite&gt;&lt;/EndNote&gt;</w:instrText>
      </w:r>
      <w:r w:rsidRPr="00F35430">
        <w:rPr>
          <w:rFonts w:ascii="Arial" w:hAnsi="Arial" w:cs="Arial"/>
        </w:rPr>
        <w:fldChar w:fldCharType="separate"/>
      </w:r>
      <w:r w:rsidRPr="00F35430">
        <w:rPr>
          <w:rFonts w:ascii="Arial" w:hAnsi="Arial" w:cs="Arial"/>
          <w:noProof/>
        </w:rPr>
        <w:t>(Thompson, et al. 1993)</w:t>
      </w:r>
      <w:r w:rsidRPr="00F35430">
        <w:rPr>
          <w:rFonts w:ascii="Arial" w:hAnsi="Arial" w:cs="Arial"/>
        </w:rPr>
        <w:fldChar w:fldCharType="end"/>
      </w:r>
      <w:r w:rsidRPr="00F35430">
        <w:rPr>
          <w:rFonts w:ascii="Arial" w:hAnsi="Arial" w:cs="Arial"/>
        </w:rPr>
        <w:t xml:space="preserve"> while electrostatic</w:t>
      </w:r>
      <w:r w:rsidRPr="00FE71A9">
        <w:rPr>
          <w:rFonts w:ascii="Arial" w:hAnsi="Arial" w:cs="Arial"/>
        </w:rPr>
        <w:t xml:space="preserve"> interactions between </w:t>
      </w:r>
      <w:r w:rsidRPr="00FE71A9">
        <w:rPr>
          <w:rFonts w:ascii="Arial" w:hAnsi="Arial" w:cs="Arial"/>
          <w:i/>
          <w:iCs/>
        </w:rPr>
        <w:t xml:space="preserve">g </w:t>
      </w:r>
      <w:r w:rsidRPr="00FE71A9">
        <w:rPr>
          <w:rFonts w:ascii="Arial" w:hAnsi="Arial" w:cs="Arial"/>
        </w:rPr>
        <w:sym w:font="Symbol" w:char="F0AB"/>
      </w:r>
      <w:r w:rsidRPr="00FE71A9">
        <w:rPr>
          <w:rFonts w:ascii="Arial" w:hAnsi="Arial" w:cs="Arial"/>
        </w:rPr>
        <w:t xml:space="preserve"> </w:t>
      </w:r>
      <w:r w:rsidRPr="00FE71A9">
        <w:rPr>
          <w:rFonts w:ascii="Arial" w:hAnsi="Arial" w:cs="Arial"/>
          <w:i/>
          <w:iCs/>
        </w:rPr>
        <w:t xml:space="preserve">e’ </w:t>
      </w:r>
      <w:r w:rsidRPr="00FE71A9">
        <w:rPr>
          <w:rFonts w:ascii="Arial" w:hAnsi="Arial" w:cs="Arial"/>
        </w:rPr>
        <w:t xml:space="preserve">pair can either be attractive or repulsive </w:t>
      </w:r>
      <w:r w:rsidRPr="00FE71A9">
        <w:rPr>
          <w:rFonts w:ascii="Arial" w:hAnsi="Arial" w:cs="Arial"/>
        </w:rPr>
        <w:fldChar w:fldCharType="begin"/>
      </w:r>
      <w:r w:rsidRPr="00FE71A9">
        <w:rPr>
          <w:rFonts w:ascii="Arial" w:hAnsi="Arial" w:cs="Arial"/>
        </w:rPr>
        <w:instrText xml:space="preserve"> ADDIN EN.CITE &lt;EndNote&gt;&lt;Cite&gt;&lt;Author&gt;Cohen&lt;/Author&gt;&lt;Year&gt;1990&lt;/Year&gt;&lt;RecNum&gt;2185&lt;/RecNum&gt;&lt;DisplayText&gt;(Cohen and Parry 1990)&lt;/DisplayText&gt;&lt;record&gt;&lt;rec-number&gt;2185&lt;/rec-number&gt;&lt;foreign-keys&gt;&lt;key app="EN" db-id="5pfeezswawxzene9ft3vv253a5xsw5r9tt2w" timestamp="1671092264"&gt;2185&lt;/key&gt;&lt;/foreign-keys&gt;&lt;ref-type name="Journal Article"&gt;17&lt;/ref-type&gt;&lt;contributors&gt;&lt;authors&gt;&lt;author&gt;Cohen, C.&lt;/author&gt;&lt;author&gt;Parry, D. A.&lt;/author&gt;&lt;/authors&gt;&lt;/contributors&gt;&lt;auth-address&gt;Rosenstiel Basic Medical Sciences Research Center, Brandeis University, Waltham, Massachusetts 02254.&lt;/auth-address&gt;&lt;titles&gt;&lt;title&gt;Alpha-helical coiled coils and bundles: how to design an alpha-helical protein&lt;/title&gt;&lt;secondary-title&gt;Proteins&lt;/secondary-title&gt;&lt;/titles&gt;&lt;periodical&gt;&lt;full-title&gt;Proteins&lt;/full-title&gt;&lt;abbr-1&gt;Proteins&lt;/abbr-1&gt;&lt;abbr-2&gt;Proteins&lt;/abbr-2&gt;&lt;/periodical&gt;&lt;pages&gt;1-15&lt;/pages&gt;&lt;volume&gt;7&lt;/volume&gt;&lt;number&gt;1&lt;/number&gt;&lt;edition&gt;1990/01/01&lt;/edition&gt;&lt;keywords&gt;&lt;keyword&gt;Amino Acid Sequence&lt;/keyword&gt;&lt;keyword&gt;Animals&lt;/keyword&gt;&lt;keyword&gt;Blood Proteins&lt;/keyword&gt;&lt;keyword&gt;Intermediate Filaments&lt;/keyword&gt;&lt;keyword&gt;Membrane Proteins&lt;/keyword&gt;&lt;keyword&gt;Models, Molecular&lt;/keyword&gt;&lt;keyword&gt;*Protein Conformation&lt;/keyword&gt;&lt;keyword&gt;*Proteins&lt;/keyword&gt;&lt;/keywords&gt;&lt;dates&gt;&lt;year&gt;1990&lt;/year&gt;&lt;/dates&gt;&lt;isbn&gt;0887-3585 (Print)&amp;#xD;0887-3585 (Linking)&lt;/isbn&gt;&lt;accession-num&gt;2184436&lt;/accession-num&gt;&lt;urls&gt;&lt;related-urls&gt;&lt;url&gt;https://www.ncbi.nlm.nih.gov/pubmed/2184436&lt;/url&gt;&lt;/related-urls&gt;&lt;/urls&gt;&lt;electronic-resource-num&gt;10.1002/prot.340070102&lt;/electronic-resource-num&gt;&lt;/record&gt;&lt;/Cite&gt;&lt;/EndNote&gt;</w:instrText>
      </w:r>
      <w:r w:rsidRPr="00FE71A9">
        <w:rPr>
          <w:rFonts w:ascii="Arial" w:hAnsi="Arial" w:cs="Arial"/>
        </w:rPr>
        <w:fldChar w:fldCharType="separate"/>
      </w:r>
      <w:r w:rsidRPr="00FE71A9">
        <w:rPr>
          <w:rFonts w:ascii="Arial" w:hAnsi="Arial" w:cs="Arial"/>
          <w:noProof/>
        </w:rPr>
        <w:t>(Cohen and Parry 1990)</w:t>
      </w:r>
      <w:r w:rsidRPr="00FE71A9">
        <w:rPr>
          <w:rFonts w:ascii="Arial" w:hAnsi="Arial" w:cs="Arial"/>
        </w:rPr>
        <w:fldChar w:fldCharType="end"/>
      </w:r>
      <w:r w:rsidRPr="00FE71A9">
        <w:rPr>
          <w:rFonts w:ascii="Arial" w:hAnsi="Arial" w:cs="Arial"/>
        </w:rPr>
        <w:t xml:space="preserve">. Attractive basic-acidic interactions include Arg </w:t>
      </w:r>
      <w:r w:rsidRPr="00FE71A9">
        <w:rPr>
          <w:rFonts w:ascii="Arial" w:hAnsi="Arial" w:cs="Arial"/>
        </w:rPr>
        <w:sym w:font="Symbol" w:char="F0AB"/>
      </w:r>
      <w:r w:rsidRPr="00FE71A9">
        <w:rPr>
          <w:rFonts w:ascii="Arial" w:hAnsi="Arial" w:cs="Arial"/>
        </w:rPr>
        <w:t xml:space="preserve"> Glu and Lys </w:t>
      </w:r>
      <w:r w:rsidRPr="00FE71A9">
        <w:rPr>
          <w:rFonts w:ascii="Arial" w:hAnsi="Arial" w:cs="Arial"/>
        </w:rPr>
        <w:sym w:font="Symbol" w:char="F0AB"/>
      </w:r>
      <w:r w:rsidRPr="00FE71A9">
        <w:rPr>
          <w:rFonts w:ascii="Arial" w:hAnsi="Arial" w:cs="Arial"/>
        </w:rPr>
        <w:t xml:space="preserve"> Glu while Glu </w:t>
      </w:r>
      <w:r w:rsidRPr="00FE71A9">
        <w:rPr>
          <w:rFonts w:ascii="Arial" w:hAnsi="Arial" w:cs="Arial"/>
        </w:rPr>
        <w:sym w:font="Symbol" w:char="F0AB"/>
      </w:r>
      <w:r w:rsidRPr="00FE71A9">
        <w:rPr>
          <w:rFonts w:ascii="Arial" w:hAnsi="Arial" w:cs="Arial"/>
        </w:rPr>
        <w:t xml:space="preserve"> Arg, Glu </w:t>
      </w:r>
      <w:r w:rsidRPr="00FE71A9">
        <w:rPr>
          <w:rFonts w:ascii="Arial" w:hAnsi="Arial" w:cs="Arial"/>
        </w:rPr>
        <w:sym w:font="Symbol" w:char="F0AB"/>
      </w:r>
      <w:r w:rsidRPr="00FE71A9">
        <w:rPr>
          <w:rFonts w:ascii="Arial" w:hAnsi="Arial" w:cs="Arial"/>
        </w:rPr>
        <w:t xml:space="preserve"> Lys, Asp </w:t>
      </w:r>
      <w:r w:rsidRPr="00FE71A9">
        <w:rPr>
          <w:rFonts w:ascii="Arial" w:hAnsi="Arial" w:cs="Arial"/>
        </w:rPr>
        <w:sym w:font="Symbol" w:char="F0AB"/>
      </w:r>
      <w:r w:rsidRPr="00FE71A9">
        <w:rPr>
          <w:rFonts w:ascii="Arial" w:hAnsi="Arial" w:cs="Arial"/>
        </w:rPr>
        <w:t xml:space="preserve"> Arg, and Asp </w:t>
      </w:r>
      <w:r w:rsidRPr="00FE71A9">
        <w:rPr>
          <w:rFonts w:ascii="Arial" w:hAnsi="Arial" w:cs="Arial"/>
        </w:rPr>
        <w:sym w:font="Symbol" w:char="F0AB"/>
      </w:r>
      <w:r w:rsidRPr="00FE71A9">
        <w:rPr>
          <w:rFonts w:ascii="Arial" w:hAnsi="Arial" w:cs="Arial"/>
        </w:rPr>
        <w:t xml:space="preserve"> Lys are attractive acidic-basic interactions. Glu </w:t>
      </w:r>
      <w:r w:rsidRPr="00FE71A9">
        <w:rPr>
          <w:rFonts w:ascii="Arial" w:hAnsi="Arial" w:cs="Arial"/>
        </w:rPr>
        <w:sym w:font="Symbol" w:char="F0AB"/>
      </w:r>
      <w:r w:rsidRPr="00FE71A9">
        <w:rPr>
          <w:rFonts w:ascii="Arial" w:hAnsi="Arial" w:cs="Arial"/>
        </w:rPr>
        <w:t xml:space="preserve"> Glu, Glu </w:t>
      </w:r>
      <w:r w:rsidRPr="00FE71A9">
        <w:rPr>
          <w:rFonts w:ascii="Arial" w:hAnsi="Arial" w:cs="Arial"/>
        </w:rPr>
        <w:sym w:font="Symbol" w:char="F0AB"/>
      </w:r>
      <w:r w:rsidRPr="00FE71A9">
        <w:rPr>
          <w:rFonts w:ascii="Arial" w:hAnsi="Arial" w:cs="Arial"/>
        </w:rPr>
        <w:t xml:space="preserve"> Asp, Glu </w:t>
      </w:r>
      <w:r w:rsidRPr="00FE71A9">
        <w:rPr>
          <w:rFonts w:ascii="Arial" w:hAnsi="Arial" w:cs="Arial"/>
        </w:rPr>
        <w:sym w:font="Symbol" w:char="F0AB"/>
      </w:r>
      <w:r w:rsidRPr="00FE71A9">
        <w:rPr>
          <w:rFonts w:ascii="Arial" w:hAnsi="Arial" w:cs="Arial"/>
        </w:rPr>
        <w:t xml:space="preserve"> Gln, and Gln </w:t>
      </w:r>
      <w:r w:rsidRPr="00FE71A9">
        <w:rPr>
          <w:rFonts w:ascii="Arial" w:hAnsi="Arial" w:cs="Arial"/>
        </w:rPr>
        <w:sym w:font="Symbol" w:char="F0AB"/>
      </w:r>
      <w:r w:rsidRPr="00FE71A9">
        <w:rPr>
          <w:rFonts w:ascii="Arial" w:hAnsi="Arial" w:cs="Arial"/>
        </w:rPr>
        <w:t xml:space="preserve"> Glu form acidic </w:t>
      </w:r>
      <w:r w:rsidRPr="00FE71A9">
        <w:rPr>
          <w:rFonts w:ascii="Arial" w:hAnsi="Arial" w:cs="Arial"/>
        </w:rPr>
        <w:lastRenderedPageBreak/>
        <w:t xml:space="preserve">repulsive interactions, whereas basic repulsive interactions include Lys </w:t>
      </w:r>
      <w:r w:rsidRPr="00FE71A9">
        <w:rPr>
          <w:rFonts w:ascii="Arial" w:hAnsi="Arial" w:cs="Arial"/>
        </w:rPr>
        <w:sym w:font="Symbol" w:char="F0AB"/>
      </w:r>
      <w:r w:rsidRPr="00FE71A9">
        <w:rPr>
          <w:rFonts w:ascii="Arial" w:hAnsi="Arial" w:cs="Arial"/>
        </w:rPr>
        <w:t xml:space="preserve"> Lys, Arg </w:t>
      </w:r>
      <w:r w:rsidRPr="00FE71A9">
        <w:rPr>
          <w:rFonts w:ascii="Arial" w:hAnsi="Arial" w:cs="Arial"/>
        </w:rPr>
        <w:sym w:font="Symbol" w:char="F0AB"/>
      </w:r>
      <w:r w:rsidRPr="00FE71A9">
        <w:rPr>
          <w:rFonts w:ascii="Arial" w:hAnsi="Arial" w:cs="Arial"/>
        </w:rPr>
        <w:t xml:space="preserve"> Lys, Gln </w:t>
      </w:r>
      <w:r w:rsidRPr="00FE71A9">
        <w:rPr>
          <w:rFonts w:ascii="Arial" w:hAnsi="Arial" w:cs="Arial"/>
        </w:rPr>
        <w:sym w:font="Symbol" w:char="F0AB"/>
      </w:r>
      <w:r w:rsidRPr="00FE71A9">
        <w:rPr>
          <w:rFonts w:ascii="Arial" w:hAnsi="Arial" w:cs="Arial"/>
        </w:rPr>
        <w:t xml:space="preserve"> Lys, Arg </w:t>
      </w:r>
      <w:r w:rsidRPr="00FE71A9">
        <w:rPr>
          <w:rFonts w:ascii="Arial" w:hAnsi="Arial" w:cs="Arial"/>
        </w:rPr>
        <w:sym w:font="Symbol" w:char="F0AB"/>
      </w:r>
      <w:r w:rsidRPr="00FE71A9">
        <w:rPr>
          <w:rFonts w:ascii="Arial" w:hAnsi="Arial" w:cs="Arial"/>
        </w:rPr>
        <w:t xml:space="preserve"> Gln, and Lys </w:t>
      </w:r>
      <w:r w:rsidRPr="00FE71A9">
        <w:rPr>
          <w:rFonts w:ascii="Arial" w:hAnsi="Arial" w:cs="Arial"/>
        </w:rPr>
        <w:sym w:font="Symbol" w:char="F0AB"/>
      </w:r>
      <w:r w:rsidRPr="00FE71A9">
        <w:rPr>
          <w:rFonts w:ascii="Arial" w:hAnsi="Arial" w:cs="Arial"/>
        </w:rPr>
        <w:t xml:space="preserve"> Gln </w:t>
      </w:r>
      <w:r w:rsidRPr="00FE71A9">
        <w:rPr>
          <w:rFonts w:ascii="Arial" w:hAnsi="Arial" w:cs="Arial"/>
        </w:rPr>
        <w:fldChar w:fldCharType="begin"/>
      </w:r>
      <w:r w:rsidRPr="00FE71A9">
        <w:rPr>
          <w:rFonts w:ascii="Arial" w:hAnsi="Arial" w:cs="Arial"/>
        </w:rPr>
        <w:instrText xml:space="preserve"> ADDIN EN.CITE &lt;EndNote&gt;&lt;Cite&gt;&lt;Author&gt;Vinson&lt;/Author&gt;&lt;Year&gt;2002&lt;/Year&gt;&lt;RecNum&gt;2173&lt;/RecNum&gt;&lt;DisplayText&gt;(Vinson, et al. 2002)&lt;/DisplayText&gt;&lt;record&gt;&lt;rec-number&gt;2173&lt;/rec-number&gt;&lt;foreign-keys&gt;&lt;key app="EN" db-id="5pfeezswawxzene9ft3vv253a5xsw5r9tt2w" timestamp="1670817506"&gt;2173&lt;/key&gt;&lt;/foreign-keys&gt;&lt;ref-type name="Journal Article"&gt;17&lt;/ref-type&gt;&lt;contributors&gt;&lt;authors&gt;&lt;author&gt;Vinson, C.&lt;/author&gt;&lt;author&gt;Myakishev, M.&lt;/author&gt;&lt;author&gt;Acharya, A.&lt;/author&gt;&lt;author&gt;Mir, A. A.&lt;/author&gt;&lt;author&gt;Moll, J. R.&lt;/author&gt;&lt;author&gt;Bonovich, M.&lt;/author&gt;&lt;/authors&gt;&lt;/contributors&gt;&lt;auth-address&gt;Laboratory of Metabolism, National Cancer Institute, National Institutes of Health, Bethesda, Maryland 20892, USA. Vinsonc@dc37a.nci.nih.gov&lt;/auth-address&gt;&lt;titles&gt;&lt;title&gt;Classification of human B-ZIP proteins based on dimerization properties&lt;/title&gt;&lt;secondary-title&gt;Mol Cell Biol&lt;/secondary-title&gt;&lt;/titles&gt;&lt;periodical&gt;&lt;full-title&gt;Molecular and Cellular Biology&lt;/full-title&gt;&lt;abbr-1&gt;Mol Cell Biol&lt;/abbr-1&gt;&lt;abbr-2&gt;Mol. Cell. Biol.&lt;/abbr-2&gt;&lt;/periodical&gt;&lt;pages&gt;6321-35&lt;/pages&gt;&lt;volume&gt;22&lt;/volume&gt;&lt;number&gt;18&lt;/number&gt;&lt;edition&gt;2002/08/23&lt;/edition&gt;&lt;keywords&gt;&lt;keyword&gt;Amino Acid Motifs&lt;/keyword&gt;&lt;keyword&gt;Amino Acid Sequence&lt;/keyword&gt;&lt;keyword&gt;Animals&lt;/keyword&gt;&lt;keyword&gt;Crystallography, X-Ray&lt;/keyword&gt;&lt;keyword&gt;DNA-Binding Proteins/*chemistry/*classification&lt;/keyword&gt;&lt;keyword&gt;Dimerization&lt;/keyword&gt;&lt;keyword&gt;Humans&lt;/keyword&gt;&lt;keyword&gt;Leucine Zippers&lt;/keyword&gt;&lt;keyword&gt;Molecular Sequence Data&lt;/keyword&gt;&lt;keyword&gt;Protein Binding&lt;/keyword&gt;&lt;keyword&gt;Thermodynamics&lt;/keyword&gt;&lt;keyword&gt;Transcription Factors/*chemistry/*classification&lt;/keyword&gt;&lt;/keywords&gt;&lt;dates&gt;&lt;year&gt;2002&lt;/year&gt;&lt;pub-dates&gt;&lt;date&gt;Sep&lt;/date&gt;&lt;/pub-dates&gt;&lt;/dates&gt;&lt;isbn&gt;0270-7306 (Print)&amp;#xD;1098-5549 (Electronic)&amp;#xD;0270-7306 (Linking)&lt;/isbn&gt;&lt;accession-num&gt;12192032&lt;/accession-num&gt;&lt;urls&gt;&lt;related-urls&gt;&lt;url&gt;https://www.ncbi.nlm.nih.gov/pubmed/12192032&lt;/url&gt;&lt;/related-urls&gt;&lt;/urls&gt;&lt;custom2&gt;PMC135624&lt;/custom2&gt;&lt;electronic-resource-num&gt;10.1128/MCB.22.18.6321-6335.2002&lt;/electronic-resource-num&gt;&lt;/record&gt;&lt;/Cite&gt;&lt;/EndNote&gt;</w:instrText>
      </w:r>
      <w:r w:rsidRPr="00FE71A9">
        <w:rPr>
          <w:rFonts w:ascii="Arial" w:hAnsi="Arial" w:cs="Arial"/>
        </w:rPr>
        <w:fldChar w:fldCharType="separate"/>
      </w:r>
      <w:r w:rsidRPr="00FE71A9">
        <w:rPr>
          <w:rFonts w:ascii="Arial" w:hAnsi="Arial" w:cs="Arial"/>
          <w:noProof/>
        </w:rPr>
        <w:t>(Vinson, et al. 2002)</w:t>
      </w:r>
      <w:r w:rsidRPr="00FE71A9">
        <w:rPr>
          <w:rFonts w:ascii="Arial" w:hAnsi="Arial" w:cs="Arial"/>
        </w:rPr>
        <w:fldChar w:fldCharType="end"/>
      </w:r>
      <w:r w:rsidRPr="00FE71A9">
        <w:rPr>
          <w:rFonts w:ascii="Arial" w:hAnsi="Arial" w:cs="Arial"/>
        </w:rPr>
        <w:t>.</w:t>
      </w:r>
    </w:p>
    <w:p w14:paraId="140A32A6"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p>
    <w:p w14:paraId="6645C20D"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b/>
          <w:bCs/>
        </w:rPr>
        <w:t xml:space="preserve">Prediction of DNA binding potential of </w:t>
      </w:r>
      <w:r w:rsidRPr="00FE71A9">
        <w:rPr>
          <w:rFonts w:ascii="Arial" w:hAnsi="Arial" w:cs="Arial"/>
          <w:b/>
          <w:bCs/>
          <w:i/>
          <w:iCs/>
        </w:rPr>
        <w:t>XBP1</w:t>
      </w:r>
      <w:r w:rsidRPr="00FE71A9">
        <w:rPr>
          <w:rFonts w:ascii="Arial" w:hAnsi="Arial" w:cs="Arial"/>
          <w:b/>
          <w:bCs/>
        </w:rPr>
        <w:t xml:space="preserve"> dimer pairs</w:t>
      </w:r>
    </w:p>
    <w:p w14:paraId="1D324BF5"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Predicted 3D models of </w:t>
      </w:r>
      <w:r w:rsidRPr="00FE71A9">
        <w:rPr>
          <w:rFonts w:ascii="Arial" w:hAnsi="Arial" w:cs="Arial"/>
          <w:i/>
          <w:iCs/>
        </w:rPr>
        <w:t>XBP1</w:t>
      </w:r>
      <w:r w:rsidRPr="00FE71A9">
        <w:rPr>
          <w:rFonts w:ascii="Arial" w:hAnsi="Arial" w:cs="Arial"/>
        </w:rPr>
        <w:t xml:space="preserve"> dimer pairs were built through SWISS-MODEL </w:t>
      </w:r>
      <w:r w:rsidRPr="00FE71A9">
        <w:rPr>
          <w:rFonts w:ascii="Arial" w:hAnsi="Arial" w:cs="Arial"/>
        </w:rPr>
        <w:fldChar w:fldCharType="begin">
          <w:fldData xml:space="preserve">PEVuZE5vdGU+PENpdGU+PEF1dGhvcj5XYXRlcmhvdXNlPC9BdXRob3I+PFllYXI+MjAxODwvWWVh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</w:fldData>
        </w:fldChar>
      </w:r>
      <w:r w:rsidRPr="00FE71A9">
        <w:rPr>
          <w:rFonts w:ascii="Arial" w:hAnsi="Arial" w:cs="Arial"/>
        </w:rPr>
        <w:instrText xml:space="preserve"> ADDIN EN.CITE </w:instrText>
      </w:r>
      <w:r w:rsidRPr="00FE71A9">
        <w:rPr>
          <w:rFonts w:ascii="Arial" w:hAnsi="Arial" w:cs="Arial"/>
        </w:rPr>
        <w:fldChar w:fldCharType="begin">
          <w:fldData xml:space="preserve">PEVuZE5vdGU+PENpdGU+PEF1dGhvcj5XYXRlcmhvdXNlPC9BdXRob3I+PFllYXI+MjAxODwvWWVh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</w:fldData>
        </w:fldChar>
      </w:r>
      <w:r w:rsidRPr="00FE71A9">
        <w:rPr>
          <w:rFonts w:ascii="Arial" w:hAnsi="Arial" w:cs="Arial"/>
        </w:rPr>
        <w:instrText xml:space="preserve"> ADDIN EN.CITE.DATA </w:instrText>
      </w:r>
      <w:r w:rsidRPr="00FE71A9">
        <w:rPr>
          <w:rFonts w:ascii="Arial" w:hAnsi="Arial" w:cs="Arial"/>
        </w:rPr>
      </w:r>
      <w:r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(Waterhouse, et al. 2018)</w:t>
      </w:r>
      <w:r w:rsidRPr="00FE71A9">
        <w:rPr>
          <w:rFonts w:ascii="Arial" w:hAnsi="Arial" w:cs="Arial"/>
        </w:rPr>
        <w:fldChar w:fldCharType="end"/>
      </w:r>
      <w:r w:rsidRPr="00FE71A9">
        <w:rPr>
          <w:rFonts w:ascii="Arial" w:hAnsi="Arial" w:cs="Arial"/>
        </w:rPr>
        <w:t xml:space="preserve">. Best-hit structural homologs based on the QMEANDisCO score were used as templates for predicting the protein structure. QMEANDisCO is a composite scoring function derived from the entire structure and per residue quality estimates (0, lowest - 1, highest). The binding potential of the predicted dimer pairs was then tested through </w:t>
      </w:r>
      <w:r w:rsidRPr="00FE71A9">
        <w:rPr>
          <w:rFonts w:ascii="Arial" w:hAnsi="Arial" w:cs="Arial"/>
          <w:i/>
          <w:iCs/>
        </w:rPr>
        <w:t>in silico</w:t>
      </w:r>
      <w:r w:rsidRPr="00FE71A9">
        <w:rPr>
          <w:rFonts w:ascii="Arial" w:hAnsi="Arial" w:cs="Arial"/>
        </w:rPr>
        <w:t xml:space="preserve"> docking experiments. The CRE DNA substrate containing ‘aureo-box’, TGACGT, </w:t>
      </w:r>
      <w:r w:rsidRPr="00FE71A9">
        <w:rPr>
          <w:rFonts w:ascii="Arial" w:hAnsi="Arial" w:cs="Arial"/>
        </w:rPr>
        <w:fldChar w:fldCharType="begin"/>
      </w:r>
      <w:r w:rsidRPr="00FE71A9">
        <w:rPr>
          <w:rFonts w:ascii="Arial" w:hAnsi="Arial" w:cs="Arial"/>
        </w:rPr>
        <w:instrText xml:space="preserve"> ADDIN EN.CITE &lt;EndNote&gt;&lt;Cite&gt;&lt;Author&gt;Banerjee&lt;/Author&gt;&lt;Year&gt;2020&lt;/Year&gt;&lt;RecNum&gt;2176&lt;/RecNum&gt;&lt;DisplayText&gt;(Banerjee and Mitra 2020)&lt;/DisplayText&gt;&lt;record&gt;&lt;rec-number&gt;2176&lt;/rec-number&gt;&lt;foreign-keys&gt;&lt;key app="EN" db-id="5pfeezswawxzene9ft3vv253a5xsw5r9tt2w" timestamp="1670914480"&gt;2176&lt;/key&gt;&lt;/foreign-keys&gt;&lt;ref-type name="Journal Article"&gt;17&lt;/ref-type&gt;&lt;contributors&gt;&lt;authors&gt;&lt;author&gt;Banerjee, S.&lt;/author&gt;&lt;author&gt;Mitra, D.&lt;/author&gt;&lt;/authors&gt;&lt;/contributors&gt;&lt;auth-address&gt;Department of Life Sciences, Presidency University, 86/1 College Street, Kolkata 700073, India.&amp;#xD;Department of Life Sciences, Presidency University, 86/1 College Street, Kolkata 700073, India. Electronic address: devrani.dbs@presiuniv.ac.in.&lt;/auth-address&gt;&lt;titles&gt;&lt;title&gt;Structural Basis of Design and Engineering for Advanced Plant Optogenetics&lt;/title&gt;&lt;secondary-title&gt;Trends Plant Sci&lt;/secondary-title&gt;&lt;/titles&gt;&lt;periodical&gt;&lt;full-title&gt;Trends in Plant Science&lt;/full-title&gt;&lt;abbr-1&gt;Trends Plant Sci.&lt;/abbr-1&gt;&lt;abbr-2&gt;Trends Plant Sci&lt;/abbr-2&gt;&lt;/periodical&gt;&lt;pages&gt;35-65&lt;/pages&gt;&lt;volume&gt;25&lt;/volume&gt;&lt;number&gt;1&lt;/number&gt;&lt;edition&gt;2019/11/09&lt;/edition&gt;&lt;keywords&gt;&lt;keyword&gt;*Optogenetics&lt;/keyword&gt;&lt;keyword&gt;*Photoreceptors, Plant&lt;/keyword&gt;&lt;keyword&gt;Plants&lt;/keyword&gt;&lt;keyword&gt;Protein Engineering&lt;/keyword&gt;&lt;keyword&gt;Signal Transduction&lt;/keyword&gt;&lt;keyword&gt;allosteric regulation&lt;/keyword&gt;&lt;keyword&gt;circular permutation&lt;/keyword&gt;&lt;keyword&gt;complex networks&lt;/keyword&gt;&lt;keyword&gt;directed evolution&lt;/keyword&gt;&lt;keyword&gt;plant optogenetics&lt;/keyword&gt;&lt;keyword&gt;protein design&lt;/keyword&gt;&lt;keyword&gt;sensory photoreceptors&lt;/keyword&gt;&lt;keyword&gt;structural basis of optogenetics&lt;/keyword&gt;&lt;/keywords&gt;&lt;dates&gt;&lt;year&gt;2020&lt;/year&gt;&lt;pub-dates&gt;&lt;date&gt;Jan&lt;/date&gt;&lt;/pub-dates&gt;&lt;/dates&gt;&lt;isbn&gt;1878-4372 (Electronic)&amp;#xD;1360-1385 (Linking)&lt;/isbn&gt;&lt;accession-num&gt;31699521&lt;/accession-num&gt;&lt;urls&gt;&lt;related-urls&gt;&lt;url&gt;https://www.ncbi.nlm.nih.gov/pubmed/31699521&lt;/url&gt;&lt;/related-urls&gt;&lt;/urls&gt;&lt;electronic-resource-num&gt;10.1016/j.tplants.2019.10.002&lt;/electronic-resource-num&gt;&lt;/record&gt;&lt;/Cite&gt;&lt;/EndNote&gt;</w:instrText>
      </w:r>
      <w:r w:rsidRPr="00FE71A9">
        <w:rPr>
          <w:rFonts w:ascii="Arial" w:hAnsi="Arial" w:cs="Arial"/>
        </w:rPr>
        <w:fldChar w:fldCharType="separate"/>
      </w:r>
      <w:r w:rsidRPr="00FE71A9">
        <w:rPr>
          <w:rFonts w:ascii="Arial" w:hAnsi="Arial" w:cs="Arial"/>
          <w:noProof/>
        </w:rPr>
        <w:t>(Banerjee and Mitra 2020)</w:t>
      </w:r>
      <w:r w:rsidRPr="00FE71A9">
        <w:rPr>
          <w:rFonts w:ascii="Arial" w:hAnsi="Arial" w:cs="Arial"/>
        </w:rPr>
        <w:fldChar w:fldCharType="end"/>
      </w:r>
      <w:r w:rsidRPr="00FE71A9">
        <w:rPr>
          <w:rFonts w:ascii="Arial" w:hAnsi="Arial" w:cs="Arial"/>
        </w:rPr>
        <w:t xml:space="preserve"> from CREB structure PDB ID: 1DH3 </w:t>
      </w:r>
      <w:r w:rsidRPr="00FE71A9">
        <w:rPr>
          <w:rFonts w:ascii="Arial" w:hAnsi="Arial" w:cs="Arial"/>
        </w:rPr>
        <w:fldChar w:fldCharType="begin">
          <w:fldData xml:space="preserve">PEVuZE5vdGU+PENpdGU+PEF1dGhvcj5TY2h1bWFjaGVyPC9BdXRob3I+PFllYXI+MjAwMDwvWWVh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</w:fldData>
        </w:fldChar>
      </w:r>
      <w:r w:rsidRPr="00FE71A9">
        <w:rPr>
          <w:rFonts w:ascii="Arial" w:hAnsi="Arial" w:cs="Arial"/>
        </w:rPr>
        <w:instrText xml:space="preserve"> ADDIN EN.CITE </w:instrText>
      </w:r>
      <w:r w:rsidRPr="00FE71A9">
        <w:rPr>
          <w:rFonts w:ascii="Arial" w:hAnsi="Arial" w:cs="Arial"/>
        </w:rPr>
        <w:fldChar w:fldCharType="begin">
          <w:fldData xml:space="preserve">PEVuZE5vdGU+PENpdGU+PEF1dGhvcj5TY2h1bWFjaGVyPC9BdXRob3I+PFllYXI+MjAwMDwvWWVh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</w:fldData>
        </w:fldChar>
      </w:r>
      <w:r w:rsidRPr="00FE71A9">
        <w:rPr>
          <w:rFonts w:ascii="Arial" w:hAnsi="Arial" w:cs="Arial"/>
        </w:rPr>
        <w:instrText xml:space="preserve"> ADDIN EN.CITE.DATA </w:instrText>
      </w:r>
      <w:r w:rsidRPr="00FE71A9">
        <w:rPr>
          <w:rFonts w:ascii="Arial" w:hAnsi="Arial" w:cs="Arial"/>
        </w:rPr>
      </w:r>
      <w:r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(Schumacher, et al. 2000)</w:t>
      </w:r>
      <w:r w:rsidRPr="00FE71A9">
        <w:rPr>
          <w:rFonts w:ascii="Arial" w:hAnsi="Arial" w:cs="Arial"/>
        </w:rPr>
        <w:fldChar w:fldCharType="end"/>
      </w:r>
      <w:r w:rsidRPr="00FE71A9">
        <w:rPr>
          <w:rFonts w:ascii="Arial" w:hAnsi="Arial" w:cs="Arial"/>
        </w:rPr>
        <w:t xml:space="preserve"> was used as the ligand in the docking simulations through pyDockDNA </w:t>
      </w:r>
      <w:r w:rsidRPr="00FE71A9">
        <w:rPr>
          <w:rFonts w:ascii="Arial" w:hAnsi="Arial" w:cs="Arial"/>
        </w:rPr>
        <w:fldChar w:fldCharType="begin"/>
      </w:r>
      <w:r w:rsidRPr="00FE71A9">
        <w:rPr>
          <w:rFonts w:ascii="Arial" w:hAnsi="Arial" w:cs="Arial"/>
        </w:rPr>
        <w:instrText xml:space="preserve"> ADDIN EN.CITE &lt;EndNote&gt;&lt;Cite&gt;&lt;Author&gt;Rodriguez-Lumbreras&lt;/Author&gt;&lt;Year&gt;2022&lt;/Year&gt;&lt;RecNum&gt;2180&lt;/RecNum&gt;&lt;DisplayText&gt;(Rodriguez-Lumbreras, et al. 2022)&lt;/DisplayText&gt;&lt;record&gt;&lt;rec-number&gt;2180&lt;/rec-number&gt;&lt;foreign-keys&gt;&lt;key app="EN" db-id="5pfeezswawxzene9ft3vv253a5xsw5r9tt2w" timestamp="1671078603"&gt;2180&lt;/key&gt;&lt;/foreign-keys&gt;&lt;ref-type name="Journal Article"&gt;17&lt;/ref-type&gt;&lt;contributors&gt;&lt;authors&gt;&lt;author&gt;Rodriguez-Lumbreras, L. A.&lt;/author&gt;&lt;author&gt;Jimenez-Garcia, B.&lt;/author&gt;&lt;author&gt;Gimenez-Santamarina, S.&lt;/author&gt;&lt;author&gt;Fernandez-Recio, J.&lt;/author&gt;&lt;/authors&gt;&lt;/contributors&gt;&lt;auth-address&gt;Barcelona Supercomputing Center, Barcelona, Spain.&amp;#xD;Instituto de Ciencias de la Vid y del Vino (ICVV), Logrono, Spain.&amp;#xD;Zymvol Biomodeling SL, Barcelona, Spain.&amp;#xD;ICMol, Universitat de Valencia, Paterna, Spain.&lt;/auth-address&gt;&lt;titles&gt;&lt;title&gt;pyDockDNA: A new web server for energy-based protein-DNA docking and scoring&lt;/title&gt;&lt;secondary-title&gt;Front Mol Biosci&lt;/secondary-title&gt;&lt;/titles&gt;&lt;periodical&gt;&lt;full-title&gt;Front Mol Biosci&lt;/full-title&gt;&lt;/periodical&gt;&lt;pages&gt;988996&lt;/pages&gt;&lt;volume&gt;9&lt;/volume&gt;&lt;edition&gt;2022/10/25&lt;/edition&gt;&lt;keywords&gt;&lt;keyword&gt;Ab initio docking&lt;/keyword&gt;&lt;keyword&gt;docking benchmark&lt;/keyword&gt;&lt;keyword&gt;nucleotide parameters&lt;/keyword&gt;&lt;keyword&gt;protein-DNA interaction&lt;/keyword&gt;&lt;keyword&gt;scoring function&lt;/keyword&gt;&lt;keyword&gt;structural modeling&lt;/keyword&gt;&lt;keyword&gt;commercial or financial relationships that could be construed as a potential&lt;/keyword&gt;&lt;keyword&gt;conflict of interest.&lt;/keyword&gt;&lt;/keywords&gt;&lt;dates&gt;&lt;year&gt;2022&lt;/year&gt;&lt;/dates&gt;&lt;isbn&gt;2296-889X (Print)&amp;#xD;2296-889X (Electronic)&amp;#xD;2296-889X (Linking)&lt;/isbn&gt;&lt;accession-num&gt;36275623&lt;/accession-num&gt;&lt;urls&gt;&lt;related-urls&gt;&lt;url&gt;https://www.ncbi.nlm.nih.gov/pubmed/36275623&lt;/url&gt;&lt;/related-urls&gt;&lt;/urls&gt;&lt;custom2&gt;PMC9582769&lt;/custom2&gt;&lt;electronic-resource-num&gt;10.3389/fmolb.2022.988996&lt;/electronic-resource-num&gt;&lt;/record&gt;&lt;/Cite&gt;&lt;/EndNote&gt;</w:instrText>
      </w:r>
      <w:r w:rsidRPr="00FE71A9">
        <w:rPr>
          <w:rFonts w:ascii="Arial" w:hAnsi="Arial" w:cs="Arial"/>
        </w:rPr>
        <w:fldChar w:fldCharType="separate"/>
      </w:r>
      <w:r w:rsidRPr="00FE71A9">
        <w:rPr>
          <w:rFonts w:ascii="Arial" w:hAnsi="Arial" w:cs="Arial"/>
          <w:noProof/>
        </w:rPr>
        <w:t>(Rodriguez-Lumbreras, et al. 2022)</w:t>
      </w:r>
      <w:r w:rsidRPr="00FE71A9">
        <w:rPr>
          <w:rFonts w:ascii="Arial" w:hAnsi="Arial" w:cs="Arial"/>
        </w:rPr>
        <w:fldChar w:fldCharType="end"/>
      </w:r>
      <w:r w:rsidRPr="00FE71A9">
        <w:rPr>
          <w:rFonts w:ascii="Arial" w:hAnsi="Arial" w:cs="Arial"/>
        </w:rPr>
        <w:t xml:space="preserve">. </w:t>
      </w:r>
      <w:r w:rsidRPr="00FE71A9">
        <w:rPr>
          <w:rFonts w:ascii="Arial" w:hAnsi="Arial" w:cs="Arial"/>
          <w:i/>
          <w:iCs/>
        </w:rPr>
        <w:t>XBP1</w:t>
      </w:r>
      <w:r w:rsidRPr="00FE71A9">
        <w:rPr>
          <w:rFonts w:ascii="Arial" w:hAnsi="Arial" w:cs="Arial"/>
        </w:rPr>
        <w:t xml:space="preserve"> preferentially binds to CRE-like elements in which the core “ACGT” is highly conserved </w:t>
      </w:r>
      <w:r w:rsidRPr="00FE71A9">
        <w:rPr>
          <w:rFonts w:ascii="Arial" w:hAnsi="Arial" w:cs="Arial"/>
        </w:rPr>
        <w:fldChar w:fldCharType="begin">
          <w:fldData xml:space="preserve">PEVuZE5vdGU+PENpdGU+PEF1dGhvcj5DbGF1c3M8L0F1dGhvcj48WWVhcj4xOTk2PC9ZZWFyPjxS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</w:fldData>
        </w:fldChar>
      </w:r>
      <w:r w:rsidRPr="00FE71A9">
        <w:rPr>
          <w:rFonts w:ascii="Arial" w:hAnsi="Arial" w:cs="Arial"/>
        </w:rPr>
        <w:instrText xml:space="preserve"> ADDIN EN.CITE </w:instrText>
      </w:r>
      <w:r w:rsidRPr="00FE71A9">
        <w:rPr>
          <w:rFonts w:ascii="Arial" w:hAnsi="Arial" w:cs="Arial"/>
        </w:rPr>
        <w:fldChar w:fldCharType="begin">
          <w:fldData xml:space="preserve">PEVuZE5vdGU+PENpdGU+PEF1dGhvcj5DbGF1c3M8L0F1dGhvcj48WWVhcj4xOTk2PC9ZZWFyPjxS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</w:fldData>
        </w:fldChar>
      </w:r>
      <w:r w:rsidRPr="00FE71A9">
        <w:rPr>
          <w:rFonts w:ascii="Arial" w:hAnsi="Arial" w:cs="Arial"/>
        </w:rPr>
        <w:instrText xml:space="preserve"> ADDIN EN.CITE.DATA </w:instrText>
      </w:r>
      <w:r w:rsidRPr="00FE71A9">
        <w:rPr>
          <w:rFonts w:ascii="Arial" w:hAnsi="Arial" w:cs="Arial"/>
        </w:rPr>
      </w:r>
      <w:r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Pr="00FE71A9">
        <w:rPr>
          <w:rFonts w:ascii="Arial" w:hAnsi="Arial" w:cs="Arial"/>
          <w:noProof/>
        </w:rPr>
        <w:t>(Clauss, et al. 1996)</w:t>
      </w:r>
      <w:r w:rsidRPr="00FE71A9">
        <w:rPr>
          <w:rFonts w:ascii="Arial" w:hAnsi="Arial" w:cs="Arial"/>
        </w:rPr>
        <w:fldChar w:fldCharType="end"/>
      </w:r>
      <w:r w:rsidRPr="00FE71A9">
        <w:rPr>
          <w:rFonts w:ascii="Arial" w:hAnsi="Arial" w:cs="Arial"/>
        </w:rPr>
        <w:t xml:space="preserve">. The best-scoring complex structures based on pyDock </w:t>
      </w:r>
      <w:r w:rsidRPr="00FE71A9">
        <w:rPr>
          <w:rFonts w:ascii="Arial" w:hAnsi="Arial" w:cs="Arial"/>
        </w:rPr>
        <w:fldChar w:fldCharType="begin"/>
      </w:r>
      <w:r w:rsidRPr="00FE71A9">
        <w:rPr>
          <w:rFonts w:ascii="Arial" w:hAnsi="Arial" w:cs="Arial"/>
        </w:rPr>
        <w:instrText xml:space="preserve"> ADDIN EN.CITE &lt;EndNote&gt;&lt;Cite&gt;&lt;Author&gt;Rodriguez-Lumbreras&lt;/Author&gt;&lt;Year&gt;2022&lt;/Year&gt;&lt;RecNum&gt;2180&lt;/RecNum&gt;&lt;DisplayText&gt;(Rodriguez-Lumbreras, et al. 2022)&lt;/DisplayText&gt;&lt;record&gt;&lt;rec-number&gt;2180&lt;/rec-number&gt;&lt;foreign-keys&gt;&lt;key app="EN" db-id="5pfeezswawxzene9ft3vv253a5xsw5r9tt2w" timestamp="1671078603"&gt;2180&lt;/key&gt;&lt;/foreign-keys&gt;&lt;ref-type name="Journal Article"&gt;17&lt;/ref-type&gt;&lt;contributors&gt;&lt;authors&gt;&lt;author&gt;Rodriguez-Lumbreras, L. A.&lt;/author&gt;&lt;author&gt;Jimenez-Garcia, B.&lt;/author&gt;&lt;author&gt;Gimenez-Santamarina, S.&lt;/author&gt;&lt;author&gt;Fernandez-Recio, J.&lt;/author&gt;&lt;/authors&gt;&lt;/contributors&gt;&lt;auth-address&gt;Barcelona Supercomputing Center, Barcelona, Spain.&amp;#xD;Instituto de Ciencias de la Vid y del Vino (ICVV), Logrono, Spain.&amp;#xD;Zymvol Biomodeling SL, Barcelona, Spain.&amp;#xD;ICMol, Universitat de Valencia, Paterna, Spain.&lt;/auth-address&gt;&lt;titles&gt;&lt;title&gt;pyDockDNA: A new web server for energy-based protein-DNA docking and scoring&lt;/title&gt;&lt;secondary-title&gt;Front Mol Biosci&lt;/secondary-title&gt;&lt;/titles&gt;&lt;periodical&gt;&lt;full-title&gt;Front Mol Biosci&lt;/full-title&gt;&lt;/periodical&gt;&lt;pages&gt;988996&lt;/pages&gt;&lt;volume&gt;9&lt;/volume&gt;&lt;edition&gt;2022/10/25&lt;/edition&gt;&lt;keywords&gt;&lt;keyword&gt;Ab initio docking&lt;/keyword&gt;&lt;keyword&gt;docking benchmark&lt;/keyword&gt;&lt;keyword&gt;nucleotide parameters&lt;/keyword&gt;&lt;keyword&gt;protein-DNA interaction&lt;/keyword&gt;&lt;keyword&gt;scoring function&lt;/keyword&gt;&lt;keyword&gt;structural modeling&lt;/keyword&gt;&lt;keyword&gt;commercial or financial relationships that could be construed as a potential&lt;/keyword&gt;&lt;keyword&gt;conflict of interest.&lt;/keyword&gt;&lt;/keywords&gt;&lt;dates&gt;&lt;year&gt;2022&lt;/year&gt;&lt;/dates&gt;&lt;isbn&gt;2296-889X (Print)&amp;#xD;2296-889X (Electronic)&amp;#xD;2296-889X (Linking)&lt;/isbn&gt;&lt;accession-num&gt;36275623&lt;/accession-num&gt;&lt;urls&gt;&lt;related-urls&gt;&lt;url&gt;https://www.ncbi.nlm.nih.gov/pubmed/36275623&lt;/url&gt;&lt;/related-urls&gt;&lt;/urls&gt;&lt;custom2&gt;PMC9582769&lt;/custom2&gt;&lt;electronic-resource-num&gt;10.3389/fmolb.2022.988996&lt;/electronic-resource-num&gt;&lt;/record&gt;&lt;/Cite&gt;&lt;/EndNote&gt;</w:instrText>
      </w:r>
      <w:r w:rsidRPr="00FE71A9">
        <w:rPr>
          <w:rFonts w:ascii="Arial" w:hAnsi="Arial" w:cs="Arial"/>
        </w:rPr>
        <w:fldChar w:fldCharType="separate"/>
      </w:r>
      <w:r w:rsidRPr="00FE71A9">
        <w:rPr>
          <w:rFonts w:ascii="Arial" w:hAnsi="Arial" w:cs="Arial"/>
          <w:noProof/>
        </w:rPr>
        <w:t>(Rodriguez-Lumbreras, et al. 2022)</w:t>
      </w:r>
      <w:r w:rsidRPr="00FE71A9">
        <w:rPr>
          <w:rFonts w:ascii="Arial" w:hAnsi="Arial" w:cs="Arial"/>
        </w:rPr>
        <w:fldChar w:fldCharType="end"/>
      </w:r>
      <w:r w:rsidRPr="00FE71A9">
        <w:rPr>
          <w:rFonts w:ascii="Arial" w:hAnsi="Arial" w:cs="Arial"/>
        </w:rPr>
        <w:t xml:space="preserve"> and FTDOCK </w:t>
      </w:r>
      <w:r w:rsidRPr="00FE71A9">
        <w:rPr>
          <w:rFonts w:ascii="Arial" w:hAnsi="Arial" w:cs="Arial"/>
        </w:rPr>
        <w:fldChar w:fldCharType="begin"/>
      </w:r>
      <w:r w:rsidRPr="00FE71A9">
        <w:rPr>
          <w:rFonts w:ascii="Arial" w:hAnsi="Arial" w:cs="Arial"/>
        </w:rPr>
        <w:instrText xml:space="preserve"> ADDIN EN.CITE &lt;EndNote&gt;&lt;Cite&gt;&lt;Author&gt;Gabb&lt;/Author&gt;&lt;Year&gt;1997&lt;/Year&gt;&lt;RecNum&gt;2181&lt;/RecNum&gt;&lt;DisplayText&gt;(Gabb, et al. 1997)&lt;/DisplayText&gt;&lt;record&gt;&lt;rec-number&gt;2181&lt;/rec-number&gt;&lt;foreign-keys&gt;&lt;key app="EN" db-id="5pfeezswawxzene9ft3vv253a5xsw5r9tt2w" timestamp="1671079030"&gt;2181&lt;/key&gt;&lt;/foreign-keys&gt;&lt;ref-type name="Journal Article"&gt;17&lt;/ref-type&gt;&lt;contributors&gt;&lt;authors&gt;&lt;author&gt;Gabb, H. A.&lt;/author&gt;&lt;author&gt;Jackson, R. M.&lt;/author&gt;&lt;author&gt;Sternberg, M. J.&lt;/author&gt;&lt;/authors&gt;&lt;/contributors&gt;&lt;auth-address&gt;Biomolecular Modelling Laboratory, Imperial Cancer Research Fund, Lincoln&amp;apos;s Inn Fields, London, WC2A 3PX, U.K.&lt;/auth-address&gt;&lt;titles&gt;&lt;title&gt;Modelling protein docking using shape complementarity, electrostatics and biochemical information&lt;/title&gt;&lt;secondary-title&gt;J Mol Biol&lt;/secondary-title&gt;&lt;/titles&gt;&lt;periodical&gt;&lt;full-title&gt;Journal of Molecular Biology&lt;/full-title&gt;&lt;abbr-1&gt;J Mol Biol&lt;/abbr-1&gt;&lt;abbr-2&gt;J. Mol. Biol.&lt;/abbr-2&gt;&lt;/periodical&gt;&lt;pages&gt;106-20&lt;/pages&gt;&lt;volume&gt;272&lt;/volume&gt;&lt;number&gt;1&lt;/number&gt;&lt;edition&gt;1997/09/23&lt;/edition&gt;&lt;keywords&gt;&lt;keyword&gt;*Algorithms&lt;/keyword&gt;&lt;keyword&gt;Animals&lt;/keyword&gt;&lt;keyword&gt;Antigen-Antibody Complex/chemistry&lt;/keyword&gt;&lt;keyword&gt;Computer Simulation&lt;/keyword&gt;&lt;keyword&gt;Enzyme Inhibitors/chemistry/metabolism&lt;/keyword&gt;&lt;keyword&gt;Enzymes/chemistry/metabolism&lt;/keyword&gt;&lt;keyword&gt;Fourier Analysis&lt;/keyword&gt;&lt;keyword&gt;Humans&lt;/keyword&gt;&lt;keyword&gt;*Macromolecular Substances&lt;/keyword&gt;&lt;keyword&gt;Models, Molecular&lt;/keyword&gt;&lt;keyword&gt;Protein Binding&lt;/keyword&gt;&lt;keyword&gt;*Protein Conformation&lt;/keyword&gt;&lt;keyword&gt;Static Electricity&lt;/keyword&gt;&lt;/keywords&gt;&lt;dates&gt;&lt;year&gt;1997&lt;/year&gt;&lt;pub-dates&gt;&lt;date&gt;Sep 12&lt;/date&gt;&lt;/pub-dates&gt;&lt;/dates&gt;&lt;isbn&gt;0022-2836 (Print)&amp;#xD;0022-2836 (Linking)&lt;/isbn&gt;&lt;accession-num&gt;9299341&lt;/accession-num&gt;&lt;urls&gt;&lt;related-urls&gt;&lt;url&gt;https://www.ncbi.nlm.nih.gov/pubmed/9299341&lt;/url&gt;&lt;/related-urls&gt;&lt;/urls&gt;&lt;electronic-resource-num&gt;10.1006/jmbi.1997.1203&lt;/electronic-resource-num&gt;&lt;/record&gt;&lt;/Cite&gt;&lt;/EndNote&gt;</w:instrText>
      </w:r>
      <w:r w:rsidRPr="00FE71A9">
        <w:rPr>
          <w:rFonts w:ascii="Arial" w:hAnsi="Arial" w:cs="Arial"/>
        </w:rPr>
        <w:fldChar w:fldCharType="separate"/>
      </w:r>
      <w:r w:rsidRPr="00FE71A9">
        <w:rPr>
          <w:rFonts w:ascii="Arial" w:hAnsi="Arial" w:cs="Arial"/>
          <w:noProof/>
        </w:rPr>
        <w:t>(Gabb, et al. 1997)</w:t>
      </w:r>
      <w:r w:rsidRPr="00FE71A9">
        <w:rPr>
          <w:rFonts w:ascii="Arial" w:hAnsi="Arial" w:cs="Arial"/>
        </w:rPr>
        <w:fldChar w:fldCharType="end"/>
      </w:r>
      <w:r w:rsidRPr="00FE71A9">
        <w:rPr>
          <w:rFonts w:ascii="Arial" w:hAnsi="Arial" w:cs="Arial"/>
        </w:rPr>
        <w:t xml:space="preserve"> algorithms were visualized and post-processed in Pymol </w:t>
      </w:r>
      <w:r w:rsidRPr="00FE71A9">
        <w:rPr>
          <w:rFonts w:ascii="Arial" w:hAnsi="Arial" w:cs="Arial"/>
        </w:rPr>
        <w:fldChar w:fldCharType="begin"/>
      </w:r>
      <w:r w:rsidRPr="00FE71A9">
        <w:rPr>
          <w:rFonts w:ascii="Arial" w:hAnsi="Arial" w:cs="Arial"/>
        </w:rPr>
        <w:instrText xml:space="preserve"> ADDIN EN.CITE &lt;EndNote&gt;&lt;Cite&gt;&lt;Author&gt;DeLano&lt;/Author&gt;&lt;Year&gt;2002&lt;/Year&gt;&lt;RecNum&gt;2182&lt;/RecNum&gt;&lt;DisplayText&gt;(DeLano 2002)&lt;/DisplayText&gt;&lt;record&gt;&lt;rec-number&gt;2182&lt;/rec-number&gt;&lt;foreign-keys&gt;&lt;key app="EN" db-id="5pfeezswawxzene9ft3vv253a5xsw5r9tt2w" timestamp="1671079350"&gt;2182&lt;/key&gt;&lt;/foreign-keys&gt;&lt;ref-type name="Journal Article"&gt;17&lt;/ref-type&gt;&lt;contributors&gt;&lt;authors&gt;&lt;author&gt;DeLano, Warren L&lt;/author&gt;&lt;/authors&gt;&lt;/contributors&gt;&lt;titles&gt;&lt;title&gt;Pymol: An open-source molecular graphics tool&lt;/title&gt;&lt;secondary-title&gt;CCP4 Newsl. Protein Crystallogr&lt;/secondary-title&gt;&lt;/titles&gt;&lt;periodical&gt;&lt;full-title&gt;CCP4 Newsl. Protein Crystallogr&lt;/full-title&gt;&lt;/periodical&gt;&lt;pages&gt;82-92&lt;/pages&gt;&lt;volume&gt;40&lt;/volume&gt;&lt;number&gt;1&lt;/number&gt;&lt;dates&gt;&lt;year&gt;2002&lt;/year&gt;&lt;/dates&gt;&lt;urls&gt;&lt;/urls&gt;&lt;/record&gt;&lt;/Cite&gt;&lt;/EndNote&gt;</w:instrText>
      </w:r>
      <w:r w:rsidRPr="00FE71A9">
        <w:rPr>
          <w:rFonts w:ascii="Arial" w:hAnsi="Arial" w:cs="Arial"/>
        </w:rPr>
        <w:fldChar w:fldCharType="separate"/>
      </w:r>
      <w:r w:rsidRPr="00FE71A9">
        <w:rPr>
          <w:rFonts w:ascii="Arial" w:hAnsi="Arial" w:cs="Arial"/>
          <w:noProof/>
        </w:rPr>
        <w:t>(DeLano 2002)</w:t>
      </w:r>
      <w:r w:rsidRPr="00FE71A9">
        <w:rPr>
          <w:rFonts w:ascii="Arial" w:hAnsi="Arial" w:cs="Arial"/>
        </w:rPr>
        <w:fldChar w:fldCharType="end"/>
      </w:r>
      <w:r w:rsidRPr="00FE71A9">
        <w:rPr>
          <w:rFonts w:ascii="Arial" w:hAnsi="Arial" w:cs="Arial"/>
        </w:rPr>
        <w:t xml:space="preserve"> and PDBePISA </w:t>
      </w:r>
      <w:r w:rsidRPr="00FE71A9">
        <w:rPr>
          <w:rFonts w:ascii="Arial" w:hAnsi="Arial" w:cs="Arial"/>
        </w:rPr>
        <w:fldChar w:fldCharType="begin"/>
      </w:r>
      <w:r w:rsidRPr="00FE71A9">
        <w:rPr>
          <w:rFonts w:ascii="Arial" w:hAnsi="Arial" w:cs="Arial"/>
        </w:rPr>
        <w:instrText xml:space="preserve"> ADDIN EN.CITE &lt;EndNote&gt;&lt;Cite&gt;&lt;Author&gt;EMBL</w:instrText>
      </w:r>
      <w:r w:rsidRPr="00FE71A9">
        <w:rPr>
          <w:rFonts w:ascii="Cambria Math" w:hAnsi="Cambria Math" w:cs="Cambria Math"/>
        </w:rPr>
        <w:instrText>‐</w:instrText>
      </w:r>
      <w:r w:rsidRPr="00FE71A9">
        <w:rPr>
          <w:rFonts w:ascii="Arial" w:hAnsi="Arial" w:cs="Arial"/>
        </w:rPr>
        <w:instrText>EBI&lt;/Author&gt;&lt;RecNum&gt;2183&lt;/RecNum&gt;&lt;DisplayText&gt;(EMBL</w:instrText>
      </w:r>
      <w:r w:rsidRPr="00FE71A9">
        <w:rPr>
          <w:rFonts w:ascii="Cambria Math" w:hAnsi="Cambria Math" w:cs="Cambria Math"/>
        </w:rPr>
        <w:instrText>‐</w:instrText>
      </w:r>
      <w:r w:rsidRPr="00FE71A9">
        <w:rPr>
          <w:rFonts w:ascii="Arial" w:hAnsi="Arial" w:cs="Arial"/>
        </w:rPr>
        <w:instrText>EBI)&lt;/DisplayText&gt;&lt;record&gt;&lt;rec-number&gt;2183&lt;/rec-number&gt;&lt;foreign-keys&gt;&lt;key app="EN" db-id="5pfeezswawxzene9ft3vv253a5xsw5r9tt2w" timestamp="1671079445"&gt;2183&lt;/key&gt;&lt;/foreign-keys&gt;&lt;ref-type name="Journal Article"&gt;17&lt;/ref-type&gt;&lt;contributors&gt;&lt;authors&gt;&lt;author&gt;EMBL</w:instrText>
      </w:r>
      <w:r w:rsidRPr="00FE71A9">
        <w:rPr>
          <w:rFonts w:ascii="Cambria Math" w:hAnsi="Cambria Math" w:cs="Cambria Math"/>
        </w:rPr>
        <w:instrText>‐</w:instrText>
      </w:r>
      <w:r w:rsidRPr="00FE71A9">
        <w:rPr>
          <w:rFonts w:ascii="Arial" w:hAnsi="Arial" w:cs="Arial"/>
        </w:rPr>
        <w:instrText>EBI&lt;/author&gt;&lt;/authors&gt;&lt;/contributors&gt;&lt;titles&gt;&lt;title&gt;PDBePISA (Proteins, Interfaces, Structures and assemblies) at the European Bioinformatics Institute&lt;/title&gt;&lt;/titles&gt;&lt;dates&gt;&lt;/dates&gt;&lt;urls&gt;&lt;/urls&gt;&lt;/record&gt;&lt;/Cite&gt;&lt;/EndNote&gt;</w:instrText>
      </w:r>
      <w:r w:rsidRPr="00FE71A9">
        <w:rPr>
          <w:rFonts w:ascii="Arial" w:hAnsi="Arial" w:cs="Arial"/>
        </w:rPr>
        <w:fldChar w:fldCharType="separate"/>
      </w:r>
      <w:r w:rsidRPr="00FE71A9">
        <w:rPr>
          <w:rFonts w:ascii="Arial" w:hAnsi="Arial" w:cs="Arial"/>
          <w:noProof/>
        </w:rPr>
        <w:t>(EMBL</w:t>
      </w:r>
      <w:r w:rsidRPr="00FE71A9">
        <w:rPr>
          <w:rFonts w:ascii="Cambria Math" w:hAnsi="Cambria Math" w:cs="Cambria Math"/>
          <w:noProof/>
        </w:rPr>
        <w:t>‐</w:t>
      </w:r>
      <w:r w:rsidRPr="00FE71A9">
        <w:rPr>
          <w:rFonts w:ascii="Arial" w:hAnsi="Arial" w:cs="Arial"/>
          <w:noProof/>
        </w:rPr>
        <w:t>EBI)</w:t>
      </w:r>
      <w:r w:rsidRPr="00FE71A9">
        <w:rPr>
          <w:rFonts w:ascii="Arial" w:hAnsi="Arial" w:cs="Arial"/>
        </w:rPr>
        <w:fldChar w:fldCharType="end"/>
      </w:r>
      <w:r w:rsidRPr="00FE71A9">
        <w:rPr>
          <w:rFonts w:ascii="Arial" w:hAnsi="Arial" w:cs="Arial"/>
        </w:rPr>
        <w:t xml:space="preserve"> to identify </w:t>
      </w:r>
      <w:r w:rsidRPr="00FE71A9">
        <w:rPr>
          <w:rFonts w:ascii="Arial" w:hAnsi="Arial" w:cs="Arial"/>
          <w:i/>
          <w:iCs/>
        </w:rPr>
        <w:t>XBP1</w:t>
      </w:r>
      <w:r w:rsidRPr="00FE71A9">
        <w:rPr>
          <w:rFonts w:ascii="Arial" w:hAnsi="Arial" w:cs="Arial"/>
        </w:rPr>
        <w:t xml:space="preserve"> - CRE interfaces.</w:t>
      </w:r>
    </w:p>
    <w:p w14:paraId="2D98CAAD"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p>
    <w:p w14:paraId="59A40C10"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b/>
          <w:bCs/>
        </w:rPr>
        <w:t>Visualization</w:t>
      </w:r>
    </w:p>
    <w:p w14:paraId="056FAB04" w14:textId="77777777" w:rsidR="00CD0D3F" w:rsidRPr="00FE71A9" w:rsidRDefault="00CD0D3F" w:rsidP="00CD0D3F">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All visualizations were done using ggplot2 </w:t>
      </w:r>
      <w:r w:rsidRPr="00FE71A9">
        <w:rPr>
          <w:rFonts w:ascii="Arial" w:hAnsi="Arial" w:cs="Arial"/>
        </w:rPr>
        <w:fldChar w:fldCharType="begin"/>
      </w:r>
      <w:r w:rsidRPr="00FE71A9">
        <w:rPr>
          <w:rFonts w:ascii="Arial" w:hAnsi="Arial" w:cs="Arial"/>
        </w:rPr>
        <w:instrText xml:space="preserve"> ADDIN EN.CITE &lt;EndNote&gt;&lt;Cite&gt;&lt;Author&gt;Wickham&lt;/Author&gt;&lt;Year&gt;2016&lt;/Year&gt;&lt;RecNum&gt;1654&lt;/RecNum&gt;&lt;DisplayText&gt;(Wickham 2016)&lt;/DisplayText&gt;&lt;record&gt;&lt;rec-number&gt;1654&lt;/rec-number&gt;&lt;foreign-keys&gt;&lt;key app="EN" db-id="5pfeezswawxzene9ft3vv253a5xsw5r9tt2w" timestamp="1599803886"&gt;1654&lt;/key&gt;&lt;/foreign-keys&gt;&lt;ref-type name="Book"&gt;6&lt;/ref-type&gt;&lt;contributors&gt;&lt;authors&gt;&lt;author&gt;Wickham, Hadley&lt;/author&gt;&lt;/authors&gt;&lt;/contributors&gt;&lt;titles&gt;&lt;title&gt;ggplot2: elegant graphics for data analysis&lt;/title&gt;&lt;/titles&gt;&lt;dates&gt;&lt;year&gt;2016&lt;/year&gt;&lt;/dates&gt;&lt;publisher&gt;springer&lt;/publisher&gt;&lt;isbn&gt;3319242776&lt;/isbn&gt;&lt;urls&gt;&lt;/urls&gt;&lt;/record&gt;&lt;/Cite&gt;&lt;/EndNote&gt;</w:instrText>
      </w:r>
      <w:r w:rsidRPr="00FE71A9">
        <w:rPr>
          <w:rFonts w:ascii="Arial" w:hAnsi="Arial" w:cs="Arial"/>
        </w:rPr>
        <w:fldChar w:fldCharType="separate"/>
      </w:r>
      <w:r w:rsidRPr="00FE71A9">
        <w:rPr>
          <w:rFonts w:ascii="Arial" w:hAnsi="Arial" w:cs="Arial"/>
          <w:noProof/>
        </w:rPr>
        <w:t>(Wickham 2016)</w:t>
      </w:r>
      <w:r w:rsidRPr="00FE71A9">
        <w:rPr>
          <w:rFonts w:ascii="Arial" w:hAnsi="Arial" w:cs="Arial"/>
        </w:rPr>
        <w:fldChar w:fldCharType="end"/>
      </w:r>
      <w:r w:rsidRPr="00FE71A9">
        <w:rPr>
          <w:rFonts w:ascii="Arial" w:hAnsi="Arial" w:cs="Arial"/>
        </w:rPr>
        <w:t xml:space="preserve"> in R. Phylogenetic trees were edited in iTOL </w:t>
      </w:r>
      <w:r w:rsidRPr="00FE71A9">
        <w:rPr>
          <w:rFonts w:ascii="Arial" w:hAnsi="Arial" w:cs="Arial"/>
        </w:rPr>
        <w:fldChar w:fldCharType="begin"/>
      </w:r>
      <w:r w:rsidRPr="00FE71A9">
        <w:rPr>
          <w:rFonts w:ascii="Arial" w:hAnsi="Arial" w:cs="Arial"/>
        </w:rPr>
        <w:instrText xml:space="preserve"> ADDIN EN.CITE &lt;EndNote&gt;&lt;Cite&gt;&lt;Author&gt;Letunic&lt;/Author&gt;&lt;Year&gt;2019&lt;/Year&gt;&lt;RecNum&gt;1649&lt;/RecNum&gt;&lt;DisplayText&gt;(Letunic and Bork 2019)&lt;/DisplayText&gt;&lt;record&gt;&lt;rec-number&gt;1649&lt;/rec-number&gt;&lt;foreign-keys&gt;&lt;key app="EN" db-id="5pfeezswawxzene9ft3vv253a5xsw5r9tt2w" timestamp="1596634080"&gt;1649&lt;/key&gt;&lt;/foreign-keys&gt;&lt;ref-type name="Journal Article"&gt;17&lt;/ref-type&gt;&lt;contributors&gt;&lt;authors&gt;&lt;author&gt;Letunic, I.&lt;/author&gt;&lt;author&gt;Bork, P.&lt;/author&gt;&lt;/authors&gt;&lt;/contributors&gt;&lt;auth-address&gt;biobyte solutions GmbH, Bothestr 142, 69126 Heidelberg, Germany.&amp;#xD;EMBL, Meyerhofstrasse 1, 69117 Heidelberg, Germany.&lt;/auth-address&gt;&lt;titles&gt;&lt;title&gt;Interactive Tree Of Life (iTOL) v4: recent updates and new developments&lt;/title&gt;&lt;secondary-title&gt;Nucleic Acids Res&lt;/secondary-title&gt;&lt;/titles&gt;&lt;periodical&gt;&lt;full-title&gt;Nucleic Acids Research&lt;/full-title&gt;&lt;abbr-1&gt;Nucleic Acids Res.&lt;/abbr-1&gt;&lt;abbr-2&gt;Nucleic Acids Res&lt;/abbr-2&gt;&lt;/periodical&gt;&lt;pages&gt;W256-W259&lt;/pages&gt;&lt;volume&gt;47&lt;/volume&gt;&lt;number&gt;W1&lt;/number&gt;&lt;edition&gt;2019/04/02&lt;/edition&gt;&lt;keywords&gt;&lt;keyword&gt;Computer Graphics&lt;/keyword&gt;&lt;keyword&gt;*Databases, Factual&lt;/keyword&gt;&lt;keyword&gt;*Internet&lt;/keyword&gt;&lt;keyword&gt;*Phylogeny&lt;/keyword&gt;&lt;keyword&gt;*User-Computer Interface&lt;/keyword&gt;&lt;/keywords&gt;&lt;dates&gt;&lt;year&gt;2019&lt;/year&gt;&lt;pub-dates&gt;&lt;date&gt;Jul 2&lt;/date&gt;&lt;/pub-dates&gt;&lt;/dates&gt;&lt;isbn&gt;1362-4962 (Electronic)&amp;#xD;0305-1048 (Linking)&lt;/isbn&gt;&lt;accession-num&gt;30931475&lt;/accession-num&gt;&lt;urls&gt;&lt;related-urls&gt;&lt;url&gt;https://www.ncbi.nlm.nih.gov/pubmed/30931475&lt;/url&gt;&lt;/related-urls&gt;&lt;/urls&gt;&lt;custom2&gt;PMC6602468&lt;/custom2&gt;&lt;electronic-resource-num&gt;10.1093/nar/gkz239&lt;/electronic-resource-num&gt;&lt;/record&gt;&lt;/Cite&gt;&lt;/EndNote&gt;</w:instrText>
      </w:r>
      <w:r w:rsidRPr="00FE71A9">
        <w:rPr>
          <w:rFonts w:ascii="Arial" w:hAnsi="Arial" w:cs="Arial"/>
        </w:rPr>
        <w:fldChar w:fldCharType="separate"/>
      </w:r>
      <w:r w:rsidRPr="00FE71A9">
        <w:rPr>
          <w:rFonts w:ascii="Arial" w:hAnsi="Arial" w:cs="Arial"/>
          <w:noProof/>
        </w:rPr>
        <w:t>(Letunic and Bork 2019)</w:t>
      </w:r>
      <w:r w:rsidRPr="00FE71A9">
        <w:rPr>
          <w:rFonts w:ascii="Arial" w:hAnsi="Arial" w:cs="Arial"/>
        </w:rPr>
        <w:fldChar w:fldCharType="end"/>
      </w:r>
      <w:r w:rsidRPr="00FE71A9">
        <w:rPr>
          <w:rFonts w:ascii="Arial" w:hAnsi="Arial" w:cs="Arial"/>
        </w:rPr>
        <w:t>.</w:t>
      </w:r>
    </w:p>
    <w:p w14:paraId="10AAC360" w14:textId="77777777" w:rsidR="00CD0D3F" w:rsidRPr="00FE71A9" w:rsidRDefault="00CD0D3F" w:rsidP="00910CBB">
      <w:pPr>
        <w:pStyle w:val="NormalWeb"/>
        <w:spacing w:before="0" w:beforeAutospacing="0" w:after="0" w:afterAutospacing="0" w:line="480" w:lineRule="auto"/>
        <w:contextualSpacing/>
        <w:jc w:val="both"/>
        <w:rPr>
          <w:rFonts w:ascii="Arial" w:hAnsi="Arial" w:cs="Arial"/>
        </w:rPr>
      </w:pPr>
    </w:p>
    <w:p w14:paraId="1BD325AF" w14:textId="77777777" w:rsidR="002D02D0" w:rsidRPr="00FE71A9" w:rsidRDefault="002D02D0" w:rsidP="00AE16AE">
      <w:pPr>
        <w:pStyle w:val="NormalWeb"/>
        <w:spacing w:before="0" w:beforeAutospacing="0" w:after="0" w:afterAutospacing="0" w:line="480" w:lineRule="auto"/>
        <w:contextualSpacing/>
        <w:jc w:val="both"/>
        <w:rPr>
          <w:rFonts w:ascii="Arial" w:hAnsi="Arial" w:cs="Arial"/>
        </w:rPr>
      </w:pPr>
    </w:p>
    <w:p w14:paraId="4ABC3066" w14:textId="54D4DC91" w:rsidR="005E7A38" w:rsidRPr="00FE71A9" w:rsidRDefault="003C67F9" w:rsidP="005E7A38">
      <w:pPr>
        <w:pStyle w:val="NormalWeb"/>
        <w:spacing w:before="0" w:beforeAutospacing="0" w:after="0" w:afterAutospacing="0" w:line="480" w:lineRule="auto"/>
        <w:contextualSpacing/>
        <w:jc w:val="both"/>
        <w:rPr>
          <w:rFonts w:ascii="Arial" w:hAnsi="Arial" w:cs="Arial"/>
        </w:rPr>
      </w:pPr>
      <w:r w:rsidRPr="00FE71A9">
        <w:rPr>
          <w:rFonts w:ascii="Arial" w:hAnsi="Arial" w:cs="Arial"/>
          <w:b/>
          <w:bCs/>
        </w:rPr>
        <w:lastRenderedPageBreak/>
        <w:t>Results</w:t>
      </w:r>
    </w:p>
    <w:p w14:paraId="58F68B51" w14:textId="77777777" w:rsidR="005E7A38" w:rsidRPr="00FE71A9" w:rsidRDefault="005E7A38" w:rsidP="007066CF">
      <w:pPr>
        <w:pStyle w:val="NormalWeb"/>
        <w:spacing w:before="0" w:beforeAutospacing="0" w:after="0" w:afterAutospacing="0" w:line="480" w:lineRule="auto"/>
        <w:contextualSpacing/>
        <w:jc w:val="both"/>
        <w:rPr>
          <w:rFonts w:ascii="Arial" w:hAnsi="Arial" w:cs="Arial"/>
        </w:rPr>
      </w:pPr>
    </w:p>
    <w:p w14:paraId="1D7EB2AF" w14:textId="37080F2D" w:rsidR="005155E9" w:rsidRPr="00FE71A9" w:rsidRDefault="005E7A38" w:rsidP="007066CF">
      <w:pPr>
        <w:pStyle w:val="NormalWeb"/>
        <w:spacing w:before="0" w:beforeAutospacing="0" w:after="0" w:afterAutospacing="0" w:line="480" w:lineRule="auto"/>
        <w:contextualSpacing/>
        <w:jc w:val="both"/>
        <w:rPr>
          <w:rFonts w:ascii="Arial" w:hAnsi="Arial" w:cs="Arial"/>
        </w:rPr>
      </w:pPr>
      <w:r w:rsidRPr="00FE71A9">
        <w:rPr>
          <w:rFonts w:ascii="Arial" w:hAnsi="Arial" w:cs="Arial"/>
        </w:rPr>
        <w:t>To describe the responses of a calcareous sponge</w:t>
      </w:r>
      <w:r w:rsidRPr="00FE71A9">
        <w:rPr>
          <w:rFonts w:ascii="Arial" w:hAnsi="Arial" w:cs="Arial"/>
          <w:i/>
          <w:iCs/>
        </w:rPr>
        <w:t xml:space="preserve"> </w:t>
      </w:r>
      <w:r w:rsidRPr="00FE71A9">
        <w:rPr>
          <w:rFonts w:ascii="Arial" w:hAnsi="Arial" w:cs="Arial"/>
        </w:rPr>
        <w:t xml:space="preserve">to future ocean conditions, </w:t>
      </w:r>
      <w:r w:rsidRPr="00FE71A9">
        <w:rPr>
          <w:rFonts w:ascii="Arial" w:hAnsi="Arial" w:cs="Arial"/>
          <w:i/>
          <w:iCs/>
        </w:rPr>
        <w:t>L. chagosensis</w:t>
      </w:r>
      <w:r w:rsidRPr="00FE71A9">
        <w:rPr>
          <w:rFonts w:ascii="Arial" w:hAnsi="Arial" w:cs="Arial"/>
        </w:rPr>
        <w:t xml:space="preserve"> individuals were subjected to stress response experiments with </w:t>
      </w:r>
      <w:r w:rsidRPr="00FE71A9">
        <w:rPr>
          <w:rFonts w:ascii="Arial" w:hAnsi="Arial" w:cs="Arial"/>
          <w:color w:val="000000" w:themeColor="text1"/>
        </w:rPr>
        <w:t xml:space="preserve">warming and acidification treatment conditions based on the climate models for 2100: </w:t>
      </w:r>
      <w:r w:rsidRPr="00FE71A9">
        <w:rPr>
          <w:rFonts w:ascii="Arial" w:hAnsi="Arial" w:cs="Arial"/>
        </w:rPr>
        <w:t>(i) pH 8.0, 28 °C (Present Day)</w:t>
      </w:r>
      <w:r w:rsidRPr="00FE71A9">
        <w:rPr>
          <w:rFonts w:ascii="Arial" w:hAnsi="Arial" w:cs="Arial"/>
        </w:rPr>
        <w:softHyphen/>
        <w:t xml:space="preserve">, (ii) pH 7.6, 28 °C (Acidification), (iii) pH 8.0, 32 °C (Warming), (iv) pH 7.8, 30 °C (RCP 6.0), and (v) pH 7.6, 32 °C (RCP 8.5). </w:t>
      </w:r>
      <w:r w:rsidR="00DB5E26">
        <w:rPr>
          <w:rFonts w:ascii="Arial" w:hAnsi="Arial" w:cs="Arial"/>
        </w:rPr>
        <w:t xml:space="preserve">As described in our previous study, </w:t>
      </w:r>
      <w:r w:rsidR="007D752C" w:rsidRPr="00FE71A9">
        <w:rPr>
          <w:rFonts w:ascii="Arial" w:hAnsi="Arial" w:cs="Arial"/>
          <w:i/>
          <w:iCs/>
        </w:rPr>
        <w:t>L. chagosensis</w:t>
      </w:r>
      <w:r w:rsidR="007D752C" w:rsidRPr="00FE71A9">
        <w:rPr>
          <w:rFonts w:ascii="Arial" w:hAnsi="Arial" w:cs="Arial"/>
        </w:rPr>
        <w:t xml:space="preserve"> </w:t>
      </w:r>
      <w:r w:rsidR="00DB5E26">
        <w:rPr>
          <w:rFonts w:ascii="Arial" w:hAnsi="Arial" w:cs="Arial"/>
        </w:rPr>
        <w:t>exhibited</w:t>
      </w:r>
      <w:r w:rsidR="007D752C" w:rsidRPr="00FE71A9">
        <w:rPr>
          <w:rFonts w:ascii="Arial" w:hAnsi="Arial" w:cs="Arial"/>
        </w:rPr>
        <w:t xml:space="preserve"> visible tissue necrosis (i.e., whitening and disintegration of tissues) under the Warming, RCP 6.0, and RCP 8.5 conditions, but not in the Acidification only treatment</w:t>
      </w:r>
      <w:r w:rsidR="00DB5E26">
        <w:rPr>
          <w:rFonts w:ascii="Arial" w:hAnsi="Arial" w:cs="Arial"/>
        </w:rPr>
        <w:t>, and o</w:t>
      </w:r>
      <w:r w:rsidR="007D752C" w:rsidRPr="00FE71A9">
        <w:rPr>
          <w:rFonts w:ascii="Arial" w:hAnsi="Arial" w:cs="Arial"/>
        </w:rPr>
        <w:t xml:space="preserve">nly 25% (3 out of 12) of the </w:t>
      </w:r>
      <w:r w:rsidR="007D752C" w:rsidRPr="00FE71A9">
        <w:rPr>
          <w:rFonts w:ascii="Arial" w:hAnsi="Arial" w:cs="Arial"/>
          <w:i/>
          <w:iCs/>
        </w:rPr>
        <w:t>L. chagosensis</w:t>
      </w:r>
      <w:r w:rsidR="007D752C" w:rsidRPr="00FE71A9">
        <w:rPr>
          <w:rFonts w:ascii="Arial" w:hAnsi="Arial" w:cs="Arial"/>
        </w:rPr>
        <w:t xml:space="preserve"> fragments survived in the RCP 8.5 treatment after just two days of sustained exposure</w:t>
      </w:r>
      <w:r w:rsidR="00DB5E26">
        <w:rPr>
          <w:rFonts w:ascii="Arial" w:hAnsi="Arial" w:cs="Arial"/>
        </w:rPr>
        <w:t xml:space="preserve"> </w:t>
      </w:r>
      <w:r w:rsidR="00DB5E26" w:rsidRPr="00FE71A9">
        <w:rPr>
          <w:rFonts w:ascii="Arial" w:hAnsi="Arial" w:cs="Arial"/>
        </w:rPr>
        <w:fldChar w:fldCharType="begin"/>
      </w:r>
      <w:r w:rsidR="00DB5E26" w:rsidRPr="00FE71A9">
        <w:rPr>
          <w:rFonts w:ascii="Arial" w:hAnsi="Arial" w:cs="Arial"/>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00DB5E26" w:rsidRPr="00FE71A9">
        <w:rPr>
          <w:rFonts w:ascii="Arial" w:hAnsi="Arial" w:cs="Arial"/>
        </w:rPr>
        <w:fldChar w:fldCharType="separate"/>
      </w:r>
      <w:r w:rsidR="00DB5E26" w:rsidRPr="00FE71A9">
        <w:rPr>
          <w:rFonts w:ascii="Arial" w:hAnsi="Arial" w:cs="Arial"/>
          <w:noProof/>
        </w:rPr>
        <w:t>(Posadas, et al. 2021)</w:t>
      </w:r>
      <w:r w:rsidR="00DB5E26" w:rsidRPr="00FE71A9">
        <w:rPr>
          <w:rFonts w:ascii="Arial" w:hAnsi="Arial" w:cs="Arial"/>
        </w:rPr>
        <w:fldChar w:fldCharType="end"/>
      </w:r>
      <w:r w:rsidR="007D752C" w:rsidRPr="00FE71A9">
        <w:rPr>
          <w:rFonts w:ascii="Arial" w:hAnsi="Arial" w:cs="Arial"/>
        </w:rPr>
        <w:t>.</w:t>
      </w:r>
    </w:p>
    <w:p w14:paraId="5641C235" w14:textId="77777777" w:rsidR="007D752C" w:rsidRPr="00FE71A9" w:rsidRDefault="007D752C" w:rsidP="007066CF">
      <w:pPr>
        <w:pStyle w:val="NormalWeb"/>
        <w:spacing w:before="0" w:beforeAutospacing="0" w:after="0" w:afterAutospacing="0" w:line="480" w:lineRule="auto"/>
        <w:contextualSpacing/>
        <w:jc w:val="both"/>
        <w:rPr>
          <w:rFonts w:ascii="Arial" w:hAnsi="Arial" w:cs="Arial"/>
        </w:rPr>
      </w:pPr>
    </w:p>
    <w:p w14:paraId="39CE99F3" w14:textId="7794FF8F" w:rsidR="005E7A38" w:rsidRPr="00DB17F4" w:rsidRDefault="007D752C" w:rsidP="007066CF">
      <w:pPr>
        <w:pStyle w:val="NormalWeb"/>
        <w:spacing w:before="0" w:beforeAutospacing="0" w:after="0" w:afterAutospacing="0" w:line="480" w:lineRule="auto"/>
        <w:contextualSpacing/>
        <w:jc w:val="both"/>
        <w:rPr>
          <w:rFonts w:ascii="Arial" w:hAnsi="Arial" w:cs="Arial"/>
          <w:b/>
          <w:bCs/>
          <w:i/>
          <w:iCs/>
        </w:rPr>
      </w:pPr>
      <w:r w:rsidRPr="00FE71A9">
        <w:rPr>
          <w:rFonts w:ascii="Arial" w:hAnsi="Arial" w:cs="Arial"/>
          <w:b/>
          <w:bCs/>
        </w:rPr>
        <w:t>Generating a reference transcriptome for</w:t>
      </w:r>
      <w:r w:rsidRPr="00DB17F4">
        <w:rPr>
          <w:rFonts w:ascii="Arial" w:hAnsi="Arial" w:cs="Arial"/>
          <w:b/>
          <w:bCs/>
          <w:i/>
          <w:iCs/>
        </w:rPr>
        <w:t xml:space="preserve"> L. chagosensis</w:t>
      </w:r>
    </w:p>
    <w:p w14:paraId="5D27F478" w14:textId="7A28B83B" w:rsidR="003C67F9" w:rsidRPr="00FE71A9" w:rsidRDefault="00052A66" w:rsidP="003C67F9">
      <w:pPr>
        <w:spacing w:line="480" w:lineRule="auto"/>
        <w:contextualSpacing/>
        <w:jc w:val="both"/>
        <w:rPr>
          <w:rFonts w:ascii="Arial" w:hAnsi="Arial" w:cs="Arial"/>
        </w:rPr>
      </w:pPr>
      <w:r w:rsidRPr="00FE71A9">
        <w:rPr>
          <w:rFonts w:ascii="Arial" w:hAnsi="Arial" w:cs="Arial"/>
        </w:rPr>
        <w:t xml:space="preserve">Here, </w:t>
      </w:r>
      <w:r w:rsidR="00F33AAA" w:rsidRPr="00FE71A9">
        <w:rPr>
          <w:rFonts w:ascii="Arial" w:hAnsi="Arial" w:cs="Arial"/>
        </w:rPr>
        <w:t>we sequenced the</w:t>
      </w:r>
      <w:r w:rsidR="003C67F9" w:rsidRPr="00FE71A9">
        <w:rPr>
          <w:rFonts w:ascii="Arial" w:hAnsi="Arial" w:cs="Arial"/>
        </w:rPr>
        <w:t xml:space="preserve"> transcriptome of </w:t>
      </w:r>
      <w:r w:rsidR="003C67F9" w:rsidRPr="00FE71A9">
        <w:rPr>
          <w:rFonts w:ascii="Arial" w:hAnsi="Arial" w:cs="Arial"/>
          <w:i/>
          <w:iCs/>
        </w:rPr>
        <w:t xml:space="preserve">L. </w:t>
      </w:r>
      <w:r w:rsidR="003C67F9" w:rsidRPr="00F35430">
        <w:rPr>
          <w:rFonts w:ascii="Arial" w:hAnsi="Arial" w:cs="Arial"/>
          <w:i/>
          <w:iCs/>
        </w:rPr>
        <w:t>chagosensis</w:t>
      </w:r>
      <w:r w:rsidR="003C67F9" w:rsidRPr="00F35430">
        <w:rPr>
          <w:rFonts w:ascii="Arial" w:hAnsi="Arial" w:cs="Arial"/>
        </w:rPr>
        <w:t xml:space="preserve"> </w:t>
      </w:r>
      <w:r w:rsidR="003923C5" w:rsidRPr="00351614">
        <w:rPr>
          <w:rFonts w:ascii="Arial" w:hAnsi="Arial" w:cs="Arial"/>
        </w:rPr>
        <w:t>(Fig. 1A)</w:t>
      </w:r>
      <w:r w:rsidR="003923C5" w:rsidRPr="00F35430">
        <w:rPr>
          <w:rFonts w:ascii="Arial" w:hAnsi="Arial" w:cs="Arial"/>
        </w:rPr>
        <w:t xml:space="preserve"> </w:t>
      </w:r>
      <w:r w:rsidR="003C67F9" w:rsidRPr="00F35430">
        <w:rPr>
          <w:rFonts w:ascii="Arial" w:hAnsi="Arial" w:cs="Arial"/>
        </w:rPr>
        <w:t>on the NovaSeq 6000 platform, generating an average of 19 299 672 clean 100 bp paired-end reads (</w:t>
      </w:r>
      <w:r w:rsidR="003C67F9" w:rsidRPr="00351614">
        <w:rPr>
          <w:rFonts w:ascii="Arial" w:hAnsi="Arial" w:cs="Arial"/>
        </w:rPr>
        <w:t xml:space="preserve">Table </w:t>
      </w:r>
      <w:r w:rsidR="00BE52EC" w:rsidRPr="00351614">
        <w:rPr>
          <w:rFonts w:ascii="Arial" w:hAnsi="Arial" w:cs="Arial"/>
        </w:rPr>
        <w:t>S</w:t>
      </w:r>
      <w:r w:rsidR="00664F93">
        <w:rPr>
          <w:rFonts w:ascii="Arial" w:hAnsi="Arial" w:cs="Arial"/>
        </w:rPr>
        <w:t>2</w:t>
      </w:r>
      <w:r w:rsidR="003C67F9" w:rsidRPr="00F35430">
        <w:rPr>
          <w:rFonts w:ascii="Arial" w:hAnsi="Arial" w:cs="Arial"/>
        </w:rPr>
        <w:t>).</w:t>
      </w:r>
      <w:r w:rsidR="003C67F9" w:rsidRPr="00FE71A9">
        <w:rPr>
          <w:rFonts w:ascii="Arial" w:hAnsi="Arial" w:cs="Arial"/>
        </w:rPr>
        <w:t xml:space="preserve"> </w:t>
      </w:r>
      <w:r w:rsidR="003C67F9" w:rsidRPr="00FE71A9">
        <w:rPr>
          <w:rFonts w:ascii="Arial" w:hAnsi="Arial" w:cs="Arial"/>
          <w:i/>
          <w:iCs/>
        </w:rPr>
        <w:t xml:space="preserve">De novo </w:t>
      </w:r>
      <w:r w:rsidR="003C67F9" w:rsidRPr="00FE71A9">
        <w:rPr>
          <w:rFonts w:ascii="Arial" w:hAnsi="Arial" w:cs="Arial"/>
        </w:rPr>
        <w:t xml:space="preserve">transcriptome assembly rendered 248 731 total transcripts. The non-redundant transcriptome, following filtering through isoform selection and sequence clustering, is composed of 91 886 (N50 = 1 409; </w:t>
      </w:r>
      <w:r w:rsidR="003C67F9" w:rsidRPr="00F35430">
        <w:rPr>
          <w:rFonts w:ascii="Arial" w:hAnsi="Arial" w:cs="Arial"/>
        </w:rPr>
        <w:t>Ex90N50 = 2 463) transcripts (</w:t>
      </w:r>
      <w:r w:rsidR="003C67F9" w:rsidRPr="00351614">
        <w:rPr>
          <w:rFonts w:ascii="Arial" w:hAnsi="Arial" w:cs="Arial"/>
        </w:rPr>
        <w:t xml:space="preserve">Table </w:t>
      </w:r>
      <w:r w:rsidR="00CF0591" w:rsidRPr="00351614">
        <w:rPr>
          <w:rFonts w:ascii="Arial" w:hAnsi="Arial" w:cs="Arial"/>
        </w:rPr>
        <w:t>S</w:t>
      </w:r>
      <w:r w:rsidR="00664F93">
        <w:rPr>
          <w:rFonts w:ascii="Arial" w:hAnsi="Arial" w:cs="Arial"/>
        </w:rPr>
        <w:t>3</w:t>
      </w:r>
      <w:r w:rsidR="003C67F9" w:rsidRPr="00F35430">
        <w:rPr>
          <w:rFonts w:ascii="Arial" w:hAnsi="Arial" w:cs="Arial"/>
        </w:rPr>
        <w:t>).</w:t>
      </w:r>
      <w:r w:rsidR="004632ED">
        <w:rPr>
          <w:rFonts w:ascii="Arial" w:hAnsi="Arial" w:cs="Arial"/>
        </w:rPr>
        <w:t xml:space="preserve"> </w:t>
      </w:r>
      <w:r w:rsidR="003C67F9" w:rsidRPr="00FE71A9">
        <w:rPr>
          <w:rFonts w:ascii="Arial" w:hAnsi="Arial" w:cs="Arial"/>
        </w:rPr>
        <w:t xml:space="preserve">The largest contig is 46 605 bp while the smallest contig is 300 bp long. The transcriptome has 45.94% GC content, 99.20% of all bases are covered by reads, and 87.29% of reads mapped back to the assembly. </w:t>
      </w:r>
      <w:r w:rsidR="004632ED">
        <w:rPr>
          <w:rFonts w:ascii="Arial" w:hAnsi="Arial" w:cs="Arial"/>
        </w:rPr>
        <w:t>A</w:t>
      </w:r>
      <w:r w:rsidR="004632ED" w:rsidRPr="00F35430">
        <w:rPr>
          <w:rFonts w:ascii="Arial" w:hAnsi="Arial" w:cs="Arial"/>
        </w:rPr>
        <w:t xml:space="preserve">ssembled transcripts </w:t>
      </w:r>
      <w:r w:rsidR="00001C5A">
        <w:rPr>
          <w:rFonts w:ascii="Arial" w:hAnsi="Arial" w:cs="Arial"/>
        </w:rPr>
        <w:t>were</w:t>
      </w:r>
      <w:r w:rsidR="004632ED" w:rsidRPr="00F35430">
        <w:rPr>
          <w:rFonts w:ascii="Arial" w:hAnsi="Arial" w:cs="Arial"/>
        </w:rPr>
        <w:t xml:space="preserve"> translated into</w:t>
      </w:r>
      <w:r w:rsidR="004632ED">
        <w:rPr>
          <w:rFonts w:ascii="Arial" w:hAnsi="Arial" w:cs="Arial"/>
        </w:rPr>
        <w:t xml:space="preserve"> </w:t>
      </w:r>
      <w:r w:rsidR="004632ED" w:rsidRPr="00F35430">
        <w:rPr>
          <w:rFonts w:ascii="Arial" w:hAnsi="Arial" w:cs="Arial"/>
        </w:rPr>
        <w:t xml:space="preserve">44 538 </w:t>
      </w:r>
      <w:r w:rsidR="004632ED" w:rsidRPr="00F35430">
        <w:rPr>
          <w:rFonts w:ascii="Arial" w:hAnsi="Arial" w:cs="Arial"/>
        </w:rPr>
        <w:lastRenderedPageBreak/>
        <w:t>peptides (</w:t>
      </w:r>
      <w:r w:rsidR="004632ED" w:rsidRPr="00351614">
        <w:rPr>
          <w:rFonts w:ascii="Arial" w:hAnsi="Arial" w:cs="Arial"/>
        </w:rPr>
        <w:t>Table S</w:t>
      </w:r>
      <w:r w:rsidR="00C617E0">
        <w:rPr>
          <w:rFonts w:ascii="Arial" w:hAnsi="Arial" w:cs="Arial"/>
        </w:rPr>
        <w:t>4</w:t>
      </w:r>
      <w:r w:rsidR="004632ED" w:rsidRPr="00351614">
        <w:rPr>
          <w:rFonts w:ascii="Arial" w:hAnsi="Arial" w:cs="Arial"/>
        </w:rPr>
        <w:t>).</w:t>
      </w:r>
      <w:r w:rsidR="004632ED">
        <w:rPr>
          <w:rFonts w:ascii="Arial" w:hAnsi="Arial" w:cs="Arial"/>
        </w:rPr>
        <w:t xml:space="preserve"> </w:t>
      </w:r>
      <w:r w:rsidR="00822421" w:rsidRPr="00FE71A9">
        <w:rPr>
          <w:rFonts w:ascii="Arial" w:hAnsi="Arial" w:cs="Arial"/>
        </w:rPr>
        <w:t>Ortholog benchmarking</w:t>
      </w:r>
      <w:r w:rsidR="003C67F9" w:rsidRPr="00FE71A9">
        <w:rPr>
          <w:rFonts w:ascii="Arial" w:hAnsi="Arial" w:cs="Arial"/>
        </w:rPr>
        <w:t xml:space="preserve"> indicate</w:t>
      </w:r>
      <w:r w:rsidR="007D1382" w:rsidRPr="00FE71A9">
        <w:rPr>
          <w:rFonts w:ascii="Arial" w:hAnsi="Arial" w:cs="Arial"/>
        </w:rPr>
        <w:t>s</w:t>
      </w:r>
      <w:r w:rsidR="003C67F9" w:rsidRPr="00FE71A9">
        <w:rPr>
          <w:rFonts w:ascii="Arial" w:hAnsi="Arial" w:cs="Arial"/>
        </w:rPr>
        <w:t xml:space="preserve"> that the transcriptome contains 93.40% and 90.80% of the eukaryotic and metazoan core genes, respectively. </w:t>
      </w:r>
    </w:p>
    <w:p w14:paraId="60DA7E00" w14:textId="77777777" w:rsidR="003C67F9" w:rsidRPr="00FE71A9" w:rsidRDefault="003C67F9" w:rsidP="003C67F9">
      <w:pPr>
        <w:spacing w:line="480" w:lineRule="auto"/>
        <w:contextualSpacing/>
        <w:jc w:val="both"/>
        <w:rPr>
          <w:rFonts w:ascii="Arial" w:hAnsi="Arial" w:cs="Arial"/>
        </w:rPr>
      </w:pPr>
    </w:p>
    <w:p w14:paraId="744BBA39" w14:textId="1D4C20A2" w:rsidR="00052A66" w:rsidRPr="00FE71A9" w:rsidRDefault="003C67F9" w:rsidP="00052A66">
      <w:pPr>
        <w:spacing w:line="480" w:lineRule="auto"/>
        <w:contextualSpacing/>
        <w:jc w:val="both"/>
        <w:rPr>
          <w:rFonts w:ascii="Arial" w:hAnsi="Arial" w:cs="Arial"/>
        </w:rPr>
      </w:pPr>
      <w:r w:rsidRPr="00F35430">
        <w:rPr>
          <w:rFonts w:ascii="Arial" w:hAnsi="Arial" w:cs="Arial"/>
        </w:rPr>
        <w:t xml:space="preserve"> </w:t>
      </w:r>
      <w:r w:rsidR="004632ED" w:rsidRPr="00F35430">
        <w:rPr>
          <w:rFonts w:ascii="Arial" w:hAnsi="Arial" w:cs="Arial"/>
        </w:rPr>
        <w:t xml:space="preserve">The gene repertoire of </w:t>
      </w:r>
      <w:r w:rsidR="004632ED" w:rsidRPr="00F35430">
        <w:rPr>
          <w:rFonts w:ascii="Arial" w:hAnsi="Arial" w:cs="Arial"/>
          <w:i/>
          <w:iCs/>
        </w:rPr>
        <w:t>L. chagosensis</w:t>
      </w:r>
      <w:r w:rsidR="004632ED" w:rsidRPr="00F35430">
        <w:rPr>
          <w:rFonts w:ascii="Arial" w:hAnsi="Arial" w:cs="Arial"/>
        </w:rPr>
        <w:t xml:space="preserve"> is comparable to other calcareous sponges</w:t>
      </w:r>
      <w:r w:rsidR="004632ED">
        <w:rPr>
          <w:rFonts w:ascii="Arial" w:hAnsi="Arial" w:cs="Arial"/>
        </w:rPr>
        <w:t xml:space="preserve"> </w:t>
      </w:r>
      <w:r w:rsidR="00C123FE">
        <w:rPr>
          <w:rFonts w:ascii="Arial" w:hAnsi="Arial" w:cs="Arial"/>
        </w:rPr>
        <w:t>(Table S</w:t>
      </w:r>
      <w:r w:rsidR="00C617E0">
        <w:rPr>
          <w:rFonts w:ascii="Arial" w:hAnsi="Arial" w:cs="Arial"/>
        </w:rPr>
        <w:t>5</w:t>
      </w:r>
      <w:r w:rsidR="00C123FE">
        <w:rPr>
          <w:rFonts w:ascii="Arial" w:hAnsi="Arial" w:cs="Arial"/>
        </w:rPr>
        <w:t xml:space="preserve">) </w:t>
      </w:r>
      <w:r w:rsidR="004632ED">
        <w:rPr>
          <w:rFonts w:ascii="Arial" w:hAnsi="Arial" w:cs="Arial"/>
        </w:rPr>
        <w:t xml:space="preserve">with </w:t>
      </w:r>
      <w:r w:rsidRPr="00FE71A9">
        <w:rPr>
          <w:rFonts w:ascii="Arial" w:hAnsi="Arial" w:cs="Arial"/>
        </w:rPr>
        <w:t xml:space="preserve">538 orthogroups (904 </w:t>
      </w:r>
      <w:r w:rsidRPr="005023FB">
        <w:rPr>
          <w:rFonts w:ascii="Arial" w:hAnsi="Arial" w:cs="Arial"/>
          <w:i/>
          <w:iCs/>
        </w:rPr>
        <w:t>L</w:t>
      </w:r>
      <w:r w:rsidR="005023FB" w:rsidRPr="005023FB">
        <w:rPr>
          <w:rFonts w:ascii="Arial" w:hAnsi="Arial" w:cs="Arial"/>
          <w:i/>
          <w:iCs/>
        </w:rPr>
        <w:t xml:space="preserve">. </w:t>
      </w:r>
      <w:r w:rsidRPr="005023FB">
        <w:rPr>
          <w:rFonts w:ascii="Arial" w:hAnsi="Arial" w:cs="Arial"/>
          <w:i/>
          <w:iCs/>
        </w:rPr>
        <w:t>cha</w:t>
      </w:r>
      <w:r w:rsidR="005023FB" w:rsidRPr="005023FB">
        <w:rPr>
          <w:rFonts w:ascii="Arial" w:hAnsi="Arial" w:cs="Arial"/>
          <w:i/>
          <w:iCs/>
        </w:rPr>
        <w:t>gosensis</w:t>
      </w:r>
      <w:r w:rsidRPr="00FE71A9">
        <w:rPr>
          <w:rFonts w:ascii="Arial" w:hAnsi="Arial" w:cs="Arial"/>
        </w:rPr>
        <w:t xml:space="preserve"> genes) present among calcareans, </w:t>
      </w:r>
      <w:r w:rsidR="004632ED">
        <w:rPr>
          <w:rFonts w:ascii="Arial" w:hAnsi="Arial" w:cs="Arial"/>
        </w:rPr>
        <w:t>and</w:t>
      </w:r>
      <w:r w:rsidR="004632ED" w:rsidRPr="00FE71A9">
        <w:rPr>
          <w:rFonts w:ascii="Arial" w:hAnsi="Arial" w:cs="Arial"/>
        </w:rPr>
        <w:t xml:space="preserve"> </w:t>
      </w:r>
      <w:r w:rsidRPr="00FE71A9">
        <w:rPr>
          <w:rFonts w:ascii="Arial" w:hAnsi="Arial" w:cs="Arial"/>
        </w:rPr>
        <w:t xml:space="preserve">412 (1 433 </w:t>
      </w:r>
      <w:r w:rsidR="005023FB" w:rsidRPr="005023FB">
        <w:rPr>
          <w:rFonts w:ascii="Arial" w:hAnsi="Arial" w:cs="Arial"/>
          <w:i/>
          <w:iCs/>
        </w:rPr>
        <w:t>L. chagosensis</w:t>
      </w:r>
      <w:r w:rsidRPr="00FE71A9">
        <w:rPr>
          <w:rFonts w:ascii="Arial" w:hAnsi="Arial" w:cs="Arial"/>
        </w:rPr>
        <w:t xml:space="preserve"> genes) and 455 (2 332 </w:t>
      </w:r>
      <w:r w:rsidR="005023FB" w:rsidRPr="005023FB">
        <w:rPr>
          <w:rFonts w:ascii="Arial" w:hAnsi="Arial" w:cs="Arial"/>
          <w:i/>
          <w:iCs/>
        </w:rPr>
        <w:t>L. chagosensis</w:t>
      </w:r>
      <w:r w:rsidRPr="00FE71A9">
        <w:rPr>
          <w:rFonts w:ascii="Arial" w:hAnsi="Arial" w:cs="Arial"/>
        </w:rPr>
        <w:t xml:space="preserve"> genes) orthologous gene sets shared among clathrinids and leucettids, respectively</w:t>
      </w:r>
      <w:r w:rsidR="00C123FE">
        <w:rPr>
          <w:rFonts w:ascii="Arial" w:hAnsi="Arial" w:cs="Arial"/>
        </w:rPr>
        <w:t xml:space="preserve"> </w:t>
      </w:r>
      <w:r w:rsidR="00C123FE" w:rsidRPr="00F35430">
        <w:rPr>
          <w:rFonts w:ascii="Arial" w:hAnsi="Arial" w:cs="Arial"/>
        </w:rPr>
        <w:t>(</w:t>
      </w:r>
      <w:r w:rsidR="00C123FE" w:rsidRPr="00351614">
        <w:rPr>
          <w:rFonts w:ascii="Arial" w:hAnsi="Arial" w:cs="Arial"/>
        </w:rPr>
        <w:t>Fig. 1B</w:t>
      </w:r>
      <w:r w:rsidR="00C123FE" w:rsidRPr="00F35430">
        <w:rPr>
          <w:rFonts w:ascii="Arial" w:hAnsi="Arial" w:cs="Arial"/>
        </w:rPr>
        <w:t>)</w:t>
      </w:r>
      <w:r w:rsidRPr="00FE71A9">
        <w:rPr>
          <w:rFonts w:ascii="Arial" w:hAnsi="Arial" w:cs="Arial"/>
        </w:rPr>
        <w:t xml:space="preserve">. 1 401 putative species-specific genes, assigned to 205 orthogroups, were also identified in the </w:t>
      </w:r>
      <w:r w:rsidRPr="00F35430">
        <w:rPr>
          <w:rFonts w:ascii="Arial" w:hAnsi="Arial" w:cs="Arial"/>
        </w:rPr>
        <w:t>assembly.</w:t>
      </w:r>
      <w:r w:rsidR="00052A66" w:rsidRPr="00F35430">
        <w:rPr>
          <w:rFonts w:ascii="Arial" w:hAnsi="Arial" w:cs="Arial"/>
        </w:rPr>
        <w:t xml:space="preserve"> LDA-LEfSe </w:t>
      </w:r>
      <w:r w:rsidR="000A1EFF" w:rsidRPr="00F35430">
        <w:rPr>
          <w:rFonts w:ascii="Arial" w:hAnsi="Arial" w:cs="Arial"/>
        </w:rPr>
        <w:t xml:space="preserve">and homolog search </w:t>
      </w:r>
      <w:r w:rsidR="00052A66" w:rsidRPr="00F35430">
        <w:rPr>
          <w:rFonts w:ascii="Arial" w:hAnsi="Arial" w:cs="Arial"/>
        </w:rPr>
        <w:t>revealed that calcarean</w:t>
      </w:r>
      <w:r w:rsidR="00BD3E27" w:rsidRPr="00F35430">
        <w:rPr>
          <w:rFonts w:ascii="Arial" w:hAnsi="Arial" w:cs="Arial"/>
        </w:rPr>
        <w:t xml:space="preserve"> genomes or transcriptomes </w:t>
      </w:r>
      <w:r w:rsidR="00052A66" w:rsidRPr="00F35430">
        <w:rPr>
          <w:rFonts w:ascii="Arial" w:hAnsi="Arial" w:cs="Arial"/>
        </w:rPr>
        <w:t xml:space="preserve">are relatively enriched for genes involved in </w:t>
      </w:r>
      <w:r w:rsidR="00052A66" w:rsidRPr="00351614">
        <w:rPr>
          <w:rFonts w:ascii="Arial" w:hAnsi="Arial" w:cs="Arial"/>
        </w:rPr>
        <w:t>transcriptional control (</w:t>
      </w:r>
      <w:r w:rsidR="00B10BC2" w:rsidRPr="00351614">
        <w:rPr>
          <w:rFonts w:ascii="Arial" w:hAnsi="Arial" w:cs="Arial"/>
        </w:rPr>
        <w:t xml:space="preserve">Fig. 1C-D, </w:t>
      </w:r>
      <w:r w:rsidR="00C56DA5" w:rsidRPr="00E91034">
        <w:rPr>
          <w:rFonts w:ascii="Arial" w:hAnsi="Arial" w:cs="Arial"/>
        </w:rPr>
        <w:t>Table S</w:t>
      </w:r>
      <w:r w:rsidR="00C81560" w:rsidRPr="00E91034">
        <w:rPr>
          <w:rFonts w:ascii="Arial" w:hAnsi="Arial" w:cs="Arial"/>
        </w:rPr>
        <w:t>6</w:t>
      </w:r>
      <w:r w:rsidR="003D4B82" w:rsidRPr="00E91034">
        <w:rPr>
          <w:rFonts w:ascii="Arial" w:hAnsi="Arial" w:cs="Arial"/>
        </w:rPr>
        <w:t>-</w:t>
      </w:r>
      <w:r w:rsidR="00C81560" w:rsidRPr="00E91034">
        <w:rPr>
          <w:rFonts w:ascii="Arial" w:hAnsi="Arial" w:cs="Arial"/>
        </w:rPr>
        <w:t>9</w:t>
      </w:r>
      <w:r w:rsidR="00C56DA5">
        <w:rPr>
          <w:rFonts w:ascii="Arial" w:hAnsi="Arial" w:cs="Arial"/>
        </w:rPr>
        <w:t xml:space="preserve">, </w:t>
      </w:r>
      <w:r w:rsidR="00A10F79">
        <w:rPr>
          <w:rFonts w:ascii="Arial" w:hAnsi="Arial" w:cs="Arial"/>
        </w:rPr>
        <w:t>Fig. S</w:t>
      </w:r>
      <w:r w:rsidR="00DE6393">
        <w:rPr>
          <w:rFonts w:ascii="Arial" w:hAnsi="Arial" w:cs="Arial"/>
        </w:rPr>
        <w:t>2-3</w:t>
      </w:r>
      <w:r w:rsidR="00A10F79">
        <w:rPr>
          <w:rFonts w:ascii="Arial" w:hAnsi="Arial" w:cs="Arial"/>
        </w:rPr>
        <w:t xml:space="preserve">, </w:t>
      </w:r>
      <w:r w:rsidR="00052A66" w:rsidRPr="00351614">
        <w:rPr>
          <w:rFonts w:ascii="Arial" w:hAnsi="Arial" w:cs="Arial"/>
        </w:rPr>
        <w:t>Supplementary Results).</w:t>
      </w:r>
      <w:r w:rsidR="000A1EFF">
        <w:rPr>
          <w:rFonts w:ascii="Arial" w:hAnsi="Arial" w:cs="Arial"/>
        </w:rPr>
        <w:t xml:space="preserve"> </w:t>
      </w:r>
    </w:p>
    <w:p w14:paraId="3EEEEA2F" w14:textId="77777777" w:rsidR="003C67F9" w:rsidRPr="00FE71A9" w:rsidRDefault="003C67F9" w:rsidP="003C67F9">
      <w:pPr>
        <w:spacing w:line="480" w:lineRule="auto"/>
        <w:contextualSpacing/>
        <w:rPr>
          <w:rStyle w:val="CommentReference"/>
        </w:rPr>
      </w:pPr>
    </w:p>
    <w:p w14:paraId="00EDCA17" w14:textId="77777777" w:rsidR="00643B5A" w:rsidRPr="00FE71A9" w:rsidRDefault="00643B5A" w:rsidP="00643B5A">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t xml:space="preserve">Transcriptome of </w:t>
      </w:r>
      <w:r w:rsidRPr="00FE71A9">
        <w:rPr>
          <w:rFonts w:ascii="Arial" w:hAnsi="Arial" w:cs="Arial"/>
          <w:b/>
          <w:bCs/>
          <w:i/>
          <w:iCs/>
        </w:rPr>
        <w:t>L. chagosensis</w:t>
      </w:r>
      <w:r w:rsidRPr="00FE71A9">
        <w:rPr>
          <w:rFonts w:ascii="Arial" w:hAnsi="Arial" w:cs="Arial"/>
          <w:b/>
          <w:bCs/>
        </w:rPr>
        <w:t xml:space="preserve"> is dynamic under stress</w:t>
      </w:r>
    </w:p>
    <w:p w14:paraId="01CD9C67" w14:textId="6833BBEC" w:rsidR="00C76571" w:rsidRPr="00FE71A9" w:rsidRDefault="003C67F9" w:rsidP="00C76571">
      <w:pPr>
        <w:pStyle w:val="NormalWeb"/>
        <w:spacing w:before="0" w:beforeAutospacing="0" w:after="0" w:afterAutospacing="0" w:line="480" w:lineRule="auto"/>
        <w:contextualSpacing/>
        <w:jc w:val="both"/>
        <w:rPr>
          <w:rFonts w:ascii="Arial" w:hAnsi="Arial" w:cs="Arial"/>
        </w:rPr>
      </w:pPr>
      <w:r w:rsidRPr="00FE71A9">
        <w:rPr>
          <w:rFonts w:ascii="Arial" w:hAnsi="Arial" w:cs="Arial"/>
        </w:rPr>
        <w:t xml:space="preserve">Principal component analysis (PCA) and </w:t>
      </w:r>
      <w:r w:rsidRPr="00FE71A9">
        <w:rPr>
          <w:rFonts w:ascii="Arial" w:hAnsi="Arial" w:cs="Arial"/>
          <w:lang w:val="en-US"/>
        </w:rPr>
        <w:t xml:space="preserve">pairwise comparisons </w:t>
      </w:r>
      <w:r w:rsidR="007D1382" w:rsidRPr="00FE71A9">
        <w:rPr>
          <w:rFonts w:ascii="Arial" w:hAnsi="Arial" w:cs="Arial"/>
          <w:lang w:val="en-US"/>
        </w:rPr>
        <w:t xml:space="preserve">of transcriptome profiles of </w:t>
      </w:r>
      <w:r w:rsidRPr="00FE71A9">
        <w:rPr>
          <w:rFonts w:ascii="Arial" w:hAnsi="Arial" w:cs="Arial"/>
          <w:lang w:val="en-US"/>
        </w:rPr>
        <w:t xml:space="preserve">control (Present Day) </w:t>
      </w:r>
      <w:r w:rsidRPr="00F35430">
        <w:rPr>
          <w:rFonts w:ascii="Arial" w:hAnsi="Arial" w:cs="Arial"/>
          <w:lang w:val="en-US"/>
        </w:rPr>
        <w:t xml:space="preserve">and treated samples revealed that the host transcriptome of </w:t>
      </w:r>
      <w:r w:rsidRPr="00F35430">
        <w:rPr>
          <w:rFonts w:ascii="Arial" w:hAnsi="Arial" w:cs="Arial"/>
          <w:i/>
          <w:iCs/>
          <w:lang w:val="en-US"/>
        </w:rPr>
        <w:t>L. chagosensis</w:t>
      </w:r>
      <w:r w:rsidRPr="00F35430">
        <w:rPr>
          <w:rFonts w:ascii="Arial" w:hAnsi="Arial" w:cs="Arial"/>
          <w:lang w:val="en-US"/>
        </w:rPr>
        <w:t xml:space="preserve"> is dynamic under stress </w:t>
      </w:r>
      <w:r w:rsidRPr="00F35430">
        <w:rPr>
          <w:rFonts w:ascii="Arial" w:hAnsi="Arial" w:cs="Arial"/>
        </w:rPr>
        <w:t>(</w:t>
      </w:r>
      <w:r w:rsidRPr="006A6610">
        <w:rPr>
          <w:rFonts w:ascii="Arial" w:hAnsi="Arial" w:cs="Arial"/>
        </w:rPr>
        <w:t xml:space="preserve">Fig. </w:t>
      </w:r>
      <w:r w:rsidR="00E41149" w:rsidRPr="006A6610">
        <w:rPr>
          <w:rFonts w:ascii="Arial" w:hAnsi="Arial" w:cs="Arial"/>
        </w:rPr>
        <w:t>2</w:t>
      </w:r>
      <w:r w:rsidRPr="006A6610">
        <w:rPr>
          <w:rFonts w:ascii="Arial" w:hAnsi="Arial" w:cs="Arial"/>
        </w:rPr>
        <w:t>A</w:t>
      </w:r>
      <w:r w:rsidRPr="00F35430">
        <w:rPr>
          <w:rFonts w:ascii="Arial" w:hAnsi="Arial" w:cs="Arial"/>
        </w:rPr>
        <w:t>)</w:t>
      </w:r>
      <w:r w:rsidRPr="00F35430">
        <w:rPr>
          <w:rFonts w:ascii="Arial" w:hAnsi="Arial" w:cs="Arial"/>
          <w:lang w:val="en-US"/>
        </w:rPr>
        <w:t>.</w:t>
      </w:r>
      <w:r w:rsidRPr="00F35430">
        <w:rPr>
          <w:rFonts w:ascii="Arial" w:hAnsi="Arial" w:cs="Arial"/>
        </w:rPr>
        <w:t xml:space="preserve"> Two PC axes explained 70.50% of variance, with the first axis (42.12%) and second axis (28.38%) correlating to the effects of pH and temperature, respectively. The number of </w:t>
      </w:r>
      <w:r w:rsidR="006C6896" w:rsidRPr="00F35430">
        <w:rPr>
          <w:rFonts w:ascii="Arial" w:hAnsi="Arial" w:cs="Arial"/>
        </w:rPr>
        <w:t>differentially expressed genes (</w:t>
      </w:r>
      <w:r w:rsidRPr="00F35430">
        <w:rPr>
          <w:rFonts w:ascii="Arial" w:hAnsi="Arial" w:cs="Arial"/>
        </w:rPr>
        <w:t>DEGs</w:t>
      </w:r>
      <w:r w:rsidR="006C6896" w:rsidRPr="00F35430">
        <w:rPr>
          <w:rFonts w:ascii="Arial" w:hAnsi="Arial" w:cs="Arial"/>
        </w:rPr>
        <w:t>)</w:t>
      </w:r>
      <w:r w:rsidR="00E84914" w:rsidRPr="00F35430">
        <w:rPr>
          <w:rFonts w:ascii="Arial" w:hAnsi="Arial" w:cs="Arial"/>
        </w:rPr>
        <w:t xml:space="preserve"> </w:t>
      </w:r>
      <w:r w:rsidRPr="00F35430">
        <w:rPr>
          <w:rFonts w:ascii="Arial" w:hAnsi="Arial" w:cs="Arial"/>
        </w:rPr>
        <w:t>across treatments varied, with the highest in RCP 8.5 (n = 1 194), followed by RCP 6.0 (n = 766), Warming (n = 454), and Acidification (n = 80) (</w:t>
      </w:r>
      <w:r w:rsidRPr="006A6610">
        <w:rPr>
          <w:rFonts w:ascii="Arial" w:hAnsi="Arial" w:cs="Arial"/>
        </w:rPr>
        <w:t xml:space="preserve">Fig. </w:t>
      </w:r>
      <w:r w:rsidR="0018328F" w:rsidRPr="006A6610">
        <w:rPr>
          <w:rFonts w:ascii="Arial" w:hAnsi="Arial" w:cs="Arial"/>
        </w:rPr>
        <w:t>2</w:t>
      </w:r>
      <w:r w:rsidRPr="006A6610">
        <w:rPr>
          <w:rFonts w:ascii="Arial" w:hAnsi="Arial" w:cs="Arial"/>
        </w:rPr>
        <w:t>B</w:t>
      </w:r>
      <w:r w:rsidRPr="00F35430">
        <w:rPr>
          <w:rFonts w:ascii="Arial" w:hAnsi="Arial" w:cs="Arial"/>
        </w:rPr>
        <w:t xml:space="preserve">). </w:t>
      </w:r>
      <w:r w:rsidRPr="00F35430">
        <w:rPr>
          <w:rFonts w:ascii="Arial" w:hAnsi="Arial" w:cs="Arial"/>
          <w:lang w:val="en-US"/>
        </w:rPr>
        <w:t xml:space="preserve">A notable number of upregulated genes </w:t>
      </w:r>
      <w:r w:rsidR="003558D6">
        <w:rPr>
          <w:rFonts w:ascii="Arial" w:hAnsi="Arial" w:cs="Arial"/>
          <w:lang w:val="en-US"/>
        </w:rPr>
        <w:t xml:space="preserve">across </w:t>
      </w:r>
      <w:r w:rsidR="00A000A6">
        <w:rPr>
          <w:rFonts w:ascii="Arial" w:hAnsi="Arial" w:cs="Arial"/>
          <w:lang w:val="en-US"/>
        </w:rPr>
        <w:t xml:space="preserve">the </w:t>
      </w:r>
      <w:r w:rsidR="003558D6">
        <w:rPr>
          <w:rFonts w:ascii="Arial" w:hAnsi="Arial" w:cs="Arial"/>
          <w:lang w:val="en-US"/>
        </w:rPr>
        <w:t>four treatments</w:t>
      </w:r>
      <w:r w:rsidRPr="00F35430">
        <w:rPr>
          <w:rFonts w:ascii="Arial" w:hAnsi="Arial" w:cs="Arial"/>
          <w:lang w:val="en-US"/>
        </w:rPr>
        <w:t xml:space="preserve"> </w:t>
      </w:r>
      <w:r w:rsidR="00DB5E26" w:rsidRPr="00F35430">
        <w:rPr>
          <w:rFonts w:ascii="Arial" w:hAnsi="Arial" w:cs="Arial"/>
          <w:lang w:val="en-US"/>
        </w:rPr>
        <w:t xml:space="preserve">have </w:t>
      </w:r>
      <w:r w:rsidRPr="00F35430">
        <w:rPr>
          <w:rFonts w:ascii="Arial" w:hAnsi="Arial" w:cs="Arial"/>
          <w:lang w:val="en-US"/>
        </w:rPr>
        <w:t xml:space="preserve">detectable paralogs </w:t>
      </w:r>
      <w:r w:rsidR="00173C12">
        <w:rPr>
          <w:rFonts w:ascii="Arial" w:hAnsi="Arial" w:cs="Arial"/>
          <w:lang w:val="en-US"/>
        </w:rPr>
        <w:t>(</w:t>
      </w:r>
      <w:r w:rsidR="003558D6">
        <w:rPr>
          <w:rFonts w:ascii="Arial" w:hAnsi="Arial" w:cs="Arial"/>
          <w:lang w:val="en-US"/>
        </w:rPr>
        <w:t>Acidification</w:t>
      </w:r>
      <w:r w:rsidR="00173C12">
        <w:rPr>
          <w:rFonts w:ascii="Arial" w:hAnsi="Arial" w:cs="Arial"/>
          <w:lang w:val="en-US"/>
        </w:rPr>
        <w:t xml:space="preserve"> = </w:t>
      </w:r>
      <w:r w:rsidR="000D3CB1">
        <w:rPr>
          <w:rFonts w:ascii="Arial" w:hAnsi="Arial" w:cs="Arial"/>
          <w:lang w:val="en-US"/>
        </w:rPr>
        <w:t>48</w:t>
      </w:r>
      <w:r w:rsidR="003558D6">
        <w:rPr>
          <w:rFonts w:ascii="Arial" w:hAnsi="Arial" w:cs="Arial"/>
          <w:lang w:val="en-US"/>
        </w:rPr>
        <w:t>, Warming =</w:t>
      </w:r>
      <w:r w:rsidR="000D3CB1">
        <w:rPr>
          <w:rFonts w:ascii="Arial" w:hAnsi="Arial" w:cs="Arial"/>
          <w:lang w:val="en-US"/>
        </w:rPr>
        <w:t xml:space="preserve"> 163</w:t>
      </w:r>
      <w:r w:rsidR="003558D6">
        <w:rPr>
          <w:rFonts w:ascii="Arial" w:hAnsi="Arial" w:cs="Arial"/>
          <w:lang w:val="en-US"/>
        </w:rPr>
        <w:t>, RCP 6.0</w:t>
      </w:r>
      <w:r w:rsidR="000D3CB1">
        <w:rPr>
          <w:rFonts w:ascii="Arial" w:hAnsi="Arial" w:cs="Arial"/>
          <w:lang w:val="en-US"/>
        </w:rPr>
        <w:t xml:space="preserve"> = 244</w:t>
      </w:r>
      <w:r w:rsidR="003558D6">
        <w:rPr>
          <w:rFonts w:ascii="Arial" w:hAnsi="Arial" w:cs="Arial"/>
          <w:lang w:val="en-US"/>
        </w:rPr>
        <w:t xml:space="preserve">, RCP 8.5 = </w:t>
      </w:r>
      <w:r w:rsidR="000D3CB1">
        <w:rPr>
          <w:rFonts w:ascii="Arial" w:hAnsi="Arial" w:cs="Arial"/>
          <w:lang w:val="en-US"/>
        </w:rPr>
        <w:t>270</w:t>
      </w:r>
      <w:r w:rsidR="00173C12">
        <w:rPr>
          <w:rFonts w:ascii="Arial" w:hAnsi="Arial" w:cs="Arial"/>
          <w:lang w:val="en-US"/>
        </w:rPr>
        <w:t xml:space="preserve">) </w:t>
      </w:r>
      <w:r w:rsidR="006A6610">
        <w:rPr>
          <w:rFonts w:ascii="Arial" w:hAnsi="Arial" w:cs="Arial"/>
          <w:lang w:val="en-US"/>
        </w:rPr>
        <w:t xml:space="preserve">(Fig. 2C) </w:t>
      </w:r>
      <w:r w:rsidRPr="00F35430">
        <w:rPr>
          <w:rFonts w:ascii="Arial" w:hAnsi="Arial" w:cs="Arial"/>
          <w:lang w:val="en-US"/>
        </w:rPr>
        <w:t>and are speci</w:t>
      </w:r>
      <w:r w:rsidRPr="006A6610">
        <w:rPr>
          <w:rFonts w:ascii="Arial" w:hAnsi="Arial" w:cs="Arial"/>
          <w:lang w:val="en-US"/>
        </w:rPr>
        <w:t>es-specific</w:t>
      </w:r>
      <w:r w:rsidR="00173C12" w:rsidRPr="006A6610">
        <w:rPr>
          <w:rFonts w:ascii="Arial" w:hAnsi="Arial" w:cs="Arial"/>
          <w:lang w:val="en-US"/>
        </w:rPr>
        <w:t xml:space="preserve"> </w:t>
      </w:r>
      <w:r w:rsidR="000D3CB1" w:rsidRPr="006A6610">
        <w:rPr>
          <w:rFonts w:ascii="Arial" w:hAnsi="Arial" w:cs="Arial"/>
          <w:lang w:val="en-US"/>
        </w:rPr>
        <w:t xml:space="preserve">(Acidification = 12, Warming = 80, RCP 6.0 = 122, RCP 8.5 = 170) </w:t>
      </w:r>
      <w:r w:rsidRPr="006A6610">
        <w:rPr>
          <w:rFonts w:ascii="Arial" w:hAnsi="Arial" w:cs="Arial"/>
          <w:lang w:val="en-US"/>
        </w:rPr>
        <w:t xml:space="preserve"> (</w:t>
      </w:r>
      <w:r w:rsidR="006A6610" w:rsidRPr="006A6610">
        <w:rPr>
          <w:rFonts w:ascii="Arial" w:hAnsi="Arial" w:cs="Arial"/>
          <w:lang w:val="en-US"/>
        </w:rPr>
        <w:t>Fig</w:t>
      </w:r>
      <w:r w:rsidR="003558D6" w:rsidRPr="006A6610">
        <w:rPr>
          <w:rFonts w:ascii="Arial" w:hAnsi="Arial" w:cs="Arial"/>
          <w:lang w:val="en-US"/>
        </w:rPr>
        <w:t xml:space="preserve">. </w:t>
      </w:r>
      <w:r w:rsidRPr="006A6610">
        <w:rPr>
          <w:rFonts w:ascii="Arial" w:hAnsi="Arial" w:cs="Arial"/>
          <w:lang w:val="en-US"/>
        </w:rPr>
        <w:t>S</w:t>
      </w:r>
      <w:r w:rsidR="00DE6393">
        <w:rPr>
          <w:rFonts w:ascii="Arial" w:hAnsi="Arial" w:cs="Arial"/>
          <w:lang w:val="en-US"/>
        </w:rPr>
        <w:t>4</w:t>
      </w:r>
      <w:r w:rsidRPr="006A6610">
        <w:rPr>
          <w:rFonts w:ascii="Arial" w:hAnsi="Arial" w:cs="Arial"/>
          <w:lang w:val="en-US"/>
        </w:rPr>
        <w:t>).</w:t>
      </w:r>
      <w:r w:rsidRPr="00FE71A9">
        <w:rPr>
          <w:rFonts w:ascii="Arial" w:hAnsi="Arial" w:cs="Arial"/>
        </w:rPr>
        <w:t xml:space="preserve"> </w:t>
      </w:r>
    </w:p>
    <w:p w14:paraId="05AEECD8" w14:textId="77777777" w:rsidR="00C76571" w:rsidRPr="00FE71A9" w:rsidRDefault="00C76571" w:rsidP="00C76571">
      <w:pPr>
        <w:pStyle w:val="NormalWeb"/>
        <w:spacing w:before="0" w:beforeAutospacing="0" w:after="0" w:afterAutospacing="0" w:line="480" w:lineRule="auto"/>
        <w:contextualSpacing/>
        <w:jc w:val="both"/>
        <w:rPr>
          <w:rFonts w:ascii="Arial" w:hAnsi="Arial" w:cs="Arial"/>
        </w:rPr>
      </w:pPr>
    </w:p>
    <w:p w14:paraId="4DD15412" w14:textId="77777777" w:rsidR="00C76571" w:rsidRPr="00FE71A9" w:rsidRDefault="003C67F9" w:rsidP="003C67F9">
      <w:pPr>
        <w:spacing w:line="480" w:lineRule="auto"/>
        <w:jc w:val="both"/>
        <w:rPr>
          <w:rFonts w:ascii="Arial" w:hAnsi="Arial" w:cs="Arial"/>
          <w:b/>
          <w:bCs/>
        </w:rPr>
      </w:pPr>
      <w:r w:rsidRPr="00FE71A9">
        <w:rPr>
          <w:rFonts w:ascii="Arial" w:hAnsi="Arial" w:cs="Arial"/>
          <w:b/>
          <w:bCs/>
        </w:rPr>
        <w:t>Gene regulatory networks governing the sponge stress response</w:t>
      </w:r>
    </w:p>
    <w:p w14:paraId="66672AFA" w14:textId="588A411C" w:rsidR="003C67F9" w:rsidRPr="00FE71A9" w:rsidRDefault="003C67F9" w:rsidP="003C67F9">
      <w:pPr>
        <w:spacing w:line="480" w:lineRule="auto"/>
        <w:jc w:val="both"/>
        <w:rPr>
          <w:rFonts w:ascii="Arial" w:hAnsi="Arial" w:cs="Arial"/>
          <w:b/>
          <w:bCs/>
        </w:rPr>
      </w:pPr>
      <w:r w:rsidRPr="00FE71A9">
        <w:rPr>
          <w:rFonts w:ascii="Arial" w:hAnsi="Arial" w:cs="Arial"/>
        </w:rPr>
        <w:t xml:space="preserve">To describe </w:t>
      </w:r>
      <w:r w:rsidR="004632ED">
        <w:rPr>
          <w:rFonts w:ascii="Arial" w:hAnsi="Arial" w:cs="Arial"/>
        </w:rPr>
        <w:t>gene regulatory networks (</w:t>
      </w:r>
      <w:r w:rsidRPr="00F35430">
        <w:rPr>
          <w:rFonts w:ascii="Arial" w:hAnsi="Arial" w:cs="Arial"/>
        </w:rPr>
        <w:t>GRNs</w:t>
      </w:r>
      <w:r w:rsidR="004632ED">
        <w:rPr>
          <w:rFonts w:ascii="Arial" w:hAnsi="Arial" w:cs="Arial"/>
        </w:rPr>
        <w:t>)</w:t>
      </w:r>
      <w:r w:rsidRPr="00F35430">
        <w:rPr>
          <w:rFonts w:ascii="Arial" w:hAnsi="Arial" w:cs="Arial"/>
        </w:rPr>
        <w:t xml:space="preserve"> that govern the calcareous sponge stress response, highly co-expressed genes (i.e., gene modules) in </w:t>
      </w:r>
      <w:r w:rsidRPr="00F35430">
        <w:rPr>
          <w:rFonts w:ascii="Arial" w:hAnsi="Arial" w:cs="Arial"/>
          <w:i/>
          <w:iCs/>
        </w:rPr>
        <w:t>L. chagosensis</w:t>
      </w:r>
      <w:r w:rsidRPr="00F35430">
        <w:rPr>
          <w:rFonts w:ascii="Arial" w:hAnsi="Arial" w:cs="Arial"/>
        </w:rPr>
        <w:t xml:space="preserve"> were identified through correlation network analysis (</w:t>
      </w:r>
      <w:r w:rsidRPr="00040AE4">
        <w:rPr>
          <w:rFonts w:ascii="Arial" w:hAnsi="Arial" w:cs="Arial"/>
        </w:rPr>
        <w:t xml:space="preserve">Fig. </w:t>
      </w:r>
      <w:r w:rsidR="000D7D8A" w:rsidRPr="00040AE4">
        <w:rPr>
          <w:rFonts w:ascii="Arial" w:hAnsi="Arial" w:cs="Arial"/>
        </w:rPr>
        <w:t>2</w:t>
      </w:r>
      <w:r w:rsidR="0043327F" w:rsidRPr="00040AE4">
        <w:rPr>
          <w:rFonts w:ascii="Arial" w:hAnsi="Arial" w:cs="Arial"/>
        </w:rPr>
        <w:t>D</w:t>
      </w:r>
      <w:r w:rsidRPr="00040AE4">
        <w:rPr>
          <w:rFonts w:ascii="Arial" w:hAnsi="Arial" w:cs="Arial"/>
        </w:rPr>
        <w:t>).</w:t>
      </w:r>
      <w:r w:rsidRPr="00F35430">
        <w:rPr>
          <w:rFonts w:ascii="Arial" w:hAnsi="Arial" w:cs="Arial"/>
        </w:rPr>
        <w:t xml:space="preserve"> </w:t>
      </w:r>
      <w:r w:rsidRPr="00F35430">
        <w:rPr>
          <w:rFonts w:ascii="Arial" w:hAnsi="Arial" w:cs="Arial"/>
          <w:shd w:val="clear" w:color="auto" w:fill="FFFFFF"/>
        </w:rPr>
        <w:t>Four gene modules were positively correlated with the tested conditions (</w:t>
      </w:r>
      <w:r w:rsidRPr="00040AE4">
        <w:rPr>
          <w:rFonts w:ascii="Arial" w:hAnsi="Arial" w:cs="Arial"/>
          <w:shd w:val="clear" w:color="auto" w:fill="FFFFFF"/>
        </w:rPr>
        <w:t xml:space="preserve">Fig. </w:t>
      </w:r>
      <w:r w:rsidR="000D7D8A" w:rsidRPr="00040AE4">
        <w:rPr>
          <w:rFonts w:ascii="Arial" w:hAnsi="Arial" w:cs="Arial"/>
          <w:shd w:val="clear" w:color="auto" w:fill="FFFFFF"/>
        </w:rPr>
        <w:t>2</w:t>
      </w:r>
      <w:r w:rsidR="0043327F" w:rsidRPr="00040AE4">
        <w:rPr>
          <w:rFonts w:ascii="Arial" w:hAnsi="Arial" w:cs="Arial"/>
          <w:shd w:val="clear" w:color="auto" w:fill="FFFFFF"/>
        </w:rPr>
        <w:t>E</w:t>
      </w:r>
      <w:r w:rsidRPr="00F35430">
        <w:rPr>
          <w:rFonts w:ascii="Arial" w:hAnsi="Arial" w:cs="Arial"/>
          <w:shd w:val="clear" w:color="auto" w:fill="FFFFFF"/>
        </w:rPr>
        <w:t>). Modules L3 and L5 were significantly associated with Present Day (R</w:t>
      </w:r>
      <w:r w:rsidRPr="00F35430">
        <w:rPr>
          <w:rFonts w:ascii="Arial" w:hAnsi="Arial" w:cs="Arial"/>
          <w:shd w:val="clear" w:color="auto" w:fill="FFFFFF"/>
          <w:vertAlign w:val="superscript"/>
        </w:rPr>
        <w:t>2</w:t>
      </w:r>
      <w:r w:rsidRPr="00F35430">
        <w:rPr>
          <w:rFonts w:ascii="Arial" w:hAnsi="Arial" w:cs="Arial"/>
          <w:shd w:val="clear" w:color="auto" w:fill="FFFFFF"/>
        </w:rPr>
        <w:t xml:space="preserve"> =  0.76, </w:t>
      </w:r>
      <w:r w:rsidRPr="00F35430">
        <w:rPr>
          <w:rFonts w:ascii="Arial" w:hAnsi="Arial" w:cs="Arial"/>
          <w:i/>
          <w:iCs/>
          <w:shd w:val="clear" w:color="auto" w:fill="FFFFFF"/>
        </w:rPr>
        <w:t>p</w:t>
      </w:r>
      <w:r w:rsidRPr="00F35430">
        <w:rPr>
          <w:rFonts w:ascii="Arial" w:hAnsi="Arial" w:cs="Arial"/>
          <w:shd w:val="clear" w:color="auto" w:fill="FFFFFF"/>
        </w:rPr>
        <w:t>-value= 0.002)</w:t>
      </w:r>
      <w:r w:rsidRPr="00FE71A9">
        <w:rPr>
          <w:rFonts w:ascii="Arial" w:hAnsi="Arial" w:cs="Arial"/>
          <w:shd w:val="clear" w:color="auto" w:fill="FFFFFF"/>
        </w:rPr>
        <w:t xml:space="preserve"> and RCP 8.5 (R</w:t>
      </w:r>
      <w:r w:rsidRPr="00FE71A9">
        <w:rPr>
          <w:rFonts w:ascii="Arial" w:hAnsi="Arial" w:cs="Arial"/>
          <w:shd w:val="clear" w:color="auto" w:fill="FFFFFF"/>
          <w:vertAlign w:val="superscript"/>
        </w:rPr>
        <w:t>2</w:t>
      </w:r>
      <w:r w:rsidRPr="00FE71A9">
        <w:rPr>
          <w:rFonts w:ascii="Arial" w:hAnsi="Arial" w:cs="Arial"/>
          <w:shd w:val="clear" w:color="auto" w:fill="FFFFFF"/>
        </w:rPr>
        <w:t xml:space="preserve"> = 0.61, </w:t>
      </w:r>
      <w:r w:rsidRPr="00FE71A9">
        <w:rPr>
          <w:rFonts w:ascii="Arial" w:hAnsi="Arial" w:cs="Arial"/>
          <w:i/>
          <w:iCs/>
          <w:shd w:val="clear" w:color="auto" w:fill="FFFFFF"/>
        </w:rPr>
        <w:t>p</w:t>
      </w:r>
      <w:r w:rsidRPr="00FE71A9">
        <w:rPr>
          <w:rFonts w:ascii="Arial" w:hAnsi="Arial" w:cs="Arial"/>
          <w:shd w:val="clear" w:color="auto" w:fill="FFFFFF"/>
        </w:rPr>
        <w:t>-value = 0.03), while modules L1 and L4, although not statistically supported, were correlated with RCP 6.0 (R</w:t>
      </w:r>
      <w:r w:rsidRPr="00FE71A9">
        <w:rPr>
          <w:rFonts w:ascii="Arial" w:hAnsi="Arial" w:cs="Arial"/>
          <w:shd w:val="clear" w:color="auto" w:fill="FFFFFF"/>
          <w:vertAlign w:val="superscript"/>
        </w:rPr>
        <w:t>2</w:t>
      </w:r>
      <w:r w:rsidRPr="00FE71A9">
        <w:rPr>
          <w:rFonts w:ascii="Arial" w:hAnsi="Arial" w:cs="Arial"/>
          <w:shd w:val="clear" w:color="auto" w:fill="FFFFFF"/>
        </w:rPr>
        <w:t xml:space="preserve"> = 0.16, </w:t>
      </w:r>
      <w:r w:rsidRPr="00FE71A9">
        <w:rPr>
          <w:rFonts w:ascii="Arial" w:hAnsi="Arial" w:cs="Arial"/>
          <w:i/>
          <w:iCs/>
          <w:shd w:val="clear" w:color="auto" w:fill="FFFFFF"/>
        </w:rPr>
        <w:t>p</w:t>
      </w:r>
      <w:r w:rsidRPr="00FE71A9">
        <w:rPr>
          <w:rFonts w:ascii="Arial" w:hAnsi="Arial" w:cs="Arial"/>
          <w:shd w:val="clear" w:color="auto" w:fill="FFFFFF"/>
        </w:rPr>
        <w:t>-value = 0.6) and Warming (R</w:t>
      </w:r>
      <w:r w:rsidRPr="00FE71A9">
        <w:rPr>
          <w:rFonts w:ascii="Arial" w:hAnsi="Arial" w:cs="Arial"/>
          <w:shd w:val="clear" w:color="auto" w:fill="FFFFFF"/>
          <w:vertAlign w:val="superscript"/>
        </w:rPr>
        <w:t>2</w:t>
      </w:r>
      <w:r w:rsidRPr="00FE71A9">
        <w:rPr>
          <w:rFonts w:ascii="Arial" w:hAnsi="Arial" w:cs="Arial"/>
          <w:shd w:val="clear" w:color="auto" w:fill="FFFFFF"/>
        </w:rPr>
        <w:t xml:space="preserve"> = 0.52, </w:t>
      </w:r>
      <w:r w:rsidRPr="00FE71A9">
        <w:rPr>
          <w:rFonts w:ascii="Arial" w:hAnsi="Arial" w:cs="Arial"/>
          <w:i/>
          <w:iCs/>
          <w:shd w:val="clear" w:color="auto" w:fill="FFFFFF"/>
        </w:rPr>
        <w:t>p</w:t>
      </w:r>
      <w:r w:rsidRPr="00FE71A9">
        <w:rPr>
          <w:rFonts w:ascii="Arial" w:hAnsi="Arial" w:cs="Arial"/>
          <w:shd w:val="clear" w:color="auto" w:fill="FFFFFF"/>
        </w:rPr>
        <w:t xml:space="preserve">-value = 0.07), respectively. </w:t>
      </w:r>
      <w:r w:rsidRPr="00F35430">
        <w:rPr>
          <w:rFonts w:ascii="Arial" w:hAnsi="Arial" w:cs="Arial"/>
          <w:shd w:val="clear" w:color="auto" w:fill="FFFFFF"/>
        </w:rPr>
        <w:t>Eigengene expression for each module shows that L3 (n = 7 582) and L5 (n = 5 803) are sets of genes that were generally downregulated and activated with stress, respectively (</w:t>
      </w:r>
      <w:r w:rsidRPr="00FA4B79">
        <w:rPr>
          <w:rFonts w:ascii="Arial" w:hAnsi="Arial" w:cs="Arial"/>
          <w:shd w:val="clear" w:color="auto" w:fill="FFFFFF"/>
        </w:rPr>
        <w:t>Fig. S</w:t>
      </w:r>
      <w:r w:rsidR="00DE6393" w:rsidRPr="00FA4B79">
        <w:rPr>
          <w:rFonts w:ascii="Arial" w:hAnsi="Arial" w:cs="Arial"/>
          <w:shd w:val="clear" w:color="auto" w:fill="FFFFFF"/>
        </w:rPr>
        <w:t>5</w:t>
      </w:r>
      <w:r w:rsidRPr="00FA4B79">
        <w:rPr>
          <w:rFonts w:ascii="Arial" w:hAnsi="Arial" w:cs="Arial"/>
          <w:shd w:val="clear" w:color="auto" w:fill="FFFFFF"/>
        </w:rPr>
        <w:t>).</w:t>
      </w:r>
      <w:r w:rsidRPr="00F35430">
        <w:rPr>
          <w:rFonts w:ascii="Arial" w:hAnsi="Arial" w:cs="Arial"/>
          <w:shd w:val="clear" w:color="auto" w:fill="FFFFFF"/>
        </w:rPr>
        <w:t xml:space="preserve"> Module L1</w:t>
      </w:r>
      <w:r w:rsidRPr="00FE71A9">
        <w:rPr>
          <w:rFonts w:ascii="Arial" w:hAnsi="Arial" w:cs="Arial"/>
          <w:shd w:val="clear" w:color="auto" w:fill="FFFFFF"/>
        </w:rPr>
        <w:t xml:space="preserve"> (n = 5 282) and L4 (n = 2 121) are comprised of genes that are most expressed at RCP 6.0 and Warming treatments. </w:t>
      </w:r>
    </w:p>
    <w:p w14:paraId="1EE8AA90" w14:textId="77777777" w:rsidR="003C67F9" w:rsidRPr="00FE71A9" w:rsidRDefault="003C67F9" w:rsidP="003C67F9">
      <w:pPr>
        <w:spacing w:line="480" w:lineRule="auto"/>
        <w:jc w:val="both"/>
        <w:rPr>
          <w:rFonts w:ascii="Arial" w:hAnsi="Arial" w:cs="Arial"/>
          <w:shd w:val="clear" w:color="auto" w:fill="FFFFFF"/>
        </w:rPr>
      </w:pPr>
    </w:p>
    <w:p w14:paraId="5EE425CF" w14:textId="69C8B92F" w:rsidR="003C67F9" w:rsidRPr="00FE71A9" w:rsidRDefault="003C67F9" w:rsidP="003C67F9">
      <w:pPr>
        <w:spacing w:line="480" w:lineRule="auto"/>
        <w:jc w:val="both"/>
        <w:rPr>
          <w:rFonts w:ascii="Arial" w:hAnsi="Arial" w:cs="Arial"/>
          <w:shd w:val="clear" w:color="auto" w:fill="FFFFFF"/>
        </w:rPr>
      </w:pPr>
      <w:r w:rsidRPr="00FE71A9">
        <w:rPr>
          <w:rFonts w:ascii="Arial" w:hAnsi="Arial" w:cs="Arial"/>
          <w:shd w:val="clear" w:color="auto" w:fill="FFFFFF"/>
        </w:rPr>
        <w:t xml:space="preserve">Hub genes, which are genes that show significant association with a treatment </w:t>
      </w:r>
      <w:r w:rsidRPr="00FE71A9">
        <w:rPr>
          <w:rFonts w:ascii="Arial" w:hAnsi="Arial" w:cs="Arial"/>
        </w:rPr>
        <w:t xml:space="preserve">(gene significance (GS) </w:t>
      </w:r>
      <w:r w:rsidRPr="00FE71A9">
        <w:rPr>
          <w:rFonts w:ascii="Arial" w:hAnsi="Arial" w:cs="Arial"/>
        </w:rPr>
        <w:sym w:font="Symbol" w:char="F0B3"/>
      </w:r>
      <w:r w:rsidRPr="00FE71A9">
        <w:rPr>
          <w:rFonts w:ascii="Arial" w:hAnsi="Arial" w:cs="Arial"/>
        </w:rPr>
        <w:t xml:space="preserve"> |0.2|) </w:t>
      </w:r>
      <w:r w:rsidRPr="00FE71A9">
        <w:rPr>
          <w:rFonts w:ascii="Arial" w:hAnsi="Arial" w:cs="Arial"/>
          <w:shd w:val="clear" w:color="auto" w:fill="FFFFFF"/>
        </w:rPr>
        <w:t xml:space="preserve">and are highly co-expressed with other module members </w:t>
      </w:r>
      <w:r w:rsidRPr="00FE71A9">
        <w:rPr>
          <w:rFonts w:ascii="Arial" w:hAnsi="Arial" w:cs="Arial"/>
        </w:rPr>
        <w:t>(module membership (MM) &gt; |0.8|)</w:t>
      </w:r>
      <w:r w:rsidRPr="00FE71A9">
        <w:rPr>
          <w:rFonts w:ascii="Arial" w:hAnsi="Arial" w:cs="Arial"/>
          <w:shd w:val="clear" w:color="auto" w:fill="FFFFFF"/>
        </w:rPr>
        <w:t xml:space="preserve">, </w:t>
      </w:r>
      <w:r w:rsidRPr="00FE71A9">
        <w:rPr>
          <w:rFonts w:ascii="Arial" w:hAnsi="Arial" w:cs="Arial"/>
        </w:rPr>
        <w:t xml:space="preserve">likely serve as regulatory components of transcriptional networks </w:t>
      </w:r>
      <w:r w:rsidRPr="00FE71A9">
        <w:rPr>
          <w:rFonts w:ascii="Arial" w:hAnsi="Arial" w:cs="Arial"/>
        </w:rPr>
        <w:fldChar w:fldCharType="begin">
          <w:fldData xml:space="preserve">PEVuZE5vdGU+PENpdGU+PEF1dGhvcj5GYWJpbmE8L0F1dGhvcj48WWVhcj4yMDEzPC9ZZWFyPjxS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</w:fldData>
        </w:fldChar>
      </w:r>
      <w:r w:rsidR="007D752C" w:rsidRPr="00FE71A9">
        <w:rPr>
          <w:rFonts w:ascii="Arial" w:hAnsi="Arial" w:cs="Arial"/>
        </w:rPr>
        <w:instrText xml:space="preserve"> ADDIN EN.CITE </w:instrText>
      </w:r>
      <w:r w:rsidR="007D752C" w:rsidRPr="00FE71A9">
        <w:rPr>
          <w:rFonts w:ascii="Arial" w:hAnsi="Arial" w:cs="Arial"/>
        </w:rPr>
        <w:fldChar w:fldCharType="begin">
          <w:fldData xml:space="preserve">PEVuZE5vdGU+PENpdGU+PEF1dGhvcj5GYWJpbmE8L0F1dGhvcj48WWVhcj4yMDEzPC9ZZWFyPjxS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</w:fldData>
        </w:fldChar>
      </w:r>
      <w:r w:rsidR="007D752C" w:rsidRPr="00FE71A9">
        <w:rPr>
          <w:rFonts w:ascii="Arial" w:hAnsi="Arial" w:cs="Arial"/>
        </w:rPr>
        <w:instrText xml:space="preserve"> ADDIN EN.CITE.DATA </w:instrText>
      </w:r>
      <w:r w:rsidR="007D752C" w:rsidRPr="00FE71A9">
        <w:rPr>
          <w:rFonts w:ascii="Arial" w:hAnsi="Arial" w:cs="Arial"/>
        </w:rPr>
      </w:r>
      <w:r w:rsidR="007D752C"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00532580" w:rsidRPr="00FE71A9">
        <w:rPr>
          <w:rFonts w:ascii="Arial" w:hAnsi="Arial" w:cs="Arial"/>
          <w:noProof/>
        </w:rPr>
        <w:t>(Fabina, et al. 2013)</w:t>
      </w:r>
      <w:r w:rsidRPr="00FE71A9">
        <w:rPr>
          <w:rFonts w:ascii="Arial" w:hAnsi="Arial" w:cs="Arial"/>
        </w:rPr>
        <w:fldChar w:fldCharType="end"/>
      </w:r>
      <w:r w:rsidRPr="00FE71A9">
        <w:rPr>
          <w:rFonts w:ascii="Arial" w:hAnsi="Arial" w:cs="Arial"/>
        </w:rPr>
        <w:t xml:space="preserve">. </w:t>
      </w:r>
      <w:r w:rsidRPr="00FE71A9">
        <w:rPr>
          <w:rFonts w:ascii="Arial" w:hAnsi="Arial" w:cs="Arial"/>
          <w:shd w:val="clear" w:color="auto" w:fill="FFFFFF"/>
        </w:rPr>
        <w:t xml:space="preserve">Module L3 has 2 577 hub genes, L5 consists of </w:t>
      </w:r>
      <w:r w:rsidRPr="00F35430">
        <w:rPr>
          <w:rFonts w:ascii="Arial" w:hAnsi="Arial" w:cs="Arial"/>
          <w:shd w:val="clear" w:color="auto" w:fill="FFFFFF"/>
        </w:rPr>
        <w:t>1 849 hub genes, L1 has 316 hub genes, and module L4 is composed of 398 hub genes (</w:t>
      </w:r>
      <w:r w:rsidRPr="0097066F">
        <w:rPr>
          <w:rFonts w:ascii="Arial" w:hAnsi="Arial" w:cs="Arial"/>
          <w:shd w:val="clear" w:color="auto" w:fill="FFFFFF"/>
        </w:rPr>
        <w:t xml:space="preserve">Fig. </w:t>
      </w:r>
      <w:r w:rsidR="004D535D" w:rsidRPr="0097066F">
        <w:rPr>
          <w:rFonts w:ascii="Arial" w:hAnsi="Arial" w:cs="Arial"/>
          <w:shd w:val="clear" w:color="auto" w:fill="FFFFFF"/>
        </w:rPr>
        <w:t>2</w:t>
      </w:r>
      <w:r w:rsidR="00D34359" w:rsidRPr="0097066F">
        <w:rPr>
          <w:rFonts w:ascii="Arial" w:hAnsi="Arial" w:cs="Arial"/>
          <w:shd w:val="clear" w:color="auto" w:fill="FFFFFF"/>
        </w:rPr>
        <w:t>E</w:t>
      </w:r>
      <w:r w:rsidR="004E63CD" w:rsidRPr="0097066F">
        <w:rPr>
          <w:rFonts w:ascii="Arial" w:hAnsi="Arial" w:cs="Arial"/>
          <w:shd w:val="clear" w:color="auto" w:fill="FFFFFF"/>
        </w:rPr>
        <w:t>, Table S</w:t>
      </w:r>
      <w:r w:rsidR="008C1E78">
        <w:rPr>
          <w:rFonts w:ascii="Arial" w:hAnsi="Arial" w:cs="Arial"/>
          <w:shd w:val="clear" w:color="auto" w:fill="FFFFFF"/>
        </w:rPr>
        <w:t>10</w:t>
      </w:r>
      <w:r w:rsidRPr="00F35430">
        <w:rPr>
          <w:rFonts w:ascii="Arial" w:hAnsi="Arial" w:cs="Arial"/>
          <w:shd w:val="clear" w:color="auto" w:fill="FFFFFF"/>
        </w:rPr>
        <w:t>). Of the hub genes, L3 =  1 584 (61.46%), L5 = 1 346 (72.08%),  L1 = 111 (35.13%), and L4 = 176 (44.22%) were annotated with STRING v.11 database (</w:t>
      </w:r>
      <w:r w:rsidRPr="0097066F">
        <w:rPr>
          <w:rFonts w:ascii="Arial" w:hAnsi="Arial" w:cs="Arial"/>
          <w:shd w:val="clear" w:color="auto" w:fill="FFFFFF"/>
        </w:rPr>
        <w:t xml:space="preserve">Table </w:t>
      </w:r>
      <w:r w:rsidR="001D685E" w:rsidRPr="0097066F">
        <w:rPr>
          <w:rFonts w:ascii="Arial" w:hAnsi="Arial" w:cs="Arial"/>
          <w:shd w:val="clear" w:color="auto" w:fill="FFFFFF"/>
        </w:rPr>
        <w:t>S</w:t>
      </w:r>
      <w:r w:rsidR="008C1E78">
        <w:rPr>
          <w:rFonts w:ascii="Arial" w:hAnsi="Arial" w:cs="Arial"/>
          <w:shd w:val="clear" w:color="auto" w:fill="FFFFFF"/>
        </w:rPr>
        <w:t>10</w:t>
      </w:r>
      <w:r w:rsidRPr="00F35430">
        <w:rPr>
          <w:rFonts w:ascii="Arial" w:hAnsi="Arial" w:cs="Arial"/>
          <w:shd w:val="clear" w:color="auto" w:fill="FFFFFF"/>
        </w:rPr>
        <w:t>). We</w:t>
      </w:r>
      <w:r w:rsidRPr="00FE71A9">
        <w:rPr>
          <w:rFonts w:ascii="Arial" w:hAnsi="Arial" w:cs="Arial"/>
          <w:shd w:val="clear" w:color="auto" w:fill="FFFFFF"/>
        </w:rPr>
        <w:t xml:space="preserve"> focused on these hub genes in subsequent analyses.</w:t>
      </w:r>
      <w:r w:rsidRPr="00FE71A9">
        <w:rPr>
          <w:rFonts w:ascii="Arial" w:hAnsi="Arial" w:cs="Arial"/>
        </w:rPr>
        <w:t xml:space="preserve"> </w:t>
      </w:r>
    </w:p>
    <w:p w14:paraId="4F460EEA" w14:textId="77777777" w:rsidR="00C76571" w:rsidRPr="00FE71A9" w:rsidRDefault="00C76571" w:rsidP="003C67F9">
      <w:pPr>
        <w:pStyle w:val="NormalWeb"/>
        <w:spacing w:before="0" w:beforeAutospacing="0" w:after="0" w:afterAutospacing="0" w:line="480" w:lineRule="auto"/>
        <w:contextualSpacing/>
        <w:jc w:val="both"/>
        <w:rPr>
          <w:rFonts w:ascii="Arial" w:hAnsi="Arial" w:cs="Arial"/>
          <w:b/>
          <w:bCs/>
        </w:rPr>
      </w:pPr>
    </w:p>
    <w:p w14:paraId="0CAF1196" w14:textId="77777777" w:rsidR="003C67F9" w:rsidRPr="00FE71A9" w:rsidRDefault="003C67F9" w:rsidP="003C67F9">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lastRenderedPageBreak/>
        <w:t>Pathways activated or repressed  under stress</w:t>
      </w:r>
    </w:p>
    <w:p w14:paraId="33426875" w14:textId="6AE63C58" w:rsidR="003C67F9" w:rsidRPr="00FE71A9" w:rsidRDefault="003C67F9" w:rsidP="003C67F9">
      <w:pPr>
        <w:spacing w:line="480" w:lineRule="auto"/>
        <w:jc w:val="both"/>
        <w:rPr>
          <w:rFonts w:ascii="Arial" w:hAnsi="Arial" w:cs="Arial"/>
          <w:shd w:val="clear" w:color="auto" w:fill="FFFFFF"/>
        </w:rPr>
      </w:pPr>
      <w:r w:rsidRPr="00FE71A9">
        <w:rPr>
          <w:rFonts w:ascii="Arial" w:hAnsi="Arial" w:cs="Arial"/>
          <w:shd w:val="clear" w:color="auto" w:fill="FFFFFF"/>
        </w:rPr>
        <w:t xml:space="preserve">KEGG pathway enrichment analysis revealed that L3 (downregulated) hub genes are enriched for players involved in cell growth and death (hsa4110: cell cycle), replication and repair (hsa3030: DNA replication), transport and catabolism (hsa4142: lysosome, has4144: endocytosis), glycan metabolism (hsa531: glycosaminoglycan degradation), lipid metabolism (hsa600:sphingolipid metabolism), and cellular community (hsa4510: focal adhesion, hsa4520: </w:t>
      </w:r>
      <w:r w:rsidRPr="00F35430">
        <w:rPr>
          <w:rFonts w:ascii="Arial" w:hAnsi="Arial" w:cs="Arial"/>
          <w:shd w:val="clear" w:color="auto" w:fill="FFFFFF"/>
        </w:rPr>
        <w:t>adherens junction) (</w:t>
      </w:r>
      <w:r w:rsidRPr="0097066F">
        <w:rPr>
          <w:rFonts w:ascii="Arial" w:hAnsi="Arial" w:cs="Arial"/>
          <w:shd w:val="clear" w:color="auto" w:fill="FFFFFF"/>
        </w:rPr>
        <w:t xml:space="preserve">Fig. </w:t>
      </w:r>
      <w:r w:rsidR="000736D0" w:rsidRPr="0097066F">
        <w:rPr>
          <w:rFonts w:ascii="Arial" w:hAnsi="Arial" w:cs="Arial"/>
          <w:shd w:val="clear" w:color="auto" w:fill="FFFFFF"/>
        </w:rPr>
        <w:t>2</w:t>
      </w:r>
      <w:r w:rsidR="00A745B2" w:rsidRPr="0097066F">
        <w:rPr>
          <w:rFonts w:ascii="Arial" w:hAnsi="Arial" w:cs="Arial"/>
          <w:shd w:val="clear" w:color="auto" w:fill="FFFFFF"/>
        </w:rPr>
        <w:t>F</w:t>
      </w:r>
      <w:r w:rsidRPr="00F35430">
        <w:rPr>
          <w:rFonts w:ascii="Arial" w:hAnsi="Arial" w:cs="Arial"/>
          <w:shd w:val="clear" w:color="auto" w:fill="FFFFFF"/>
        </w:rPr>
        <w:t>). Repression</w:t>
      </w:r>
      <w:r w:rsidRPr="00FE71A9">
        <w:rPr>
          <w:rFonts w:ascii="Arial" w:hAnsi="Arial" w:cs="Arial"/>
          <w:shd w:val="clear" w:color="auto" w:fill="FFFFFF"/>
        </w:rPr>
        <w:t xml:space="preserve"> of these basic cellular and metabolic processes, as well as ECM components, suggest that </w:t>
      </w:r>
      <w:r w:rsidRPr="00FE71A9">
        <w:rPr>
          <w:rFonts w:ascii="Arial" w:hAnsi="Arial" w:cs="Arial"/>
          <w:i/>
          <w:iCs/>
          <w:shd w:val="clear" w:color="auto" w:fill="FFFFFF"/>
        </w:rPr>
        <w:t>L. chagosensis</w:t>
      </w:r>
      <w:r w:rsidRPr="00FE71A9">
        <w:rPr>
          <w:rFonts w:ascii="Arial" w:hAnsi="Arial" w:cs="Arial"/>
          <w:shd w:val="clear" w:color="auto" w:fill="FFFFFF"/>
        </w:rPr>
        <w:t xml:space="preserve"> is susceptible to prolonged exposure to thermo-acidic stress, as predicted for other </w:t>
      </w:r>
      <w:r w:rsidRPr="00FE71A9">
        <w:rPr>
          <w:rFonts w:ascii="Arial" w:hAnsi="Arial" w:cs="Arial"/>
        </w:rPr>
        <w:t xml:space="preserve">calcareous sponges </w:t>
      </w:r>
      <w:r w:rsidRPr="00F35430">
        <w:rPr>
          <w:rFonts w:ascii="Arial" w:hAnsi="Arial" w:cs="Arial"/>
        </w:rPr>
        <w:fldChar w:fldCharType="begin">
          <w:fldData xml:space="preserve">PEVuZE5vdGU+PENpdGU+PEF1dGhvcj5CZWxsPC9BdXRob3I+PFllYXI+MjAxODwvWWVhcj48UmVj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==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PEVuZE5vdGU+PENpdGU+PEF1dGhvcj5CZWxsPC9BdXRob3I+PFllYXI+MjAxODwvWWVhcj48UmVj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==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(Smith, et al. 2013; Guzman and Conaco 2016b; Bell, et al. 2018)</w:t>
      </w:r>
      <w:r w:rsidRPr="00F35430">
        <w:rPr>
          <w:rFonts w:ascii="Arial" w:hAnsi="Arial" w:cs="Arial"/>
        </w:rPr>
        <w:fldChar w:fldCharType="end"/>
      </w:r>
      <w:r w:rsidRPr="00F35430">
        <w:rPr>
          <w:rFonts w:ascii="Arial" w:hAnsi="Arial" w:cs="Arial"/>
        </w:rPr>
        <w:t>.</w:t>
      </w:r>
      <w:r w:rsidRPr="00F35430">
        <w:rPr>
          <w:rFonts w:ascii="Arial" w:hAnsi="Arial" w:cs="Arial"/>
          <w:shd w:val="clear" w:color="auto" w:fill="FFFFFF"/>
        </w:rPr>
        <w:t xml:space="preserve"> In fact, </w:t>
      </w:r>
      <w:r w:rsidRPr="00F35430">
        <w:rPr>
          <w:rFonts w:ascii="Arial" w:hAnsi="Arial" w:cs="Arial"/>
        </w:rPr>
        <w:t>genes implicated in transcriptional control, cell proliferation and extracellular matrix maintenance, biocalcification, metabolism, stress response, and innate immunity were differentially regulated under RCP 8.5 (</w:t>
      </w:r>
      <w:r w:rsidRPr="0097066F">
        <w:rPr>
          <w:rFonts w:ascii="Arial" w:hAnsi="Arial" w:cs="Arial"/>
        </w:rPr>
        <w:t xml:space="preserve">Table </w:t>
      </w:r>
      <w:r w:rsidR="00EB10B9" w:rsidRPr="0097066F">
        <w:rPr>
          <w:rFonts w:ascii="Arial" w:hAnsi="Arial" w:cs="Arial"/>
        </w:rPr>
        <w:t>S</w:t>
      </w:r>
      <w:r w:rsidR="00C56B11">
        <w:rPr>
          <w:rFonts w:ascii="Arial" w:hAnsi="Arial" w:cs="Arial"/>
        </w:rPr>
        <w:t>11</w:t>
      </w:r>
      <w:r w:rsidRPr="00F35430">
        <w:rPr>
          <w:rFonts w:ascii="Arial" w:hAnsi="Arial" w:cs="Arial"/>
        </w:rPr>
        <w:t>). These include downregulation of epithelial and focal adhesion components [collagen (</w:t>
      </w:r>
      <w:r w:rsidRPr="00F35430">
        <w:rPr>
          <w:rFonts w:ascii="Arial" w:hAnsi="Arial" w:cs="Arial"/>
          <w:i/>
          <w:iCs/>
        </w:rPr>
        <w:t>CO4A1</w:t>
      </w:r>
      <w:r w:rsidRPr="00F35430">
        <w:rPr>
          <w:rFonts w:ascii="Arial" w:hAnsi="Arial" w:cs="Arial"/>
        </w:rPr>
        <w:t xml:space="preserve">, </w:t>
      </w:r>
      <w:r w:rsidRPr="00F35430">
        <w:rPr>
          <w:rFonts w:ascii="Arial" w:hAnsi="Arial" w:cs="Arial"/>
          <w:i/>
          <w:iCs/>
        </w:rPr>
        <w:t>CO1A2</w:t>
      </w:r>
      <w:r w:rsidRPr="00F35430">
        <w:rPr>
          <w:rFonts w:ascii="Arial" w:hAnsi="Arial" w:cs="Arial"/>
        </w:rPr>
        <w:t>,</w:t>
      </w:r>
      <w:r w:rsidRPr="00F35430">
        <w:rPr>
          <w:rFonts w:ascii="Arial" w:hAnsi="Arial" w:cs="Arial"/>
          <w:i/>
          <w:iCs/>
        </w:rPr>
        <w:t>CO6A5</w:t>
      </w:r>
      <w:r w:rsidRPr="00F35430">
        <w:rPr>
          <w:rFonts w:ascii="Arial" w:hAnsi="Arial" w:cs="Arial"/>
        </w:rPr>
        <w:t xml:space="preserve">, </w:t>
      </w:r>
      <w:r w:rsidRPr="00F35430">
        <w:rPr>
          <w:rFonts w:ascii="Arial" w:hAnsi="Arial" w:cs="Arial"/>
          <w:i/>
          <w:iCs/>
        </w:rPr>
        <w:t>CTHR1</w:t>
      </w:r>
      <w:r w:rsidRPr="00F35430">
        <w:rPr>
          <w:rFonts w:ascii="Arial" w:hAnsi="Arial" w:cs="Arial"/>
        </w:rPr>
        <w:t xml:space="preserve">, </w:t>
      </w:r>
      <w:r w:rsidRPr="00F35430">
        <w:rPr>
          <w:rFonts w:ascii="Arial" w:hAnsi="Arial" w:cs="Arial"/>
          <w:i/>
          <w:iCs/>
        </w:rPr>
        <w:t>COLL2</w:t>
      </w:r>
      <w:r w:rsidRPr="00F35430">
        <w:rPr>
          <w:rFonts w:ascii="Arial" w:hAnsi="Arial" w:cs="Arial"/>
        </w:rPr>
        <w:t xml:space="preserve">, and </w:t>
      </w:r>
      <w:r w:rsidRPr="00F35430">
        <w:rPr>
          <w:rFonts w:ascii="Arial" w:hAnsi="Arial" w:cs="Arial"/>
          <w:i/>
          <w:iCs/>
        </w:rPr>
        <w:t>COLL5</w:t>
      </w:r>
      <w:r w:rsidRPr="00F35430">
        <w:rPr>
          <w:rFonts w:ascii="Arial" w:hAnsi="Arial" w:cs="Arial"/>
        </w:rPr>
        <w:t>), integrin (</w:t>
      </w:r>
      <w:r w:rsidRPr="00F35430">
        <w:rPr>
          <w:rFonts w:ascii="Arial" w:hAnsi="Arial" w:cs="Arial"/>
          <w:i/>
          <w:iCs/>
        </w:rPr>
        <w:t>ITB6</w:t>
      </w:r>
      <w:r w:rsidRPr="00F35430">
        <w:rPr>
          <w:rFonts w:ascii="Arial" w:hAnsi="Arial" w:cs="Arial"/>
        </w:rPr>
        <w:t>), fibrillin (</w:t>
      </w:r>
      <w:r w:rsidRPr="00F35430">
        <w:rPr>
          <w:rFonts w:ascii="Arial" w:hAnsi="Arial" w:cs="Arial"/>
          <w:i/>
          <w:iCs/>
        </w:rPr>
        <w:t>FBN2</w:t>
      </w:r>
      <w:r w:rsidRPr="00F35430">
        <w:rPr>
          <w:rFonts w:ascii="Arial" w:hAnsi="Arial" w:cs="Arial"/>
        </w:rPr>
        <w:t xml:space="preserve"> and </w:t>
      </w:r>
      <w:r w:rsidRPr="00F35430">
        <w:rPr>
          <w:rFonts w:ascii="Arial" w:hAnsi="Arial" w:cs="Arial"/>
          <w:i/>
          <w:iCs/>
        </w:rPr>
        <w:t>FBN3</w:t>
      </w:r>
      <w:r w:rsidRPr="00F35430">
        <w:rPr>
          <w:rFonts w:ascii="Arial" w:hAnsi="Arial" w:cs="Arial"/>
        </w:rPr>
        <w:t>), and mucin (</w:t>
      </w:r>
      <w:r w:rsidRPr="00F35430">
        <w:rPr>
          <w:rFonts w:ascii="Arial" w:hAnsi="Arial" w:cs="Arial"/>
          <w:i/>
          <w:iCs/>
        </w:rPr>
        <w:t>MUC5B</w:t>
      </w:r>
      <w:r w:rsidRPr="00F35430">
        <w:rPr>
          <w:rFonts w:ascii="Arial" w:hAnsi="Arial" w:cs="Arial"/>
        </w:rPr>
        <w:t xml:space="preserve"> and </w:t>
      </w:r>
      <w:r w:rsidRPr="00F35430">
        <w:rPr>
          <w:rFonts w:ascii="Arial" w:hAnsi="Arial" w:cs="Arial"/>
          <w:i/>
          <w:iCs/>
        </w:rPr>
        <w:t>MLP</w:t>
      </w:r>
      <w:r w:rsidRPr="00F35430">
        <w:rPr>
          <w:rFonts w:ascii="Arial" w:hAnsi="Arial" w:cs="Arial"/>
        </w:rPr>
        <w:t xml:space="preserve">)], along with biocalcification genes, such as </w:t>
      </w:r>
      <w:r w:rsidRPr="0097066F">
        <w:rPr>
          <w:rFonts w:ascii="Arial" w:hAnsi="Arial" w:cs="Arial"/>
        </w:rPr>
        <w:t>carbonic anhydrases (</w:t>
      </w:r>
      <w:r w:rsidRPr="0097066F">
        <w:rPr>
          <w:rFonts w:ascii="Arial" w:hAnsi="Arial" w:cs="Arial"/>
          <w:i/>
          <w:iCs/>
        </w:rPr>
        <w:t>CAH1</w:t>
      </w:r>
      <w:r w:rsidRPr="0097066F">
        <w:rPr>
          <w:rFonts w:ascii="Arial" w:hAnsi="Arial" w:cs="Arial"/>
        </w:rPr>
        <w:t>,</w:t>
      </w:r>
      <w:r w:rsidRPr="0097066F">
        <w:rPr>
          <w:rFonts w:ascii="Arial" w:hAnsi="Arial" w:cs="Arial"/>
          <w:i/>
          <w:iCs/>
        </w:rPr>
        <w:t xml:space="preserve"> CAH2</w:t>
      </w:r>
      <w:r w:rsidRPr="0097066F">
        <w:rPr>
          <w:rFonts w:ascii="Arial" w:hAnsi="Arial" w:cs="Arial"/>
        </w:rPr>
        <w:t>, and</w:t>
      </w:r>
      <w:r w:rsidRPr="0097066F">
        <w:rPr>
          <w:rFonts w:ascii="Arial" w:hAnsi="Arial" w:cs="Arial"/>
          <w:i/>
          <w:iCs/>
        </w:rPr>
        <w:t xml:space="preserve"> CAH7</w:t>
      </w:r>
      <w:r w:rsidRPr="0097066F">
        <w:rPr>
          <w:rFonts w:ascii="Arial" w:hAnsi="Arial" w:cs="Arial"/>
        </w:rPr>
        <w:t xml:space="preserve">) and bicarbonate transporter proteins (Table </w:t>
      </w:r>
      <w:r w:rsidR="00E15761" w:rsidRPr="0097066F">
        <w:rPr>
          <w:rFonts w:ascii="Arial" w:hAnsi="Arial" w:cs="Arial"/>
        </w:rPr>
        <w:t>S</w:t>
      </w:r>
      <w:r w:rsidR="000078F0">
        <w:rPr>
          <w:rFonts w:ascii="Arial" w:hAnsi="Arial" w:cs="Arial"/>
        </w:rPr>
        <w:t>12</w:t>
      </w:r>
      <w:r w:rsidRPr="0097066F">
        <w:rPr>
          <w:rFonts w:ascii="Arial" w:hAnsi="Arial" w:cs="Arial"/>
        </w:rPr>
        <w:t>-</w:t>
      </w:r>
      <w:r w:rsidR="000078F0">
        <w:rPr>
          <w:rFonts w:ascii="Arial" w:hAnsi="Arial" w:cs="Arial"/>
        </w:rPr>
        <w:t>13</w:t>
      </w:r>
      <w:r w:rsidRPr="00F35430">
        <w:rPr>
          <w:rFonts w:ascii="Arial" w:hAnsi="Arial" w:cs="Arial"/>
        </w:rPr>
        <w:t xml:space="preserve">), which may have compromised the integrity of </w:t>
      </w:r>
      <w:r w:rsidRPr="00F35430">
        <w:rPr>
          <w:rFonts w:ascii="Arial" w:hAnsi="Arial" w:cs="Arial"/>
          <w:i/>
          <w:iCs/>
        </w:rPr>
        <w:t>L. chagosensis</w:t>
      </w:r>
      <w:r w:rsidRPr="00F35430">
        <w:rPr>
          <w:rFonts w:ascii="Arial" w:hAnsi="Arial" w:cs="Arial"/>
        </w:rPr>
        <w:t xml:space="preserve"> p</w:t>
      </w:r>
      <w:r w:rsidRPr="00FE71A9">
        <w:rPr>
          <w:rFonts w:ascii="Arial" w:hAnsi="Arial" w:cs="Arial"/>
        </w:rPr>
        <w:t xml:space="preserve">hysical defenses and structural support under thermo-acidic conditions. </w:t>
      </w:r>
    </w:p>
    <w:p w14:paraId="15AE167D" w14:textId="77777777" w:rsidR="003C67F9" w:rsidRPr="00FE71A9" w:rsidRDefault="003C67F9" w:rsidP="003C67F9">
      <w:pPr>
        <w:spacing w:line="480" w:lineRule="auto"/>
        <w:jc w:val="both"/>
        <w:rPr>
          <w:rFonts w:ascii="Arial" w:hAnsi="Arial" w:cs="Arial"/>
          <w:shd w:val="clear" w:color="auto" w:fill="FFFFFF"/>
        </w:rPr>
      </w:pPr>
    </w:p>
    <w:p w14:paraId="52A185E9" w14:textId="51E925B9" w:rsidR="003C67F9" w:rsidRPr="00FE71A9" w:rsidRDefault="003C67F9" w:rsidP="003C67F9">
      <w:pPr>
        <w:spacing w:line="480" w:lineRule="auto"/>
        <w:jc w:val="both"/>
        <w:rPr>
          <w:rFonts w:ascii="Arial" w:hAnsi="Arial" w:cs="Arial"/>
        </w:rPr>
      </w:pPr>
      <w:r w:rsidRPr="00FE71A9">
        <w:rPr>
          <w:rFonts w:ascii="Arial" w:hAnsi="Arial" w:cs="Arial"/>
          <w:shd w:val="clear" w:color="auto" w:fill="FFFFFF"/>
        </w:rPr>
        <w:t xml:space="preserve">L5 (upregulated) hub genes are enriched for pathway components engaged in transport and catabolism (hsa4137: mitophagy and hsa4140: autophagy), translation (hsa970: aminoacyl-tRNA biosynthesis), and protein folding, sorting, and degradation (hsa4141: </w:t>
      </w:r>
      <w:r w:rsidRPr="00FE71A9">
        <w:rPr>
          <w:rFonts w:ascii="Arial" w:hAnsi="Arial" w:cs="Arial"/>
          <w:shd w:val="clear" w:color="auto" w:fill="FFFFFF"/>
        </w:rPr>
        <w:lastRenderedPageBreak/>
        <w:t xml:space="preserve">protein </w:t>
      </w:r>
      <w:r w:rsidRPr="00F35430">
        <w:rPr>
          <w:rFonts w:ascii="Arial" w:hAnsi="Arial" w:cs="Arial"/>
          <w:shd w:val="clear" w:color="auto" w:fill="FFFFFF"/>
        </w:rPr>
        <w:t>processing in endoplasmic reticulum, hsa3050: proteasome, hsa4120: ubiquitin-mediated proteolysis) (</w:t>
      </w:r>
      <w:r w:rsidRPr="004F418C">
        <w:rPr>
          <w:rFonts w:ascii="Arial" w:hAnsi="Arial" w:cs="Arial"/>
          <w:shd w:val="clear" w:color="auto" w:fill="FFFFFF"/>
        </w:rPr>
        <w:t xml:space="preserve">Fig. </w:t>
      </w:r>
      <w:r w:rsidR="000736D0" w:rsidRPr="004F418C">
        <w:rPr>
          <w:rFonts w:ascii="Arial" w:hAnsi="Arial" w:cs="Arial"/>
          <w:shd w:val="clear" w:color="auto" w:fill="FFFFFF"/>
        </w:rPr>
        <w:t>2</w:t>
      </w:r>
      <w:r w:rsidR="0052073E" w:rsidRPr="004F418C">
        <w:rPr>
          <w:rFonts w:ascii="Arial" w:hAnsi="Arial" w:cs="Arial"/>
          <w:shd w:val="clear" w:color="auto" w:fill="FFFFFF"/>
        </w:rPr>
        <w:t>F</w:t>
      </w:r>
      <w:r w:rsidRPr="004F418C">
        <w:rPr>
          <w:rFonts w:ascii="Arial" w:hAnsi="Arial" w:cs="Arial"/>
          <w:shd w:val="clear" w:color="auto" w:fill="FFFFFF"/>
        </w:rPr>
        <w:t>).</w:t>
      </w:r>
      <w:r w:rsidRPr="00F35430">
        <w:rPr>
          <w:rFonts w:ascii="Arial" w:hAnsi="Arial" w:cs="Arial"/>
          <w:shd w:val="clear" w:color="auto" w:fill="FFFFFF"/>
        </w:rPr>
        <w:t xml:space="preserve"> These pathways are part of or linked to the unfolded protein response (UPR), a well-orchestrated network of processes aimed to restore normal endoplasmic reticulum (ER) functions under ER stress (ERS) </w:t>
      </w:r>
      <w:r w:rsidRPr="00F35430">
        <w:rPr>
          <w:rFonts w:ascii="Arial" w:hAnsi="Arial" w:cs="Arial"/>
          <w:shd w:val="clear" w:color="auto" w:fill="FFFFFF"/>
        </w:rPr>
        <w:fldChar w:fldCharType="begin">
          <w:fldData xml:space="preserve">PEVuZE5vdGU+PENpdGU+PEF1dGhvcj5LYXJhZ296PC9BdXRob3I+PFllYXI+MjAxOTwvWWVhcj48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</w:fldData>
        </w:fldChar>
      </w:r>
      <w:r w:rsidR="007D752C" w:rsidRPr="00F35430">
        <w:rPr>
          <w:rFonts w:ascii="Arial" w:hAnsi="Arial" w:cs="Arial"/>
          <w:shd w:val="clear" w:color="auto" w:fill="FFFFFF"/>
        </w:rPr>
        <w:instrText xml:space="preserve"> ADDIN EN.CITE </w:instrText>
      </w:r>
      <w:r w:rsidR="007D752C" w:rsidRPr="00F35430">
        <w:rPr>
          <w:rFonts w:ascii="Arial" w:hAnsi="Arial" w:cs="Arial"/>
          <w:shd w:val="clear" w:color="auto" w:fill="FFFFFF"/>
        </w:rPr>
        <w:fldChar w:fldCharType="begin">
          <w:fldData xml:space="preserve">PEVuZE5vdGU+PENpdGU+PEF1dGhvcj5LYXJhZ296PC9BdXRob3I+PFllYXI+MjAxOTwvWWVhcj48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</w:fldData>
        </w:fldChar>
      </w:r>
      <w:r w:rsidR="007D752C" w:rsidRPr="00F35430">
        <w:rPr>
          <w:rFonts w:ascii="Arial" w:hAnsi="Arial" w:cs="Arial"/>
          <w:shd w:val="clear" w:color="auto" w:fill="FFFFFF"/>
        </w:rPr>
        <w:instrText xml:space="preserve"> ADDIN EN.CITE.DATA </w:instrText>
      </w:r>
      <w:r w:rsidR="007D752C" w:rsidRPr="00F35430">
        <w:rPr>
          <w:rFonts w:ascii="Arial" w:hAnsi="Arial" w:cs="Arial"/>
          <w:shd w:val="clear" w:color="auto" w:fill="FFFFFF"/>
        </w:rPr>
      </w:r>
      <w:r w:rsidR="007D752C" w:rsidRPr="00F35430">
        <w:rPr>
          <w:rFonts w:ascii="Arial" w:hAnsi="Arial" w:cs="Arial"/>
          <w:shd w:val="clear" w:color="auto" w:fill="FFFFFF"/>
        </w:rPr>
        <w:fldChar w:fldCharType="end"/>
      </w:r>
      <w:r w:rsidRPr="00F35430">
        <w:rPr>
          <w:rFonts w:ascii="Arial" w:hAnsi="Arial" w:cs="Arial"/>
          <w:shd w:val="clear" w:color="auto" w:fill="FFFFFF"/>
        </w:rPr>
      </w:r>
      <w:r w:rsidRPr="00F35430">
        <w:rPr>
          <w:rFonts w:ascii="Arial" w:hAnsi="Arial" w:cs="Arial"/>
          <w:shd w:val="clear" w:color="auto" w:fill="FFFFFF"/>
        </w:rPr>
        <w:fldChar w:fldCharType="separate"/>
      </w:r>
      <w:r w:rsidR="00532580" w:rsidRPr="00F35430">
        <w:rPr>
          <w:rFonts w:ascii="Arial" w:hAnsi="Arial" w:cs="Arial"/>
          <w:noProof/>
          <w:shd w:val="clear" w:color="auto" w:fill="FFFFFF"/>
        </w:rPr>
        <w:t>(Karagoz, et al. 2019)</w:t>
      </w:r>
      <w:r w:rsidRPr="00F35430">
        <w:rPr>
          <w:rFonts w:ascii="Arial" w:hAnsi="Arial" w:cs="Arial"/>
          <w:shd w:val="clear" w:color="auto" w:fill="FFFFFF"/>
        </w:rPr>
        <w:fldChar w:fldCharType="end"/>
      </w:r>
      <w:r w:rsidRPr="00F35430">
        <w:rPr>
          <w:rFonts w:ascii="Arial" w:hAnsi="Arial" w:cs="Arial"/>
          <w:shd w:val="clear" w:color="auto" w:fill="FFFFFF"/>
        </w:rPr>
        <w:t xml:space="preserve">. The </w:t>
      </w:r>
      <w:r w:rsidRPr="00F35430">
        <w:rPr>
          <w:rFonts w:ascii="Arial" w:hAnsi="Arial" w:cs="Arial"/>
        </w:rPr>
        <w:t>ER serves as a protein</w:t>
      </w:r>
      <w:r w:rsidRPr="00FE71A9">
        <w:rPr>
          <w:rFonts w:ascii="Arial" w:hAnsi="Arial" w:cs="Arial"/>
        </w:rPr>
        <w:t xml:space="preserve">-folding factory, where secretory proteins undergo chaperone-assisted folding to acquire their appropriate 3D conformations </w:t>
      </w:r>
      <w:r w:rsidRPr="00FE71A9">
        <w:rPr>
          <w:rFonts w:ascii="Arial" w:hAnsi="Arial" w:cs="Arial"/>
        </w:rPr>
        <w:fldChar w:fldCharType="begin">
          <w:fldData xml:space="preserve">PEVuZE5vdGU+PENpdGU+PEF1dGhvcj5TY2h3YXJ6PC9BdXRob3I+PFllYXI+MjAxNjwvWWVhcj48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</w:fldData>
        </w:fldChar>
      </w:r>
      <w:r w:rsidR="007D752C" w:rsidRPr="00FE71A9">
        <w:rPr>
          <w:rFonts w:ascii="Arial" w:hAnsi="Arial" w:cs="Arial"/>
        </w:rPr>
        <w:instrText xml:space="preserve"> ADDIN EN.CITE </w:instrText>
      </w:r>
      <w:r w:rsidR="007D752C" w:rsidRPr="00FE71A9">
        <w:rPr>
          <w:rFonts w:ascii="Arial" w:hAnsi="Arial" w:cs="Arial"/>
        </w:rPr>
        <w:fldChar w:fldCharType="begin">
          <w:fldData xml:space="preserve">PEVuZE5vdGU+PENpdGU+PEF1dGhvcj5TY2h3YXJ6PC9BdXRob3I+PFllYXI+MjAxNjwvWWVhcj48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</w:fldData>
        </w:fldChar>
      </w:r>
      <w:r w:rsidR="007D752C" w:rsidRPr="00FE71A9">
        <w:rPr>
          <w:rFonts w:ascii="Arial" w:hAnsi="Arial" w:cs="Arial"/>
        </w:rPr>
        <w:instrText xml:space="preserve"> ADDIN EN.CITE.DATA </w:instrText>
      </w:r>
      <w:r w:rsidR="007D752C" w:rsidRPr="00FE71A9">
        <w:rPr>
          <w:rFonts w:ascii="Arial" w:hAnsi="Arial" w:cs="Arial"/>
        </w:rPr>
      </w:r>
      <w:r w:rsidR="007D752C"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00532580" w:rsidRPr="00FE71A9">
        <w:rPr>
          <w:rFonts w:ascii="Arial" w:hAnsi="Arial" w:cs="Arial"/>
          <w:noProof/>
        </w:rPr>
        <w:t>(Schwarz and Blower 2016)</w:t>
      </w:r>
      <w:r w:rsidRPr="00FE71A9">
        <w:rPr>
          <w:rFonts w:ascii="Arial" w:hAnsi="Arial" w:cs="Arial"/>
        </w:rPr>
        <w:fldChar w:fldCharType="end"/>
      </w:r>
      <w:r w:rsidRPr="00FE71A9">
        <w:rPr>
          <w:rFonts w:ascii="Arial" w:hAnsi="Arial" w:cs="Arial"/>
        </w:rPr>
        <w:t xml:space="preserve">. Protein folding is a highly error-prone process </w:t>
      </w:r>
      <w:r w:rsidRPr="00FE71A9">
        <w:rPr>
          <w:rFonts w:ascii="Arial" w:hAnsi="Arial" w:cs="Arial"/>
        </w:rPr>
        <w:fldChar w:fldCharType="begin"/>
      </w:r>
      <w:r w:rsidR="007D752C" w:rsidRPr="00FE71A9">
        <w:rPr>
          <w:rFonts w:ascii="Arial" w:hAnsi="Arial" w:cs="Arial"/>
        </w:rPr>
        <w:instrText xml:space="preserve"> ADDIN EN.CITE &lt;EndNote&gt;&lt;Cite&gt;&lt;Author&gt;Hebert&lt;/Author&gt;&lt;Year&gt;2007&lt;/Year&gt;&lt;RecNum&gt;2254&lt;/RecNum&gt;&lt;DisplayText&gt;(Hebert and Molinari 2007)&lt;/DisplayText&gt;&lt;record&gt;&lt;rec-number&gt;2254&lt;/rec-number&gt;&lt;foreign-keys&gt;&lt;key app="EN" db-id="5pfeezswawxzene9ft3vv253a5xsw5r9tt2w" timestamp="1681891558"&gt;2254&lt;/key&gt;&lt;/foreign-keys&gt;&lt;ref-type name="Journal Article"&gt;17&lt;/ref-type&gt;&lt;contributors&gt;&lt;authors&gt;&lt;author&gt;Hebert, D. N.&lt;/author&gt;&lt;author&gt;Molinari, M.&lt;/author&gt;&lt;/authors&gt;&lt;/contributors&gt;&lt;auth-address&gt;Department of Biochemistry and Molecular Biology, Program in Molecular and Cellular Biology, University of Massachusetts, Amherst, Massachusetts 01003, USA. dehebert@biochem.umass.edu&lt;/auth-address&gt;&lt;titles&gt;&lt;title&gt;In and out of the ER: protein folding, quality control, degradation, and related human diseases&lt;/title&gt;&lt;secondary-title&gt;Physiol Rev&lt;/secondary-title&gt;&lt;/titles&gt;&lt;periodical&gt;&lt;full-title&gt;Physiological Reviews&lt;/full-title&gt;&lt;abbr-1&gt;Physiol Rev&lt;/abbr-1&gt;&lt;abbr-2&gt;Physiol. Rev&lt;/abbr-2&gt;&lt;/periodical&gt;&lt;pages&gt;1377-408&lt;/pages&gt;&lt;volume&gt;87&lt;/volume&gt;&lt;number&gt;4&lt;/number&gt;&lt;edition&gt;2007/10/12&lt;/edition&gt;&lt;keywords&gt;&lt;keyword&gt;Endoplasmic Reticulum/*physiology&lt;/keyword&gt;&lt;keyword&gt;Humans&lt;/keyword&gt;&lt;keyword&gt;Metabolic Diseases/*etiology/physiopathology&lt;/keyword&gt;&lt;keyword&gt;Molecular Chaperones/physiology&lt;/keyword&gt;&lt;keyword&gt;Protein Biosynthesis/physiology&lt;/keyword&gt;&lt;keyword&gt;*Protein Folding&lt;/keyword&gt;&lt;/keywords&gt;&lt;dates&gt;&lt;year&gt;2007&lt;/year&gt;&lt;pub-dates&gt;&lt;date&gt;Oct&lt;/date&gt;&lt;/pub-dates&gt;&lt;/dates&gt;&lt;isbn&gt;0031-9333 (Print)&amp;#xD;0031-9333 (Linking)&lt;/isbn&gt;&lt;accession-num&gt;17928587&lt;/accession-num&gt;&lt;urls&gt;&lt;related-urls&gt;&lt;url&gt;https://www.ncbi.nlm.nih.gov/pubmed/17928587&lt;/url&gt;&lt;/related-urls&gt;&lt;/urls&gt;&lt;electronic-resource-num&gt;10.1152/physrev.00050.2006&lt;/electronic-resource-num&gt;&lt;/record&gt;&lt;/Cite&gt;&lt;/EndNote&gt;</w:instrText>
      </w:r>
      <w:r w:rsidRPr="00FE71A9">
        <w:rPr>
          <w:rFonts w:ascii="Arial" w:hAnsi="Arial" w:cs="Arial"/>
        </w:rPr>
        <w:fldChar w:fldCharType="separate"/>
      </w:r>
      <w:r w:rsidR="00532580" w:rsidRPr="00FE71A9">
        <w:rPr>
          <w:rFonts w:ascii="Arial" w:hAnsi="Arial" w:cs="Arial"/>
          <w:noProof/>
        </w:rPr>
        <w:t>(Hebert and Molinari 2007)</w:t>
      </w:r>
      <w:r w:rsidRPr="00FE71A9">
        <w:rPr>
          <w:rFonts w:ascii="Arial" w:hAnsi="Arial" w:cs="Arial"/>
        </w:rPr>
        <w:fldChar w:fldCharType="end"/>
      </w:r>
      <w:r w:rsidRPr="00FE71A9">
        <w:rPr>
          <w:rFonts w:ascii="Arial" w:hAnsi="Arial" w:cs="Arial"/>
        </w:rPr>
        <w:t xml:space="preserve">, which is aggravated under stressful conditions when </w:t>
      </w:r>
      <w:r w:rsidRPr="00FE71A9">
        <w:rPr>
          <w:rFonts w:ascii="Arial" w:hAnsi="Arial" w:cs="Arial"/>
          <w:shd w:val="clear" w:color="auto" w:fill="FFFFFF"/>
        </w:rPr>
        <w:t xml:space="preserve">the demands for protein folding exceed the capacity of the system </w:t>
      </w:r>
      <w:r w:rsidRPr="00FE71A9">
        <w:rPr>
          <w:rFonts w:ascii="Arial" w:hAnsi="Arial" w:cs="Arial"/>
          <w:shd w:val="clear" w:color="auto" w:fill="FFFFFF"/>
        </w:rPr>
        <w:fldChar w:fldCharType="begin">
          <w:fldData xml:space="preserve">PEVuZE5vdGU+PENpdGU+PEF1dGhvcj5MaXU8L0F1dGhvcj48WWVhcj4yMDEwPC9ZZWFyPjxSZWNO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==
</w:fldData>
        </w:fldChar>
      </w:r>
      <w:r w:rsidR="007D752C" w:rsidRPr="00FE71A9">
        <w:rPr>
          <w:rFonts w:ascii="Arial" w:hAnsi="Arial" w:cs="Arial"/>
          <w:shd w:val="clear" w:color="auto" w:fill="FFFFFF"/>
        </w:rPr>
        <w:instrText xml:space="preserve"> ADDIN EN.CITE </w:instrText>
      </w:r>
      <w:r w:rsidR="007D752C" w:rsidRPr="00FE71A9">
        <w:rPr>
          <w:rFonts w:ascii="Arial" w:hAnsi="Arial" w:cs="Arial"/>
          <w:shd w:val="clear" w:color="auto" w:fill="FFFFFF"/>
        </w:rPr>
        <w:fldChar w:fldCharType="begin">
          <w:fldData xml:space="preserve">PEVuZE5vdGU+PENpdGU+PEF1dGhvcj5MaXU8L0F1dGhvcj48WWVhcj4yMDEwPC9ZZWFyPjxSZWNO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==
</w:fldData>
        </w:fldChar>
      </w:r>
      <w:r w:rsidR="007D752C" w:rsidRPr="00FE71A9">
        <w:rPr>
          <w:rFonts w:ascii="Arial" w:hAnsi="Arial" w:cs="Arial"/>
          <w:shd w:val="clear" w:color="auto" w:fill="FFFFFF"/>
        </w:rPr>
        <w:instrText xml:space="preserve"> ADDIN EN.CITE.DATA </w:instrText>
      </w:r>
      <w:r w:rsidR="007D752C" w:rsidRPr="00FE71A9">
        <w:rPr>
          <w:rFonts w:ascii="Arial" w:hAnsi="Arial" w:cs="Arial"/>
          <w:shd w:val="clear" w:color="auto" w:fill="FFFFFF"/>
        </w:rPr>
      </w:r>
      <w:r w:rsidR="007D752C" w:rsidRPr="00FE71A9">
        <w:rPr>
          <w:rFonts w:ascii="Arial" w:hAnsi="Arial" w:cs="Arial"/>
          <w:shd w:val="clear" w:color="auto" w:fill="FFFFFF"/>
        </w:rPr>
        <w:fldChar w:fldCharType="end"/>
      </w:r>
      <w:r w:rsidRPr="00FE71A9">
        <w:rPr>
          <w:rFonts w:ascii="Arial" w:hAnsi="Arial" w:cs="Arial"/>
          <w:shd w:val="clear" w:color="auto" w:fill="FFFFFF"/>
        </w:rPr>
      </w:r>
      <w:r w:rsidRPr="00FE71A9">
        <w:rPr>
          <w:rFonts w:ascii="Arial" w:hAnsi="Arial" w:cs="Arial"/>
          <w:shd w:val="clear" w:color="auto" w:fill="FFFFFF"/>
        </w:rPr>
        <w:fldChar w:fldCharType="separate"/>
      </w:r>
      <w:r w:rsidR="00532580" w:rsidRPr="00FE71A9">
        <w:rPr>
          <w:rFonts w:ascii="Arial" w:hAnsi="Arial" w:cs="Arial"/>
          <w:noProof/>
          <w:shd w:val="clear" w:color="auto" w:fill="FFFFFF"/>
        </w:rPr>
        <w:t>(Malhotra and Kaufman 2007; Liu and Howell 2010)</w:t>
      </w:r>
      <w:r w:rsidRPr="00FE71A9">
        <w:rPr>
          <w:rFonts w:ascii="Arial" w:hAnsi="Arial" w:cs="Arial"/>
          <w:shd w:val="clear" w:color="auto" w:fill="FFFFFF"/>
        </w:rPr>
        <w:fldChar w:fldCharType="end"/>
      </w:r>
      <w:r w:rsidRPr="00FE71A9">
        <w:rPr>
          <w:rFonts w:ascii="Arial" w:hAnsi="Arial" w:cs="Arial"/>
          <w:shd w:val="clear" w:color="auto" w:fill="FFFFFF"/>
        </w:rPr>
        <w:t>.</w:t>
      </w:r>
      <w:r w:rsidRPr="00FE71A9">
        <w:rPr>
          <w:rFonts w:ascii="Arial" w:hAnsi="Arial" w:cs="Arial"/>
        </w:rPr>
        <w:t xml:space="preserve"> The UPR detects the build-up of mutant proteins and enforces adaptive mechanisms by optimizing rates of protein synthesis and folding, as well as setting off ER-associated protein degradation (ERAD) pathways </w:t>
      </w:r>
      <w:r w:rsidRPr="00FE71A9">
        <w:rPr>
          <w:rFonts w:ascii="Arial" w:hAnsi="Arial" w:cs="Arial"/>
        </w:rPr>
        <w:fldChar w:fldCharType="begin"/>
      </w:r>
      <w:r w:rsidR="007D752C" w:rsidRPr="00FE71A9">
        <w:rPr>
          <w:rFonts w:ascii="Arial" w:hAnsi="Arial" w:cs="Arial"/>
        </w:rPr>
        <w:instrText xml:space="preserve"> ADDIN EN.CITE &lt;EndNote&gt;&lt;Cite&gt;&lt;Author&gt;Walter&lt;/Author&gt;&lt;Year&gt;2011&lt;/Year&gt;&lt;RecNum&gt;2256&lt;/RecNum&gt;&lt;DisplayText&gt;(Walter and Ron 2011)&lt;/DisplayText&gt;&lt;record&gt;&lt;rec-number&gt;2256&lt;/rec-number&gt;&lt;foreign-keys&gt;&lt;key app="EN" db-id="5pfeezswawxzene9ft3vv253a5xsw5r9tt2w" timestamp="1681891970"&gt;2256&lt;/key&gt;&lt;/foreign-keys&gt;&lt;ref-type name="Journal Article"&gt;17&lt;/ref-type&gt;&lt;contributors&gt;&lt;authors&gt;&lt;author&gt;Walter, P.&lt;/author&gt;&lt;author&gt;Ron, D.&lt;/author&gt;&lt;/authors&gt;&lt;/contributors&gt;&lt;auth-address&gt;Howard Hughes Medical Institute and Department of Biochemistry and Biophysics, University of California, San Francisco, CA 94158, USA. peter@walterlab.ucsf.edu&lt;/auth-address&gt;&lt;titles&gt;&lt;title&gt;The unfolded protein response: from stress pathway to homeostatic regulation&lt;/title&gt;&lt;secondary-title&gt;Science&lt;/secondary-title&gt;&lt;/titles&gt;&lt;periodical&gt;&lt;full-title&gt;Science&lt;/full-title&gt;&lt;abbr-1&gt;Science&lt;/abbr-1&gt;&lt;abbr-2&gt;Science&lt;/abbr-2&gt;&lt;/periodical&gt;&lt;pages&gt;1081-6&lt;/pages&gt;&lt;volume&gt;334&lt;/volume&gt;&lt;number&gt;6059&lt;/number&gt;&lt;edition&gt;2011/11/26&lt;/edition&gt;&lt;keywords&gt;&lt;keyword&gt;Activating Transcription Factor 6/metabolism&lt;/keyword&gt;&lt;keyword&gt;Animals&lt;/keyword&gt;&lt;keyword&gt;Apoptosis&lt;/keyword&gt;&lt;keyword&gt;Endoplasmic Reticulum/*metabolism&lt;/keyword&gt;&lt;keyword&gt;*Endoplasmic Reticulum Stress&lt;/keyword&gt;&lt;keyword&gt;Endoplasmic Reticulum-Associated Degradation&lt;/keyword&gt;&lt;keyword&gt;Endoribonucleases/metabolism&lt;/keyword&gt;&lt;keyword&gt;Gene Expression Regulation&lt;/keyword&gt;&lt;keyword&gt;Homeostasis&lt;/keyword&gt;&lt;keyword&gt;Humans&lt;/keyword&gt;&lt;keyword&gt;Protein Serine-Threonine Kinases/metabolism&lt;/keyword&gt;&lt;keyword&gt;Proteolysis&lt;/keyword&gt;&lt;keyword&gt;Signal Transduction&lt;/keyword&gt;&lt;keyword&gt;*Unfolded Protein Response&lt;/keyword&gt;&lt;keyword&gt;Yeasts/genetics/metabolism&lt;/keyword&gt;&lt;keyword&gt;eIF-2 Kinase/metabolism&lt;/keyword&gt;&lt;/keywords&gt;&lt;dates&gt;&lt;year&gt;2011&lt;/year&gt;&lt;pub-dates&gt;&lt;date&gt;Nov 25&lt;/date&gt;&lt;/pub-dates&gt;&lt;/dates&gt;&lt;isbn&gt;1095-9203 (Electronic)&amp;#xD;0036-8075 (Linking)&lt;/isbn&gt;&lt;accession-num&gt;22116877&lt;/accession-num&gt;&lt;urls&gt;&lt;related-urls&gt;&lt;url&gt;https://www.ncbi.nlm.nih.gov/pubmed/22116877&lt;/url&gt;&lt;/related-urls&gt;&lt;/urls&gt;&lt;electronic-resource-num&gt;10.1126/science.1209038&lt;/electronic-resource-num&gt;&lt;/record&gt;&lt;/Cite&gt;&lt;/EndNote&gt;</w:instrText>
      </w:r>
      <w:r w:rsidRPr="00FE71A9">
        <w:rPr>
          <w:rFonts w:ascii="Arial" w:hAnsi="Arial" w:cs="Arial"/>
        </w:rPr>
        <w:fldChar w:fldCharType="separate"/>
      </w:r>
      <w:r w:rsidR="00532580" w:rsidRPr="00FE71A9">
        <w:rPr>
          <w:rFonts w:ascii="Arial" w:hAnsi="Arial" w:cs="Arial"/>
          <w:noProof/>
        </w:rPr>
        <w:t>(Walter and Ron 2011)</w:t>
      </w:r>
      <w:r w:rsidRPr="00FE71A9">
        <w:rPr>
          <w:rFonts w:ascii="Arial" w:hAnsi="Arial" w:cs="Arial"/>
        </w:rPr>
        <w:fldChar w:fldCharType="end"/>
      </w:r>
      <w:r w:rsidRPr="00FE71A9">
        <w:rPr>
          <w:rFonts w:ascii="Arial" w:hAnsi="Arial" w:cs="Arial"/>
        </w:rPr>
        <w:t xml:space="preserve">. </w:t>
      </w:r>
    </w:p>
    <w:p w14:paraId="28212364" w14:textId="77777777" w:rsidR="00605B30" w:rsidRPr="00FE71A9" w:rsidRDefault="00605B30" w:rsidP="003C67F9">
      <w:pPr>
        <w:spacing w:line="480" w:lineRule="auto"/>
        <w:jc w:val="both"/>
        <w:rPr>
          <w:rFonts w:ascii="Arial" w:hAnsi="Arial" w:cs="Arial"/>
        </w:rPr>
      </w:pPr>
    </w:p>
    <w:p w14:paraId="06863BE9" w14:textId="4D0C490C" w:rsidR="00B8004D" w:rsidRPr="00F35430" w:rsidRDefault="00B8004D" w:rsidP="00B8004D">
      <w:pPr>
        <w:spacing w:line="480" w:lineRule="auto"/>
        <w:jc w:val="both"/>
        <w:rPr>
          <w:rFonts w:ascii="Arial" w:hAnsi="Arial" w:cs="Arial"/>
          <w:color w:val="000000" w:themeColor="text1"/>
          <w:lang w:val="en-US"/>
        </w:rPr>
      </w:pPr>
      <w:r w:rsidRPr="00FE71A9">
        <w:rPr>
          <w:rFonts w:ascii="Arial" w:hAnsi="Arial" w:cs="Arial"/>
        </w:rPr>
        <w:t xml:space="preserve">ERS is implicated in the development of several human pathologies </w:t>
      </w:r>
      <w:r w:rsidRPr="00F35430">
        <w:rPr>
          <w:rFonts w:ascii="Arial" w:hAnsi="Arial" w:cs="Arial"/>
        </w:rPr>
        <w:fldChar w:fldCharType="begin">
          <w:fldData xml:space="preserve">PEVuZE5vdGU+PENpdGU+PEF1dGhvcj5NYXJjaW5pYWs8L0F1dGhvcj48WWVhcj4yMDA2PC9ZZWFy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</w:fldData>
        </w:fldChar>
      </w:r>
      <w:r w:rsidRPr="00F35430">
        <w:rPr>
          <w:rFonts w:ascii="Arial" w:hAnsi="Arial" w:cs="Arial"/>
        </w:rPr>
        <w:instrText xml:space="preserve"> ADDIN EN.CITE </w:instrText>
      </w:r>
      <w:r w:rsidRPr="00F35430">
        <w:rPr>
          <w:rFonts w:ascii="Arial" w:hAnsi="Arial" w:cs="Arial"/>
        </w:rPr>
        <w:fldChar w:fldCharType="begin">
          <w:fldData xml:space="preserve">PEVuZE5vdGU+PENpdGU+PEF1dGhvcj5NYXJjaW5pYWs8L0F1dGhvcj48WWVhcj4yMDA2PC9ZZWFy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</w:fldData>
        </w:fldChar>
      </w:r>
      <w:r w:rsidRPr="00F35430">
        <w:rPr>
          <w:rFonts w:ascii="Arial" w:hAnsi="Arial" w:cs="Arial"/>
        </w:rPr>
        <w:instrText xml:space="preserve"> ADDIN EN.CITE.DATA </w:instrText>
      </w:r>
      <w:r w:rsidRPr="00F35430">
        <w:rPr>
          <w:rFonts w:ascii="Arial" w:hAnsi="Arial" w:cs="Arial"/>
        </w:rPr>
      </w:r>
      <w:r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Pr="00F35430">
        <w:rPr>
          <w:rFonts w:ascii="Arial" w:hAnsi="Arial" w:cs="Arial"/>
          <w:noProof/>
        </w:rPr>
        <w:t>(Marciniak and Ron 2006; Lin, et al. 2008)</w:t>
      </w:r>
      <w:r w:rsidRPr="00F35430">
        <w:rPr>
          <w:rFonts w:ascii="Arial" w:hAnsi="Arial" w:cs="Arial"/>
        </w:rPr>
        <w:fldChar w:fldCharType="end"/>
      </w:r>
      <w:r w:rsidRPr="00F35430">
        <w:rPr>
          <w:rStyle w:val="apple-converted-space"/>
          <w:rFonts w:ascii="Arial" w:hAnsi="Arial" w:cs="Arial"/>
        </w:rPr>
        <w:t>. Intriguingly, we found that along with the components of UPR, genes and pathways that are associated with multiple neurodegenerative diseases are enriched in module L5 (</w:t>
      </w:r>
      <w:r w:rsidR="00A10F79">
        <w:rPr>
          <w:rStyle w:val="apple-converted-space"/>
          <w:rFonts w:ascii="Arial" w:hAnsi="Arial" w:cs="Arial"/>
        </w:rPr>
        <w:t>Fig. S</w:t>
      </w:r>
      <w:r w:rsidR="00DE6393">
        <w:rPr>
          <w:rStyle w:val="apple-converted-space"/>
          <w:rFonts w:ascii="Arial" w:hAnsi="Arial" w:cs="Arial"/>
        </w:rPr>
        <w:t>6</w:t>
      </w:r>
      <w:r w:rsidR="00A10F79">
        <w:rPr>
          <w:rStyle w:val="apple-converted-space"/>
          <w:rFonts w:ascii="Arial" w:hAnsi="Arial" w:cs="Arial"/>
        </w:rPr>
        <w:t xml:space="preserve">, </w:t>
      </w:r>
      <w:r w:rsidR="00914273" w:rsidRPr="00F35430">
        <w:rPr>
          <w:rStyle w:val="apple-converted-space"/>
          <w:rFonts w:ascii="Arial" w:hAnsi="Arial" w:cs="Arial"/>
        </w:rPr>
        <w:t>Supplementary Results</w:t>
      </w:r>
      <w:r w:rsidRPr="00F35430">
        <w:rPr>
          <w:rStyle w:val="apple-converted-space"/>
          <w:rFonts w:ascii="Arial" w:hAnsi="Arial" w:cs="Arial"/>
        </w:rPr>
        <w:t xml:space="preserve">). </w:t>
      </w:r>
      <w:r w:rsidRPr="00F35430">
        <w:rPr>
          <w:rFonts w:ascii="Arial" w:hAnsi="Arial" w:cs="Arial"/>
          <w:lang w:val="en-US"/>
        </w:rPr>
        <w:t xml:space="preserve">This coordinated activation </w:t>
      </w:r>
      <w:r w:rsidRPr="00F35430">
        <w:rPr>
          <w:rFonts w:ascii="Arial" w:hAnsi="Arial" w:cs="Arial"/>
          <w:color w:val="000000" w:themeColor="text1"/>
        </w:rPr>
        <w:t xml:space="preserve">may be further </w:t>
      </w:r>
      <w:r w:rsidR="00DB5E26" w:rsidRPr="00F35430">
        <w:rPr>
          <w:rFonts w:ascii="Arial" w:hAnsi="Arial" w:cs="Arial"/>
          <w:color w:val="000000" w:themeColor="text1"/>
        </w:rPr>
        <w:t>explor</w:t>
      </w:r>
      <w:r w:rsidRPr="00F35430">
        <w:rPr>
          <w:rFonts w:ascii="Arial" w:hAnsi="Arial" w:cs="Arial"/>
          <w:color w:val="000000" w:themeColor="text1"/>
        </w:rPr>
        <w:t xml:space="preserve">ed to </w:t>
      </w:r>
      <w:r w:rsidRPr="00F35430">
        <w:rPr>
          <w:rFonts w:ascii="Arial" w:hAnsi="Arial" w:cs="Arial"/>
          <w:color w:val="000000" w:themeColor="text1"/>
          <w:lang w:val="en-US"/>
        </w:rPr>
        <w:t xml:space="preserve">point out ancestral molecular targets linking environmental etiologies to the development and progression of neurodegenerative diseases. </w:t>
      </w:r>
    </w:p>
    <w:p w14:paraId="199B26F2" w14:textId="77777777" w:rsidR="003C67F9" w:rsidRPr="00F35430" w:rsidRDefault="003C67F9" w:rsidP="003C67F9">
      <w:pPr>
        <w:spacing w:line="480" w:lineRule="auto"/>
        <w:jc w:val="both"/>
        <w:rPr>
          <w:rFonts w:ascii="Arial" w:hAnsi="Arial" w:cs="Arial"/>
        </w:rPr>
      </w:pPr>
    </w:p>
    <w:p w14:paraId="7031C995" w14:textId="2BA8FACC" w:rsidR="003C67F9" w:rsidRPr="00FE71A9" w:rsidRDefault="003C67F9" w:rsidP="003C67F9">
      <w:pPr>
        <w:pStyle w:val="NormalWeb"/>
        <w:spacing w:before="0" w:beforeAutospacing="0" w:after="0" w:afterAutospacing="0" w:line="480" w:lineRule="auto"/>
        <w:contextualSpacing/>
        <w:jc w:val="both"/>
        <w:rPr>
          <w:rFonts w:ascii="Arial" w:hAnsi="Arial" w:cs="Arial"/>
          <w:b/>
          <w:bCs/>
        </w:rPr>
      </w:pPr>
      <w:r w:rsidRPr="00F35430">
        <w:rPr>
          <w:rFonts w:ascii="Arial" w:hAnsi="Arial" w:cs="Arial"/>
          <w:b/>
          <w:bCs/>
        </w:rPr>
        <w:t>Activation of the unfolded protein response a</w:t>
      </w:r>
      <w:r w:rsidRPr="00FE71A9">
        <w:rPr>
          <w:rFonts w:ascii="Arial" w:hAnsi="Arial" w:cs="Arial"/>
          <w:b/>
          <w:bCs/>
        </w:rPr>
        <w:t>daptive phase under stress</w:t>
      </w:r>
    </w:p>
    <w:p w14:paraId="410F57C2" w14:textId="78590E15" w:rsidR="003C67F9" w:rsidRPr="000D1299" w:rsidRDefault="003C67F9" w:rsidP="003C67F9">
      <w:pPr>
        <w:spacing w:line="480" w:lineRule="auto"/>
        <w:jc w:val="both"/>
        <w:rPr>
          <w:rFonts w:ascii="Arial" w:hAnsi="Arial" w:cs="Arial"/>
        </w:rPr>
      </w:pPr>
      <w:r w:rsidRPr="00FE71A9">
        <w:rPr>
          <w:rFonts w:ascii="Arial" w:hAnsi="Arial" w:cs="Arial"/>
          <w:shd w:val="clear" w:color="auto" w:fill="FFFFFF"/>
        </w:rPr>
        <w:t>The interaction network of genes involved in folding, sorting, and degradation (hsa4141, hsa3050, and hsa4120), referred hereafter as the “UPR interaction network”,</w:t>
      </w:r>
      <w:r w:rsidRPr="00FE71A9">
        <w:rPr>
          <w:rFonts w:ascii="Arial" w:hAnsi="Arial" w:cs="Arial"/>
        </w:rPr>
        <w:t xml:space="preserve"> is part of </w:t>
      </w:r>
      <w:r w:rsidRPr="00FE71A9">
        <w:rPr>
          <w:rFonts w:ascii="Arial" w:hAnsi="Arial" w:cs="Arial"/>
        </w:rPr>
        <w:lastRenderedPageBreak/>
        <w:t xml:space="preserve">the adaptive or pro-survival phase of the </w:t>
      </w:r>
      <w:r w:rsidRPr="0043004A">
        <w:rPr>
          <w:rFonts w:ascii="Arial" w:hAnsi="Arial" w:cs="Arial"/>
        </w:rPr>
        <w:t xml:space="preserve">UPR (Fig. </w:t>
      </w:r>
      <w:r w:rsidR="001B0D8F" w:rsidRPr="0043004A">
        <w:rPr>
          <w:rFonts w:ascii="Arial" w:hAnsi="Arial" w:cs="Arial"/>
        </w:rPr>
        <w:t>2</w:t>
      </w:r>
      <w:r w:rsidR="00267242" w:rsidRPr="0043004A">
        <w:rPr>
          <w:rFonts w:ascii="Arial" w:hAnsi="Arial" w:cs="Arial"/>
        </w:rPr>
        <w:t>G</w:t>
      </w:r>
      <w:r w:rsidRPr="00F35430">
        <w:rPr>
          <w:rFonts w:ascii="Arial" w:hAnsi="Arial" w:cs="Arial"/>
        </w:rPr>
        <w:t>). Upregulation of molecular chaperones (</w:t>
      </w:r>
      <w:r w:rsidRPr="00F35430">
        <w:rPr>
          <w:rFonts w:ascii="Arial" w:hAnsi="Arial" w:cs="Arial"/>
          <w:i/>
          <w:iCs/>
        </w:rPr>
        <w:t>HSP90B1</w:t>
      </w:r>
      <w:r w:rsidRPr="00F35430">
        <w:rPr>
          <w:rFonts w:ascii="Arial" w:hAnsi="Arial" w:cs="Arial"/>
        </w:rPr>
        <w:t xml:space="preserve">, </w:t>
      </w:r>
      <w:r w:rsidRPr="00F35430">
        <w:rPr>
          <w:rFonts w:ascii="Arial" w:hAnsi="Arial" w:cs="Arial"/>
          <w:i/>
          <w:iCs/>
        </w:rPr>
        <w:t>HSPA5, CALR</w:t>
      </w:r>
      <w:r w:rsidRPr="00F35430">
        <w:rPr>
          <w:rFonts w:ascii="Arial" w:hAnsi="Arial" w:cs="Arial"/>
        </w:rPr>
        <w:t xml:space="preserve">, </w:t>
      </w:r>
      <w:r w:rsidRPr="00F35430">
        <w:rPr>
          <w:rFonts w:ascii="Arial" w:hAnsi="Arial" w:cs="Arial"/>
          <w:i/>
          <w:iCs/>
        </w:rPr>
        <w:t>P4HB</w:t>
      </w:r>
      <w:r w:rsidRPr="00F35430">
        <w:rPr>
          <w:rFonts w:ascii="Arial" w:hAnsi="Arial" w:cs="Arial"/>
        </w:rPr>
        <w:t xml:space="preserve">, </w:t>
      </w:r>
      <w:r w:rsidRPr="00F35430">
        <w:rPr>
          <w:rFonts w:ascii="Arial" w:hAnsi="Arial" w:cs="Arial"/>
          <w:i/>
          <w:iCs/>
        </w:rPr>
        <w:t>HSP90AA1, PDIA6, BCAP31</w:t>
      </w:r>
      <w:r w:rsidRPr="00F35430">
        <w:rPr>
          <w:rFonts w:ascii="Arial" w:hAnsi="Arial" w:cs="Arial"/>
        </w:rPr>
        <w:t xml:space="preserve">, and </w:t>
      </w:r>
      <w:r w:rsidRPr="00F35430">
        <w:rPr>
          <w:rFonts w:ascii="Arial" w:hAnsi="Arial" w:cs="Arial"/>
          <w:i/>
          <w:iCs/>
        </w:rPr>
        <w:t>HYOU1</w:t>
      </w:r>
      <w:r w:rsidRPr="00F35430">
        <w:rPr>
          <w:rFonts w:ascii="Arial" w:hAnsi="Arial" w:cs="Arial"/>
        </w:rPr>
        <w:t>) and co-chaperones (</w:t>
      </w:r>
      <w:r w:rsidRPr="00F35430">
        <w:rPr>
          <w:rFonts w:ascii="Arial" w:hAnsi="Arial" w:cs="Arial"/>
          <w:i/>
          <w:iCs/>
        </w:rPr>
        <w:t>DNAJA2, DNAJB12, DNAJA1, DNAJB11</w:t>
      </w:r>
      <w:r w:rsidRPr="00FE71A9">
        <w:rPr>
          <w:rFonts w:ascii="Arial" w:hAnsi="Arial" w:cs="Arial"/>
          <w:i/>
          <w:iCs/>
        </w:rPr>
        <w:t xml:space="preserve">, DNAJC10, DNAJC5B, DNAJC3, HSPH1, </w:t>
      </w:r>
      <w:r w:rsidRPr="00FE71A9">
        <w:rPr>
          <w:rFonts w:ascii="Arial" w:hAnsi="Arial" w:cs="Arial"/>
        </w:rPr>
        <w:t xml:space="preserve">and </w:t>
      </w:r>
      <w:r w:rsidRPr="00FE71A9">
        <w:rPr>
          <w:rFonts w:ascii="Arial" w:hAnsi="Arial" w:cs="Arial"/>
          <w:i/>
          <w:iCs/>
        </w:rPr>
        <w:t>SIL1</w:t>
      </w:r>
      <w:r w:rsidRPr="00FE71A9">
        <w:rPr>
          <w:rFonts w:ascii="Arial" w:hAnsi="Arial" w:cs="Arial"/>
        </w:rPr>
        <w:t xml:space="preserve">), may serve to enhance the capacity for protein folding </w:t>
      </w:r>
      <w:r w:rsidRPr="00FE71A9">
        <w:rPr>
          <w:rFonts w:ascii="Arial" w:hAnsi="Arial" w:cs="Arial"/>
        </w:rPr>
        <w:fldChar w:fldCharType="begin"/>
      </w:r>
      <w:r w:rsidR="007D752C" w:rsidRPr="00FE71A9">
        <w:rPr>
          <w:rFonts w:ascii="Arial" w:hAnsi="Arial" w:cs="Arial"/>
        </w:rPr>
        <w:instrText xml:space="preserve"> ADDIN EN.CITE &lt;EndNote&gt;&lt;Cite&gt;&lt;Author&gt;Walter&lt;/Author&gt;&lt;Year&gt;2011&lt;/Year&gt;&lt;RecNum&gt;2256&lt;/RecNum&gt;&lt;DisplayText&gt;(Walter and Ron 2011)&lt;/DisplayText&gt;&lt;record&gt;&lt;rec-number&gt;2256&lt;/rec-number&gt;&lt;foreign-keys&gt;&lt;key app="EN" db-id="5pfeezswawxzene9ft3vv253a5xsw5r9tt2w" timestamp="1681891970"&gt;2256&lt;/key&gt;&lt;/foreign-keys&gt;&lt;ref-type name="Journal Article"&gt;17&lt;/ref-type&gt;&lt;contributors&gt;&lt;authors&gt;&lt;author&gt;Walter, P.&lt;/author&gt;&lt;author&gt;Ron, D.&lt;/author&gt;&lt;/authors&gt;&lt;/contributors&gt;&lt;auth-address&gt;Howard Hughes Medical Institute and Department of Biochemistry and Biophysics, University of California, San Francisco, CA 94158, USA. peter@walterlab.ucsf.edu&lt;/auth-address&gt;&lt;titles&gt;&lt;title&gt;The unfolded protein response: from stress pathway to homeostatic regulation&lt;/title&gt;&lt;secondary-title&gt;Science&lt;/secondary-title&gt;&lt;/titles&gt;&lt;periodical&gt;&lt;full-title&gt;Science&lt;/full-title&gt;&lt;abbr-1&gt;Science&lt;/abbr-1&gt;&lt;abbr-2&gt;Science&lt;/abbr-2&gt;&lt;/periodical&gt;&lt;pages&gt;1081-6&lt;/pages&gt;&lt;volume&gt;334&lt;/volume&gt;&lt;number&gt;6059&lt;/number&gt;&lt;edition&gt;2011/11/26&lt;/edition&gt;&lt;keywords&gt;&lt;keyword&gt;Activating Transcription Factor 6/metabolism&lt;/keyword&gt;&lt;keyword&gt;Animals&lt;/keyword&gt;&lt;keyword&gt;Apoptosis&lt;/keyword&gt;&lt;keyword&gt;Endoplasmic Reticulum/*metabolism&lt;/keyword&gt;&lt;keyword&gt;*Endoplasmic Reticulum Stress&lt;/keyword&gt;&lt;keyword&gt;Endoplasmic Reticulum-Associated Degradation&lt;/keyword&gt;&lt;keyword&gt;Endoribonucleases/metabolism&lt;/keyword&gt;&lt;keyword&gt;Gene Expression Regulation&lt;/keyword&gt;&lt;keyword&gt;Homeostasis&lt;/keyword&gt;&lt;keyword&gt;Humans&lt;/keyword&gt;&lt;keyword&gt;Protein Serine-Threonine Kinases/metabolism&lt;/keyword&gt;&lt;keyword&gt;Proteolysis&lt;/keyword&gt;&lt;keyword&gt;Signal Transduction&lt;/keyword&gt;&lt;keyword&gt;*Unfolded Protein Response&lt;/keyword&gt;&lt;keyword&gt;Yeasts/genetics/metabolism&lt;/keyword&gt;&lt;keyword&gt;eIF-2 Kinase/metabolism&lt;/keyword&gt;&lt;/keywords&gt;&lt;dates&gt;&lt;year&gt;2011&lt;/year&gt;&lt;pub-dates&gt;&lt;date&gt;Nov 25&lt;/date&gt;&lt;/pub-dates&gt;&lt;/dates&gt;&lt;isbn&gt;1095-9203 (Electronic)&amp;#xD;0036-8075 (Linking)&lt;/isbn&gt;&lt;accession-num&gt;22116877&lt;/accession-num&gt;&lt;urls&gt;&lt;related-urls&gt;&lt;url&gt;https://www.ncbi.nlm.nih.gov/pubmed/22116877&lt;/url&gt;&lt;/related-urls&gt;&lt;/urls&gt;&lt;electronic-resource-num&gt;10.1126/science.1209038&lt;/electronic-resource-num&gt;&lt;/record&gt;&lt;/Cite&gt;&lt;/EndNote&gt;</w:instrText>
      </w:r>
      <w:r w:rsidRPr="00FE71A9">
        <w:rPr>
          <w:rFonts w:ascii="Arial" w:hAnsi="Arial" w:cs="Arial"/>
        </w:rPr>
        <w:fldChar w:fldCharType="separate"/>
      </w:r>
      <w:r w:rsidR="00532580" w:rsidRPr="00FE71A9">
        <w:rPr>
          <w:rFonts w:ascii="Arial" w:hAnsi="Arial" w:cs="Arial"/>
          <w:noProof/>
        </w:rPr>
        <w:t>(Walter and Ron 2011)</w:t>
      </w:r>
      <w:r w:rsidRPr="00FE71A9">
        <w:rPr>
          <w:rFonts w:ascii="Arial" w:hAnsi="Arial" w:cs="Arial"/>
        </w:rPr>
        <w:fldChar w:fldCharType="end"/>
      </w:r>
      <w:r w:rsidRPr="00FE71A9">
        <w:rPr>
          <w:rFonts w:ascii="Arial" w:hAnsi="Arial" w:cs="Arial"/>
        </w:rPr>
        <w:t xml:space="preserve">. While generally linked to protein maturation, folding, structural maintenance, and transport, chaperones also play critical roles in eliminating mutant proteins. For instance, </w:t>
      </w:r>
      <w:r w:rsidRPr="00FE71A9">
        <w:rPr>
          <w:rFonts w:ascii="Arial" w:hAnsi="Arial" w:cs="Arial"/>
          <w:i/>
          <w:iCs/>
        </w:rPr>
        <w:t>DNAJB12</w:t>
      </w:r>
      <w:r w:rsidRPr="00FE71A9">
        <w:rPr>
          <w:rFonts w:ascii="Arial" w:hAnsi="Arial" w:cs="Arial"/>
        </w:rPr>
        <w:t xml:space="preserve"> and </w:t>
      </w:r>
      <w:r w:rsidRPr="00FE71A9">
        <w:rPr>
          <w:rFonts w:ascii="Arial" w:hAnsi="Arial" w:cs="Arial"/>
          <w:i/>
          <w:iCs/>
        </w:rPr>
        <w:t>DNAJB11</w:t>
      </w:r>
      <w:r w:rsidRPr="00FE71A9">
        <w:rPr>
          <w:rFonts w:ascii="Arial" w:hAnsi="Arial" w:cs="Arial"/>
        </w:rPr>
        <w:t xml:space="preserve"> </w:t>
      </w:r>
      <w:r w:rsidRPr="00FE71A9">
        <w:rPr>
          <w:rFonts w:ascii="Arial" w:hAnsi="Arial" w:cs="Arial"/>
          <w:lang w:val="en-US"/>
        </w:rPr>
        <w:t xml:space="preserve">bind directly to unfolded proteins and divert them to ERAD pathways </w:t>
      </w:r>
      <w:r w:rsidRPr="00FE71A9">
        <w:rPr>
          <w:rFonts w:ascii="Arial" w:hAnsi="Arial" w:cs="Arial"/>
          <w:lang w:val="en-US"/>
        </w:rPr>
        <w:fldChar w:fldCharType="begin">
          <w:fldData xml:space="preserve">PEVuZE5vdGU+PENpdGU+PEF1dGhvcj5KaW48L0F1dGhvcj48WWVhcj4yMDA5PC9ZZWFyPjxSZWNO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=
</w:fldData>
        </w:fldChar>
      </w:r>
      <w:r w:rsidR="007D752C" w:rsidRPr="00FE71A9">
        <w:rPr>
          <w:rFonts w:ascii="Arial" w:hAnsi="Arial" w:cs="Arial"/>
          <w:lang w:val="en-US"/>
        </w:rPr>
        <w:instrText xml:space="preserve"> ADDIN EN.CITE </w:instrText>
      </w:r>
      <w:r w:rsidR="007D752C" w:rsidRPr="00FE71A9">
        <w:rPr>
          <w:rFonts w:ascii="Arial" w:hAnsi="Arial" w:cs="Arial"/>
          <w:lang w:val="en-US"/>
        </w:rPr>
        <w:fldChar w:fldCharType="begin">
          <w:fldData xml:space="preserve">PEVuZE5vdGU+PENpdGU+PEF1dGhvcj5KaW48L0F1dGhvcj48WWVhcj4yMDA5PC9ZZWFyPjxSZWNO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=
</w:fldData>
        </w:fldChar>
      </w:r>
      <w:r w:rsidR="007D752C" w:rsidRPr="00FE71A9">
        <w:rPr>
          <w:rFonts w:ascii="Arial" w:hAnsi="Arial" w:cs="Arial"/>
          <w:lang w:val="en-US"/>
        </w:rPr>
        <w:instrText xml:space="preserve"> ADDIN EN.CITE.DATA </w:instrText>
      </w:r>
      <w:r w:rsidR="007D752C" w:rsidRPr="00FE71A9">
        <w:rPr>
          <w:rFonts w:ascii="Arial" w:hAnsi="Arial" w:cs="Arial"/>
          <w:lang w:val="en-US"/>
        </w:rPr>
      </w:r>
      <w:r w:rsidR="007D752C" w:rsidRPr="00FE71A9">
        <w:rPr>
          <w:rFonts w:ascii="Arial" w:hAnsi="Arial" w:cs="Arial"/>
          <w:lang w:val="en-US"/>
        </w:rPr>
        <w:fldChar w:fldCharType="end"/>
      </w:r>
      <w:r w:rsidRPr="00FE71A9">
        <w:rPr>
          <w:rFonts w:ascii="Arial" w:hAnsi="Arial" w:cs="Arial"/>
          <w:lang w:val="en-US"/>
        </w:rPr>
      </w:r>
      <w:r w:rsidRPr="00FE71A9">
        <w:rPr>
          <w:rFonts w:ascii="Arial" w:hAnsi="Arial" w:cs="Arial"/>
          <w:lang w:val="en-US"/>
        </w:rPr>
        <w:fldChar w:fldCharType="separate"/>
      </w:r>
      <w:r w:rsidR="00532580" w:rsidRPr="00FE71A9">
        <w:rPr>
          <w:rFonts w:ascii="Arial" w:hAnsi="Arial" w:cs="Arial"/>
          <w:noProof/>
          <w:lang w:val="en-US"/>
        </w:rPr>
        <w:t>(Jin, et al. 2009)</w:t>
      </w:r>
      <w:r w:rsidRPr="00FE71A9">
        <w:rPr>
          <w:rFonts w:ascii="Arial" w:hAnsi="Arial" w:cs="Arial"/>
          <w:lang w:val="en-US"/>
        </w:rPr>
        <w:fldChar w:fldCharType="end"/>
      </w:r>
      <w:r w:rsidRPr="00FE71A9">
        <w:rPr>
          <w:rFonts w:ascii="Arial" w:hAnsi="Arial" w:cs="Arial"/>
          <w:lang w:val="en-US"/>
        </w:rPr>
        <w:t xml:space="preserve">. </w:t>
      </w:r>
    </w:p>
    <w:p w14:paraId="04A6866C" w14:textId="77777777" w:rsidR="003C67F9" w:rsidRPr="00FE71A9" w:rsidRDefault="003C67F9" w:rsidP="003C67F9">
      <w:pPr>
        <w:spacing w:line="480" w:lineRule="auto"/>
        <w:ind w:firstLine="720"/>
        <w:jc w:val="both"/>
        <w:rPr>
          <w:rFonts w:ascii="Arial" w:hAnsi="Arial" w:cs="Arial"/>
        </w:rPr>
      </w:pPr>
    </w:p>
    <w:p w14:paraId="037F81A7" w14:textId="4FE25945" w:rsidR="003C67F9" w:rsidRPr="00FE71A9" w:rsidRDefault="003C67F9" w:rsidP="003C67F9">
      <w:pPr>
        <w:spacing w:line="480" w:lineRule="auto"/>
        <w:jc w:val="both"/>
        <w:rPr>
          <w:rFonts w:ascii="Arial" w:hAnsi="Arial" w:cs="Arial"/>
          <w:shd w:val="clear" w:color="auto" w:fill="FFFFFF"/>
        </w:rPr>
      </w:pPr>
      <w:r w:rsidRPr="00FE71A9">
        <w:rPr>
          <w:rFonts w:ascii="Arial" w:hAnsi="Arial" w:cs="Arial"/>
        </w:rPr>
        <w:t xml:space="preserve">N-linked oligosaccharides attached to nascent proteins also function in protein folding and serve as tags </w:t>
      </w:r>
      <w:r w:rsidRPr="00F35430">
        <w:rPr>
          <w:rFonts w:ascii="Arial" w:hAnsi="Arial" w:cs="Arial"/>
        </w:rPr>
        <w:t xml:space="preserve">for selection of </w:t>
      </w:r>
      <w:r w:rsidRPr="00F35430">
        <w:rPr>
          <w:rFonts w:ascii="Arial" w:hAnsi="Arial" w:cs="Arial"/>
          <w:lang w:val="en-US"/>
        </w:rPr>
        <w:t>ERAD</w:t>
      </w:r>
      <w:r w:rsidRPr="00F35430">
        <w:rPr>
          <w:rFonts w:ascii="Arial" w:hAnsi="Arial" w:cs="Arial"/>
        </w:rPr>
        <w:t xml:space="preserve"> substrates </w:t>
      </w:r>
      <w:r w:rsidRPr="00F35430">
        <w:rPr>
          <w:rFonts w:ascii="Arial" w:hAnsi="Arial" w:cs="Arial"/>
        </w:rPr>
        <w:fldChar w:fldCharType="begin"/>
      </w:r>
      <w:r w:rsidR="007D752C" w:rsidRPr="00F35430">
        <w:rPr>
          <w:rFonts w:ascii="Arial" w:hAnsi="Arial" w:cs="Arial"/>
        </w:rPr>
        <w:instrText xml:space="preserve"> ADDIN EN.CITE &lt;EndNote&gt;&lt;Cite&gt;&lt;Author&gt;Moremen&lt;/Author&gt;&lt;Year&gt;2006&lt;/Year&gt;&lt;RecNum&gt;2113&lt;/RecNum&gt;&lt;DisplayText&gt;(Moremen and Molinari 2006)&lt;/DisplayText&gt;&lt;record&gt;&lt;rec-number&gt;2113&lt;/rec-number&gt;&lt;foreign-keys&gt;&lt;key app="EN" db-id="5pfeezswawxzene9ft3vv253a5xsw5r9tt2w" timestamp="1639668912"&gt;2113&lt;/key&gt;&lt;/foreign-keys&gt;&lt;ref-type name="Journal Article"&gt;17&lt;/ref-type&gt;&lt;contributors&gt;&lt;authors&gt;&lt;author&gt;Moremen, K. W.&lt;/author&gt;&lt;author&gt;Molinari, M.&lt;/author&gt;&lt;/authors&gt;&lt;/contributors&gt;&lt;auth-address&gt;Complex Carbohydrate Research Center, University of Georgia, Athens, GA 30602-4712, USA.&lt;/auth-address&gt;&lt;titles&gt;&lt;title&gt;N-linked glycan recognition and processing: the molecular basis of endoplasmic reticulum quality control&lt;/title&gt;&lt;secondary-title&gt;Curr Opin Struct Biol&lt;/secondary-title&gt;&lt;/titles&gt;&lt;periodical&gt;&lt;full-title&gt;Current Opinion in Structural Biology&lt;/full-title&gt;&lt;abbr-1&gt;Curr. Opin. Struct. Biol.&lt;/abbr-1&gt;&lt;abbr-2&gt;Curr Opin Struct Biol&lt;/abbr-2&gt;&lt;/periodical&gt;&lt;pages&gt;592-9&lt;/pages&gt;&lt;volume&gt;16&lt;/volume&gt;&lt;number&gt;5&lt;/number&gt;&lt;edition&gt;2006/08/30&lt;/edition&gt;&lt;keywords&gt;&lt;keyword&gt;Animals&lt;/keyword&gt;&lt;keyword&gt;Carbohydrate Sequence&lt;/keyword&gt;&lt;keyword&gt;Endoplasmic Reticulum/*chemistry/*metabolism&lt;/keyword&gt;&lt;keyword&gt;Humans&lt;/keyword&gt;&lt;keyword&gt;Molecular Sequence Data&lt;/keyword&gt;&lt;keyword&gt;Polysaccharides/*chemistry/*metabolism&lt;/keyword&gt;&lt;/keywords&gt;&lt;dates&gt;&lt;year&gt;2006&lt;/year&gt;&lt;pub-dates&gt;&lt;date&gt;Oct&lt;/date&gt;&lt;/pub-dates&gt;&lt;/dates&gt;&lt;isbn&gt;0959-440X (Print)&amp;#xD;0959-440X (Linking)&lt;/isbn&gt;&lt;accession-num&gt;16938451&lt;/accession-num&gt;&lt;urls&gt;&lt;related-urls&gt;&lt;url&gt;https://www.ncbi.nlm.nih.gov/pubmed/16938451&lt;/url&gt;&lt;/related-urls&gt;&lt;/urls&gt;&lt;custom2&gt;PMC3976202&lt;/custom2&gt;&lt;electronic-resource-num&gt;10.1016/j.sbi.2006.08.005&lt;/electronic-resource-num&gt;&lt;/record&gt;&lt;/Cite&gt;&lt;/EndNote&gt;</w:instrText>
      </w:r>
      <w:r w:rsidRPr="00F35430">
        <w:rPr>
          <w:rFonts w:ascii="Arial" w:hAnsi="Arial" w:cs="Arial"/>
        </w:rPr>
        <w:fldChar w:fldCharType="separate"/>
      </w:r>
      <w:r w:rsidR="00532580" w:rsidRPr="00F35430">
        <w:rPr>
          <w:rFonts w:ascii="Arial" w:hAnsi="Arial" w:cs="Arial"/>
          <w:noProof/>
        </w:rPr>
        <w:t>(Moremen and Molinari 2006)</w:t>
      </w:r>
      <w:r w:rsidRPr="00F35430">
        <w:rPr>
          <w:rFonts w:ascii="Arial" w:hAnsi="Arial" w:cs="Arial"/>
        </w:rPr>
        <w:fldChar w:fldCharType="end"/>
      </w:r>
      <w:r w:rsidRPr="00F35430">
        <w:rPr>
          <w:rFonts w:ascii="Arial" w:hAnsi="Arial" w:cs="Arial"/>
        </w:rPr>
        <w:t xml:space="preserve">. Module L5 is enriched with genes involved in </w:t>
      </w:r>
      <w:r w:rsidRPr="00F35430">
        <w:rPr>
          <w:rFonts w:ascii="Arial" w:hAnsi="Arial" w:cs="Arial"/>
          <w:lang w:val="en-US"/>
        </w:rPr>
        <w:t>N-glycan processing (GO6491) and protein glycosylation (GO6486) (</w:t>
      </w:r>
      <w:r w:rsidRPr="004A1871">
        <w:rPr>
          <w:rFonts w:ascii="Arial" w:hAnsi="Arial" w:cs="Arial"/>
          <w:lang w:val="en-US"/>
        </w:rPr>
        <w:t xml:space="preserve">Table </w:t>
      </w:r>
      <w:r w:rsidR="00AE6E67" w:rsidRPr="004A1871">
        <w:rPr>
          <w:rFonts w:ascii="Arial" w:hAnsi="Arial" w:cs="Arial"/>
          <w:lang w:val="en-US"/>
        </w:rPr>
        <w:t>S</w:t>
      </w:r>
      <w:r w:rsidR="00C03730">
        <w:rPr>
          <w:rFonts w:ascii="Arial" w:hAnsi="Arial" w:cs="Arial"/>
          <w:lang w:val="en-US"/>
        </w:rPr>
        <w:t>1</w:t>
      </w:r>
      <w:r w:rsidR="000040AC">
        <w:rPr>
          <w:rFonts w:ascii="Arial" w:hAnsi="Arial" w:cs="Arial"/>
          <w:lang w:val="en-US"/>
        </w:rPr>
        <w:t>4</w:t>
      </w:r>
      <w:r w:rsidRPr="00F35430">
        <w:rPr>
          <w:rFonts w:ascii="Arial" w:hAnsi="Arial" w:cs="Arial"/>
          <w:lang w:val="en-US"/>
        </w:rPr>
        <w:t>). These include dolichyl-diphosphooligosaccharide--protein glycosyltransferase subunits (</w:t>
      </w:r>
      <w:r w:rsidRPr="00F35430">
        <w:rPr>
          <w:rFonts w:ascii="Arial" w:hAnsi="Arial" w:cs="Arial"/>
          <w:i/>
          <w:iCs/>
          <w:lang w:val="en-US"/>
        </w:rPr>
        <w:t xml:space="preserve">RPN1, RPN2, STT3A, STT3B, </w:t>
      </w:r>
      <w:r w:rsidRPr="00F35430">
        <w:rPr>
          <w:rFonts w:ascii="Arial" w:hAnsi="Arial" w:cs="Arial"/>
          <w:lang w:val="en-US"/>
        </w:rPr>
        <w:t>and</w:t>
      </w:r>
      <w:r w:rsidRPr="00F35430">
        <w:rPr>
          <w:rFonts w:ascii="Arial" w:hAnsi="Arial" w:cs="Arial"/>
          <w:i/>
          <w:iCs/>
          <w:lang w:val="en-US"/>
        </w:rPr>
        <w:t xml:space="preserve"> DDOST</w:t>
      </w:r>
      <w:r w:rsidRPr="00F35430">
        <w:rPr>
          <w:rFonts w:ascii="Arial" w:hAnsi="Arial" w:cs="Arial"/>
          <w:lang w:val="en-US"/>
        </w:rPr>
        <w:t>), which tag nascent polypeptide chains with triglycosyl moiety (</w:t>
      </w:r>
      <w:r w:rsidRPr="00F35430">
        <w:rPr>
          <w:rFonts w:ascii="Arial" w:hAnsi="Arial" w:cs="Arial"/>
        </w:rPr>
        <w:t>Glc</w:t>
      </w:r>
      <w:r w:rsidRPr="00F35430">
        <w:rPr>
          <w:rFonts w:ascii="Arial" w:hAnsi="Arial" w:cs="Arial"/>
          <w:vertAlign w:val="subscript"/>
        </w:rPr>
        <w:t>3</w:t>
      </w:r>
      <w:r w:rsidRPr="00F35430">
        <w:rPr>
          <w:rFonts w:ascii="Arial" w:hAnsi="Arial" w:cs="Arial"/>
        </w:rPr>
        <w:t>Man</w:t>
      </w:r>
      <w:r w:rsidRPr="00F35430">
        <w:rPr>
          <w:rFonts w:ascii="Arial" w:hAnsi="Arial" w:cs="Arial"/>
          <w:vertAlign w:val="subscript"/>
        </w:rPr>
        <w:t>9</w:t>
      </w:r>
      <w:r w:rsidRPr="00F35430">
        <w:rPr>
          <w:rFonts w:ascii="Arial" w:hAnsi="Arial" w:cs="Arial"/>
        </w:rPr>
        <w:t>GlcNAc</w:t>
      </w:r>
      <w:r w:rsidRPr="00F35430">
        <w:rPr>
          <w:rFonts w:ascii="Arial" w:hAnsi="Arial" w:cs="Arial"/>
          <w:vertAlign w:val="subscript"/>
        </w:rPr>
        <w:t>2</w:t>
      </w:r>
      <w:r w:rsidRPr="00F35430">
        <w:rPr>
          <w:rFonts w:ascii="Arial" w:hAnsi="Arial" w:cs="Arial"/>
        </w:rPr>
        <w:t>)</w:t>
      </w:r>
      <w:r w:rsidRPr="00F35430">
        <w:rPr>
          <w:rFonts w:ascii="Arial" w:hAnsi="Arial" w:cs="Arial"/>
          <w:lang w:val="en-US"/>
        </w:rPr>
        <w:t>, as well as glucosidases (</w:t>
      </w:r>
      <w:r w:rsidRPr="00F35430">
        <w:rPr>
          <w:rFonts w:ascii="Arial" w:hAnsi="Arial" w:cs="Arial"/>
          <w:i/>
          <w:iCs/>
          <w:lang w:val="en-US"/>
        </w:rPr>
        <w:t>PRKCSH</w:t>
      </w:r>
      <w:r w:rsidRPr="00F35430">
        <w:rPr>
          <w:rFonts w:ascii="Arial" w:hAnsi="Arial" w:cs="Arial"/>
          <w:lang w:val="en-US"/>
        </w:rPr>
        <w:t xml:space="preserve"> and </w:t>
      </w:r>
      <w:r w:rsidRPr="00F35430">
        <w:rPr>
          <w:rFonts w:ascii="Arial" w:hAnsi="Arial" w:cs="Arial"/>
          <w:i/>
          <w:iCs/>
          <w:lang w:val="en-US"/>
        </w:rPr>
        <w:t>GANAB</w:t>
      </w:r>
      <w:r w:rsidRPr="00F35430">
        <w:rPr>
          <w:rFonts w:ascii="Arial" w:hAnsi="Arial" w:cs="Arial"/>
          <w:lang w:val="en-US"/>
        </w:rPr>
        <w:t>) (</w:t>
      </w:r>
      <w:r w:rsidRPr="004A1871">
        <w:rPr>
          <w:rFonts w:ascii="Arial" w:hAnsi="Arial" w:cs="Arial"/>
          <w:lang w:val="en-US"/>
        </w:rPr>
        <w:t xml:space="preserve">Fig. </w:t>
      </w:r>
      <w:r w:rsidR="001B0D8F" w:rsidRPr="004A1871">
        <w:rPr>
          <w:rFonts w:ascii="Arial" w:hAnsi="Arial" w:cs="Arial"/>
          <w:lang w:val="en-US"/>
        </w:rPr>
        <w:t>2</w:t>
      </w:r>
      <w:r w:rsidR="007E1C9A" w:rsidRPr="004A1871">
        <w:rPr>
          <w:rFonts w:ascii="Arial" w:hAnsi="Arial" w:cs="Arial"/>
          <w:lang w:val="en-US"/>
        </w:rPr>
        <w:t>G</w:t>
      </w:r>
      <w:r w:rsidRPr="00F35430">
        <w:rPr>
          <w:rFonts w:ascii="Arial" w:hAnsi="Arial" w:cs="Arial"/>
          <w:lang w:val="en-US"/>
        </w:rPr>
        <w:t xml:space="preserve">), which convert triglycosylated </w:t>
      </w:r>
      <w:r w:rsidRPr="00F35430">
        <w:rPr>
          <w:rFonts w:ascii="Arial" w:hAnsi="Arial" w:cs="Arial"/>
        </w:rPr>
        <w:t>to monoglycosylated proteins (GlMan</w:t>
      </w:r>
      <w:r w:rsidRPr="00F35430">
        <w:rPr>
          <w:rFonts w:ascii="Arial" w:hAnsi="Arial" w:cs="Arial"/>
          <w:vertAlign w:val="subscript"/>
        </w:rPr>
        <w:t>9</w:t>
      </w:r>
      <w:r w:rsidRPr="00F35430">
        <w:rPr>
          <w:rFonts w:ascii="Arial" w:hAnsi="Arial" w:cs="Arial"/>
        </w:rPr>
        <w:t>GlcNAc</w:t>
      </w:r>
      <w:r w:rsidRPr="00F35430">
        <w:rPr>
          <w:rFonts w:ascii="Arial" w:hAnsi="Arial" w:cs="Arial"/>
          <w:vertAlign w:val="subscript"/>
        </w:rPr>
        <w:t>2</w:t>
      </w:r>
      <w:r w:rsidRPr="00F35430">
        <w:rPr>
          <w:rFonts w:ascii="Arial" w:hAnsi="Arial" w:cs="Arial"/>
        </w:rPr>
        <w:t xml:space="preserve">) </w:t>
      </w:r>
      <w:r w:rsidRPr="00F35430">
        <w:rPr>
          <w:rFonts w:ascii="Arial" w:hAnsi="Arial" w:cs="Arial"/>
        </w:rPr>
        <w:fldChar w:fldCharType="begin"/>
      </w:r>
      <w:r w:rsidR="007D752C" w:rsidRPr="00F35430">
        <w:rPr>
          <w:rFonts w:ascii="Arial" w:hAnsi="Arial" w:cs="Arial"/>
        </w:rPr>
        <w:instrText xml:space="preserve"> ADDIN EN.CITE &lt;EndNote&gt;&lt;Cite&gt;&lt;Author&gt;Xu&lt;/Author&gt;&lt;Year&gt;2015&lt;/Year&gt;&lt;RecNum&gt;2299&lt;/RecNum&gt;&lt;DisplayText&gt;(Xu and Ng 2015)&lt;/DisplayText&gt;&lt;record&gt;&lt;rec-number&gt;2299&lt;/rec-number&gt;&lt;foreign-keys&gt;&lt;key app="EN" db-id="5pfeezswawxzene9ft3vv253a5xsw5r9tt2w" timestamp="1682586217"&gt;2299&lt;/key&gt;&lt;/foreign-keys&gt;&lt;ref-type name="Journal Article"&gt;17&lt;/ref-type&gt;&lt;contributors&gt;&lt;authors&gt;&lt;author&gt;Xu, C.&lt;/author&gt;&lt;author&gt;Ng, D. T.&lt;/author&gt;&lt;/authors&gt;&lt;/contributors&gt;&lt;auth-address&gt;Temasek Life Sciences Laboratory, National University of Singapore, 1 Research Link, Singapore 117604.&amp;#xD;Department of Biological Sciences, National University of Singapore, 14 Science Drive 4, Singapore 117543.&amp;#xD;Duke University-National University of Singapore Graduate Medical School, 8 College Road, Singapore 169857.&lt;/auth-address&gt;&lt;titles&gt;&lt;title&gt;Glycosylation-directed quality control of protein folding&lt;/title&gt;&lt;secondary-title&gt;Nat Rev Mol Cell Biol&lt;/secondary-title&gt;&lt;/titles&gt;&lt;periodical&gt;&lt;full-title&gt;Nature Reviews: Molecular Cell Biology&lt;/full-title&gt;&lt;abbr-1&gt;Nat. Rev. Mol. Cell Biol.&lt;/abbr-1&gt;&lt;abbr-2&gt;Nat Rev Mol Cell Biol&lt;/abbr-2&gt;&lt;/periodical&gt;&lt;pages&gt;742-52&lt;/pages&gt;&lt;volume&gt;16&lt;/volume&gt;&lt;number&gt;12&lt;/number&gt;&lt;edition&gt;2015/10/16&lt;/edition&gt;&lt;keywords&gt;&lt;keyword&gt;Animals&lt;/keyword&gt;&lt;keyword&gt;Endoplasmic Reticulum/*metabolism&lt;/keyword&gt;&lt;keyword&gt;Glycoproteins/*chemistry&lt;/keyword&gt;&lt;keyword&gt;Glycosylation&lt;/keyword&gt;&lt;keyword&gt;Humans&lt;/keyword&gt;&lt;keyword&gt;Polysaccharides/*chemistry&lt;/keyword&gt;&lt;keyword&gt;*Protein Folding&lt;/keyword&gt;&lt;keyword&gt;*Protein Processing, Post-Translational&lt;/keyword&gt;&lt;keyword&gt;Protein Structure, Tertiary&lt;/keyword&gt;&lt;keyword&gt;Schizosaccharomyces/metabolism&lt;/keyword&gt;&lt;/keywords&gt;&lt;dates&gt;&lt;year&gt;2015&lt;/year&gt;&lt;pub-dates&gt;&lt;date&gt;Dec&lt;/date&gt;&lt;/pub-dates&gt;&lt;/dates&gt;&lt;isbn&gt;1471-0080 (Electronic)&amp;#xD;1471-0072 (Linking)&lt;/isbn&gt;&lt;accession-num&gt;26465718&lt;/accession-num&gt;&lt;urls&gt;&lt;related-urls&gt;&lt;url&gt;https://www.ncbi.nlm.nih.gov/pubmed/26465718&lt;/url&gt;&lt;/related-urls&gt;&lt;/urls&gt;&lt;electronic-resource-num&gt;10.1038/nrm4073&lt;/electronic-resource-num&gt;&lt;/record&gt;&lt;/Cite&gt;&lt;/EndNote&gt;</w:instrText>
      </w:r>
      <w:r w:rsidRPr="00F35430">
        <w:rPr>
          <w:rFonts w:ascii="Arial" w:hAnsi="Arial" w:cs="Arial"/>
        </w:rPr>
        <w:fldChar w:fldCharType="separate"/>
      </w:r>
      <w:r w:rsidR="00532580" w:rsidRPr="00F35430">
        <w:rPr>
          <w:rFonts w:ascii="Arial" w:hAnsi="Arial" w:cs="Arial"/>
          <w:noProof/>
        </w:rPr>
        <w:t>(Xu and Ng 2015)</w:t>
      </w:r>
      <w:r w:rsidRPr="00F35430">
        <w:rPr>
          <w:rFonts w:ascii="Arial" w:hAnsi="Arial" w:cs="Arial"/>
        </w:rPr>
        <w:fldChar w:fldCharType="end"/>
      </w:r>
      <w:r w:rsidRPr="00F35430">
        <w:rPr>
          <w:rFonts w:ascii="Arial" w:hAnsi="Arial" w:cs="Arial"/>
        </w:rPr>
        <w:t xml:space="preserve">. Protein folding is facilitated by repeated interactions of monoglycosylated proteins with lectin chaperones such as calreticulin </w:t>
      </w:r>
      <w:r w:rsidRPr="00F35430">
        <w:rPr>
          <w:rFonts w:ascii="Arial" w:hAnsi="Arial" w:cs="Arial"/>
          <w:lang w:val="en-US"/>
        </w:rPr>
        <w:t>(</w:t>
      </w:r>
      <w:r w:rsidRPr="00F35430">
        <w:rPr>
          <w:rFonts w:ascii="Arial" w:hAnsi="Arial" w:cs="Arial"/>
          <w:i/>
          <w:iCs/>
          <w:lang w:val="en-US"/>
        </w:rPr>
        <w:t>CALR</w:t>
      </w:r>
      <w:r w:rsidRPr="00F35430">
        <w:rPr>
          <w:rFonts w:ascii="Arial" w:hAnsi="Arial" w:cs="Arial"/>
          <w:lang w:val="en-US"/>
        </w:rPr>
        <w:t xml:space="preserve">) </w:t>
      </w:r>
      <w:r w:rsidRPr="00F35430">
        <w:rPr>
          <w:rFonts w:ascii="Arial" w:hAnsi="Arial" w:cs="Arial"/>
        </w:rPr>
        <w:fldChar w:fldCharType="begin">
          <w:fldData xml:space="preserve">PEVuZE5vdGU+PENpdGU+PEF1dGhvcj5SdWdnaWFubzwvQXV0aG9yPjxZZWFyPjIwMTQ8L1llYXI+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==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PEVuZE5vdGU+PENpdGU+PEF1dGhvcj5SdWdnaWFubzwvQXV0aG9yPjxZZWFyPjIwMTQ8L1llYXI+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==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(Ruggiano, et al. 2014; Tax, et al. 2019)</w:t>
      </w:r>
      <w:r w:rsidRPr="00F35430">
        <w:rPr>
          <w:rFonts w:ascii="Arial" w:hAnsi="Arial" w:cs="Arial"/>
        </w:rPr>
        <w:fldChar w:fldCharType="end"/>
      </w:r>
      <w:r w:rsidRPr="00FE71A9">
        <w:rPr>
          <w:rFonts w:ascii="Arial" w:hAnsi="Arial" w:cs="Arial"/>
          <w:lang w:val="en-US"/>
        </w:rPr>
        <w:t>, which also increased in expression</w:t>
      </w:r>
      <w:r w:rsidRPr="00FE71A9">
        <w:rPr>
          <w:rFonts w:ascii="Arial" w:hAnsi="Arial" w:cs="Arial"/>
        </w:rPr>
        <w:t xml:space="preserve">. </w:t>
      </w:r>
      <w:r w:rsidRPr="00FE71A9">
        <w:rPr>
          <w:rFonts w:ascii="Arial" w:hAnsi="Arial" w:cs="Arial"/>
          <w:i/>
          <w:iCs/>
          <w:lang w:val="en-US"/>
        </w:rPr>
        <w:t>CALR</w:t>
      </w:r>
      <w:r w:rsidRPr="00FE71A9">
        <w:rPr>
          <w:rFonts w:ascii="Arial" w:hAnsi="Arial" w:cs="Arial"/>
          <w:lang w:val="en-US"/>
        </w:rPr>
        <w:t>, along with other upregulated lectins (e.g., protein ERGIC-53 (</w:t>
      </w:r>
      <w:r w:rsidRPr="00FE71A9">
        <w:rPr>
          <w:rFonts w:ascii="Arial" w:hAnsi="Arial" w:cs="Arial"/>
          <w:i/>
          <w:iCs/>
          <w:lang w:val="en-US"/>
        </w:rPr>
        <w:t>LMAN1</w:t>
      </w:r>
      <w:r w:rsidRPr="00FE71A9">
        <w:rPr>
          <w:rFonts w:ascii="Arial" w:hAnsi="Arial" w:cs="Arial"/>
          <w:lang w:val="en-US"/>
        </w:rPr>
        <w:t xml:space="preserve">) and vesicular integral-membrane protein VIP36 </w:t>
      </w:r>
      <w:r w:rsidRPr="00FE71A9">
        <w:rPr>
          <w:rFonts w:ascii="Arial" w:hAnsi="Arial" w:cs="Arial"/>
        </w:rPr>
        <w:t>(</w:t>
      </w:r>
      <w:r w:rsidRPr="00FE71A9">
        <w:rPr>
          <w:rFonts w:ascii="Arial" w:hAnsi="Arial" w:cs="Arial"/>
          <w:i/>
          <w:iCs/>
        </w:rPr>
        <w:t>LMAN2</w:t>
      </w:r>
      <w:r w:rsidRPr="00FE71A9">
        <w:rPr>
          <w:rFonts w:ascii="Arial" w:hAnsi="Arial" w:cs="Arial"/>
        </w:rPr>
        <w:t xml:space="preserve">)), can recognize specific N-linked oligosaccharide structures in </w:t>
      </w:r>
      <w:r w:rsidRPr="00FE71A9">
        <w:rPr>
          <w:rFonts w:ascii="Arial" w:hAnsi="Arial" w:cs="Arial"/>
          <w:lang w:val="en-US"/>
        </w:rPr>
        <w:t>improperly folded</w:t>
      </w:r>
      <w:r w:rsidRPr="00FE71A9">
        <w:rPr>
          <w:rFonts w:ascii="Arial" w:hAnsi="Arial" w:cs="Arial"/>
        </w:rPr>
        <w:t xml:space="preserve"> glycoproteins for ERAD </w:t>
      </w:r>
      <w:r w:rsidRPr="00F35430">
        <w:rPr>
          <w:rFonts w:ascii="Arial" w:hAnsi="Arial" w:cs="Arial"/>
        </w:rPr>
        <w:fldChar w:fldCharType="begin">
          <w:fldData xml:space="preserve">PEVuZE5vdGU+PENpdGU+PEF1dGhvcj5SdWdnaWFubzwvQXV0aG9yPjxZZWFyPjIwMTQ8L1llYXI+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==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PEVuZE5vdGU+PENpdGU+PEF1dGhvcj5SdWdnaWFubzwvQXV0aG9yPjxZZWFyPjIwMTQ8L1llYXI+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==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(Ruggiano, et al. 2014; Tax, et al. 2019)</w:t>
      </w:r>
      <w:r w:rsidRPr="00F35430">
        <w:rPr>
          <w:rFonts w:ascii="Arial" w:hAnsi="Arial" w:cs="Arial"/>
        </w:rPr>
        <w:fldChar w:fldCharType="end"/>
      </w:r>
      <w:r w:rsidRPr="00F35430">
        <w:rPr>
          <w:rFonts w:ascii="Arial" w:hAnsi="Arial" w:cs="Arial"/>
        </w:rPr>
        <w:t>.</w:t>
      </w:r>
      <w:r w:rsidRPr="00F35430">
        <w:rPr>
          <w:rFonts w:ascii="Arial" w:hAnsi="Arial" w:cs="Arial"/>
          <w:lang w:val="en-US"/>
        </w:rPr>
        <w:t xml:space="preserve"> </w:t>
      </w:r>
      <w:r w:rsidRPr="00F35430">
        <w:rPr>
          <w:rFonts w:ascii="Arial" w:hAnsi="Arial" w:cs="Arial"/>
        </w:rPr>
        <w:t>Activation of mannosyl-oligosaccharide 1,2-</w:t>
      </w:r>
      <w:r w:rsidRPr="00F35430">
        <w:rPr>
          <w:rFonts w:ascii="Arial" w:hAnsi="Arial" w:cs="Arial"/>
        </w:rPr>
        <w:lastRenderedPageBreak/>
        <w:t>alpha-mannosidase (</w:t>
      </w:r>
      <w:r w:rsidRPr="00F35430">
        <w:rPr>
          <w:rFonts w:ascii="Arial" w:hAnsi="Arial" w:cs="Arial"/>
          <w:i/>
          <w:iCs/>
        </w:rPr>
        <w:t xml:space="preserve">MAN1A2 </w:t>
      </w:r>
      <w:r w:rsidRPr="00F35430">
        <w:rPr>
          <w:rFonts w:ascii="Arial" w:hAnsi="Arial" w:cs="Arial"/>
        </w:rPr>
        <w:t xml:space="preserve">and </w:t>
      </w:r>
      <w:r w:rsidRPr="00F35430">
        <w:rPr>
          <w:rFonts w:ascii="Arial" w:hAnsi="Arial" w:cs="Arial"/>
          <w:i/>
          <w:iCs/>
        </w:rPr>
        <w:t>MAN1B1</w:t>
      </w:r>
      <w:r w:rsidRPr="00F35430">
        <w:rPr>
          <w:rFonts w:ascii="Arial" w:hAnsi="Arial" w:cs="Arial"/>
        </w:rPr>
        <w:t>) and ER degradation-enhancing alpha-mannosidase-like proteins (</w:t>
      </w:r>
      <w:r w:rsidRPr="00F35430">
        <w:rPr>
          <w:rFonts w:ascii="Arial" w:hAnsi="Arial" w:cs="Arial"/>
          <w:i/>
          <w:iCs/>
        </w:rPr>
        <w:t>EDEM1, EDEM2,</w:t>
      </w:r>
      <w:r w:rsidRPr="00F35430">
        <w:rPr>
          <w:rFonts w:ascii="Arial" w:hAnsi="Arial" w:cs="Arial"/>
        </w:rPr>
        <w:t xml:space="preserve"> and </w:t>
      </w:r>
      <w:r w:rsidRPr="00F35430">
        <w:rPr>
          <w:rFonts w:ascii="Arial" w:hAnsi="Arial" w:cs="Arial"/>
          <w:i/>
          <w:iCs/>
        </w:rPr>
        <w:t>EDEM3</w:t>
      </w:r>
      <w:r w:rsidRPr="00F35430">
        <w:rPr>
          <w:rFonts w:ascii="Arial" w:hAnsi="Arial" w:cs="Arial"/>
        </w:rPr>
        <w:t>) (</w:t>
      </w:r>
      <w:r w:rsidRPr="004A1871">
        <w:rPr>
          <w:rFonts w:ascii="Arial" w:hAnsi="Arial" w:cs="Arial"/>
        </w:rPr>
        <w:t xml:space="preserve">Table </w:t>
      </w:r>
      <w:r w:rsidR="0029135B" w:rsidRPr="004A1871">
        <w:rPr>
          <w:rFonts w:ascii="Arial" w:hAnsi="Arial" w:cs="Arial"/>
        </w:rPr>
        <w:t>S1</w:t>
      </w:r>
      <w:r w:rsidR="000040AC">
        <w:rPr>
          <w:rFonts w:ascii="Arial" w:hAnsi="Arial" w:cs="Arial"/>
        </w:rPr>
        <w:t>5</w:t>
      </w:r>
      <w:r w:rsidRPr="004A1871">
        <w:rPr>
          <w:rFonts w:ascii="Arial" w:hAnsi="Arial" w:cs="Arial"/>
        </w:rPr>
        <w:t>),</w:t>
      </w:r>
      <w:r w:rsidRPr="00F35430">
        <w:rPr>
          <w:rFonts w:ascii="Arial" w:hAnsi="Arial" w:cs="Arial"/>
        </w:rPr>
        <w:t xml:space="preserve"> which facilitate mannose trimming and substrate transfer to EDEM, signal the initiation of ERAD mechanisms </w:t>
      </w:r>
      <w:r w:rsidRPr="00F35430">
        <w:rPr>
          <w:rFonts w:ascii="Arial" w:hAnsi="Arial" w:cs="Arial"/>
        </w:rPr>
        <w:fldChar w:fldCharType="begin">
          <w:fldData xml:space="preserve">PEVuZE5vdGU+PENpdGU+PEF1dGhvcj5PZGE8L0F1dGhvcj48WWVhcj4yMDAzPC9ZZWFyPjxSZWNO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PEVuZE5vdGU+PENpdGU+PEF1dGhvcj5PZGE8L0F1dGhvcj48WWVhcj4yMDAzPC9ZZWFyPjxSZWNO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(Oda, et al. 2003; Nishikawa, et al. 2005)</w:t>
      </w:r>
      <w:r w:rsidRPr="00F35430">
        <w:rPr>
          <w:rFonts w:ascii="Arial" w:hAnsi="Arial" w:cs="Arial"/>
        </w:rPr>
        <w:fldChar w:fldCharType="end"/>
      </w:r>
      <w:r w:rsidRPr="00FE71A9">
        <w:rPr>
          <w:rFonts w:ascii="Arial" w:hAnsi="Arial" w:cs="Arial"/>
        </w:rPr>
        <w:t>.</w:t>
      </w:r>
    </w:p>
    <w:p w14:paraId="4D9DA1C8" w14:textId="77777777" w:rsidR="003C67F9" w:rsidRPr="00FE71A9" w:rsidRDefault="003C67F9" w:rsidP="003C67F9">
      <w:pPr>
        <w:spacing w:line="480" w:lineRule="auto"/>
        <w:jc w:val="both"/>
        <w:rPr>
          <w:rFonts w:ascii="Arial" w:hAnsi="Arial" w:cs="Arial"/>
        </w:rPr>
      </w:pPr>
    </w:p>
    <w:p w14:paraId="335465C0" w14:textId="5AE9AB01" w:rsidR="003C67F9" w:rsidRPr="00FE71A9" w:rsidRDefault="003C67F9" w:rsidP="003C67F9">
      <w:pPr>
        <w:spacing w:line="480" w:lineRule="auto"/>
        <w:jc w:val="both"/>
        <w:rPr>
          <w:rFonts w:ascii="Arial" w:hAnsi="Arial" w:cs="Arial"/>
          <w:lang w:val="en-US"/>
        </w:rPr>
      </w:pPr>
      <w:r w:rsidRPr="00FE71A9">
        <w:rPr>
          <w:rFonts w:ascii="Arial" w:hAnsi="Arial" w:cs="Arial"/>
          <w:lang w:val="en-US"/>
        </w:rPr>
        <w:t xml:space="preserve">Proteins triaged as terminally misfolded are retrotranslocated into the cytosol where they undergo a series of ubiquitination steps and are escorted into the proteasome for degradation </w:t>
      </w:r>
      <w:r w:rsidRPr="00F35430">
        <w:rPr>
          <w:rFonts w:ascii="Arial" w:hAnsi="Arial" w:cs="Arial"/>
          <w:lang w:val="en-US"/>
        </w:rPr>
        <w:fldChar w:fldCharType="begin"/>
      </w:r>
      <w:r w:rsidR="007D752C" w:rsidRPr="00F35430">
        <w:rPr>
          <w:rFonts w:ascii="Arial" w:hAnsi="Arial" w:cs="Arial"/>
          <w:lang w:val="en-US"/>
        </w:rPr>
        <w:instrText xml:space="preserve"> ADDIN EN.CITE &lt;EndNote&gt;&lt;Cite&gt;&lt;Author&gt;Smith&lt;/Author&gt;&lt;Year&gt;2011&lt;/Year&gt;&lt;RecNum&gt;2262&lt;/RecNum&gt;&lt;DisplayText&gt;(Smith, et al. 2011)&lt;/DisplayText&gt;&lt;record&gt;&lt;rec-number&gt;2262&lt;/rec-number&gt;&lt;foreign-keys&gt;&lt;key app="EN" db-id="5pfeezswawxzene9ft3vv253a5xsw5r9tt2w" timestamp="1682064774"&gt;2262&lt;/key&gt;&lt;/foreign-keys&gt;&lt;ref-type name="Journal Article"&gt;17&lt;/ref-type&gt;&lt;contributors&gt;&lt;authors&gt;&lt;author&gt;Smith, M. H.&lt;/author&gt;&lt;author&gt;Ploegh, H. L.&lt;/author&gt;&lt;author&gt;Weissman, J. S.&lt;/author&gt;&lt;/authors&gt;&lt;/contributors&gt;&lt;auth-address&gt;Department of Cellular and Molecular Pharmacology, Graduate Group in Biophysics and Howard Hughes Medical Institute, University of California-San Francisco, CA 94158, USA.&lt;/auth-address&gt;&lt;titles&gt;&lt;title&gt;Road to ruin: targeting proteins for degradation in the endoplasmic reticulum&lt;/title&gt;&lt;secondary-title&gt;Science&lt;/secondary-title&gt;&lt;/titles&gt;&lt;periodical&gt;&lt;full-title&gt;Science&lt;/full-title&gt;&lt;abbr-1&gt;Science&lt;/abbr-1&gt;&lt;abbr-2&gt;Science&lt;/abbr-2&gt;&lt;/periodical&gt;&lt;pages&gt;1086-90&lt;/pages&gt;&lt;volume&gt;334&lt;/volume&gt;&lt;number&gt;6059&lt;/number&gt;&lt;edition&gt;2011/11/26&lt;/edition&gt;&lt;keywords&gt;&lt;keyword&gt;Animals&lt;/keyword&gt;&lt;keyword&gt;Endoplasmic Reticulum/*metabolism&lt;/keyword&gt;&lt;keyword&gt;*Endoplasmic Reticulum-Associated Degradation&lt;/keyword&gt;&lt;keyword&gt;Humans&lt;/keyword&gt;&lt;keyword&gt;Protein Transport&lt;/keyword&gt;&lt;keyword&gt;Proteins/*metabolism&lt;/keyword&gt;&lt;keyword&gt;Ubiquitin-Protein Ligases/*metabolism&lt;/keyword&gt;&lt;keyword&gt;Yeasts/metabolism&lt;/keyword&gt;&lt;/keywords&gt;&lt;dates&gt;&lt;year&gt;2011&lt;/year&gt;&lt;pub-dates&gt;&lt;date&gt;Nov 25&lt;/date&gt;&lt;/pub-dates&gt;&lt;/dates&gt;&lt;isbn&gt;1095-9203 (Electronic)&amp;#xD;0036-8075 (Print)&amp;#xD;0036-8075 (Linking)&lt;/isbn&gt;&lt;accession-num&gt;22116878&lt;/accession-num&gt;&lt;urls&gt;&lt;related-urls&gt;&lt;url&gt;https://www.ncbi.nlm.nih.gov/pubmed/22116878&lt;/url&gt;&lt;/related-urls&gt;&lt;/urls&gt;&lt;custom2&gt;PMC3864754&lt;/custom2&gt;&lt;electronic-resource-num&gt;10.1126/science.1209235&lt;/electronic-resource-num&gt;&lt;/record&gt;&lt;/Cite&gt;&lt;/EndNote&gt;</w:instrText>
      </w:r>
      <w:r w:rsidRPr="00F35430">
        <w:rPr>
          <w:rFonts w:ascii="Arial" w:hAnsi="Arial" w:cs="Arial"/>
          <w:lang w:val="en-US"/>
        </w:rPr>
        <w:fldChar w:fldCharType="separate"/>
      </w:r>
      <w:r w:rsidR="00532580" w:rsidRPr="00F35430">
        <w:rPr>
          <w:rFonts w:ascii="Arial" w:hAnsi="Arial" w:cs="Arial"/>
          <w:noProof/>
          <w:lang w:val="en-US"/>
        </w:rPr>
        <w:t>(Smith, et al. 2011)</w:t>
      </w:r>
      <w:r w:rsidRPr="00F35430">
        <w:rPr>
          <w:rFonts w:ascii="Arial" w:hAnsi="Arial" w:cs="Arial"/>
          <w:lang w:val="en-US"/>
        </w:rPr>
        <w:fldChar w:fldCharType="end"/>
      </w:r>
      <w:r w:rsidRPr="00F35430">
        <w:rPr>
          <w:rFonts w:ascii="Arial" w:hAnsi="Arial" w:cs="Arial"/>
          <w:lang w:val="en-US"/>
        </w:rPr>
        <w:t>. Enrichment of Ubiquitin-Proteosome System (hsa4120 and hsa3050) genes in module L5 (</w:t>
      </w:r>
      <w:r w:rsidRPr="004A1871">
        <w:rPr>
          <w:rFonts w:ascii="Arial" w:hAnsi="Arial" w:cs="Arial"/>
          <w:lang w:val="en-US"/>
        </w:rPr>
        <w:t xml:space="preserve">Fig. </w:t>
      </w:r>
      <w:r w:rsidR="001B0D8F" w:rsidRPr="004A1871">
        <w:rPr>
          <w:rFonts w:ascii="Arial" w:hAnsi="Arial" w:cs="Arial"/>
          <w:lang w:val="en-US"/>
        </w:rPr>
        <w:t>2</w:t>
      </w:r>
      <w:r w:rsidR="001A0F40" w:rsidRPr="004A1871">
        <w:rPr>
          <w:rFonts w:ascii="Arial" w:hAnsi="Arial" w:cs="Arial"/>
          <w:lang w:val="en-US"/>
        </w:rPr>
        <w:t>F</w:t>
      </w:r>
      <w:r w:rsidRPr="004A1871">
        <w:rPr>
          <w:rFonts w:ascii="Arial" w:hAnsi="Arial" w:cs="Arial"/>
          <w:lang w:val="en-US"/>
        </w:rPr>
        <w:t>),</w:t>
      </w:r>
      <w:r w:rsidRPr="00F35430">
        <w:rPr>
          <w:rFonts w:ascii="Arial" w:hAnsi="Arial" w:cs="Arial"/>
          <w:lang w:val="en-US"/>
        </w:rPr>
        <w:t xml:space="preserve"> along with increased expression of translocation channel protein (</w:t>
      </w:r>
      <w:r w:rsidRPr="00F35430">
        <w:rPr>
          <w:rFonts w:ascii="Arial" w:hAnsi="Arial" w:cs="Arial"/>
          <w:i/>
          <w:iCs/>
          <w:lang w:val="en-US"/>
        </w:rPr>
        <w:t>DERL2</w:t>
      </w:r>
      <w:r w:rsidRPr="00F35430">
        <w:rPr>
          <w:rFonts w:ascii="Arial" w:hAnsi="Arial" w:cs="Arial"/>
          <w:lang w:val="en-US"/>
        </w:rPr>
        <w:t>) and its linker selenoprotein S (</w:t>
      </w:r>
      <w:r w:rsidRPr="00F35430">
        <w:rPr>
          <w:rFonts w:ascii="Arial" w:hAnsi="Arial" w:cs="Arial"/>
          <w:i/>
          <w:iCs/>
          <w:lang w:val="en-US"/>
        </w:rPr>
        <w:t>VIMP</w:t>
      </w:r>
      <w:r w:rsidRPr="00F35430">
        <w:rPr>
          <w:rFonts w:ascii="Arial" w:hAnsi="Arial" w:cs="Arial"/>
          <w:lang w:val="en-US"/>
        </w:rPr>
        <w:t xml:space="preserve">) </w:t>
      </w:r>
      <w:r w:rsidRPr="004A1871">
        <w:rPr>
          <w:rFonts w:ascii="Arial" w:hAnsi="Arial" w:cs="Arial"/>
          <w:lang w:val="en-US"/>
        </w:rPr>
        <w:t xml:space="preserve">(Fig. </w:t>
      </w:r>
      <w:r w:rsidR="001B0D8F" w:rsidRPr="004A1871">
        <w:rPr>
          <w:rFonts w:ascii="Arial" w:hAnsi="Arial" w:cs="Arial"/>
          <w:lang w:val="en-US"/>
        </w:rPr>
        <w:t>2</w:t>
      </w:r>
      <w:r w:rsidR="005226BA" w:rsidRPr="004A1871">
        <w:rPr>
          <w:rFonts w:ascii="Arial" w:hAnsi="Arial" w:cs="Arial"/>
          <w:lang w:val="en-US"/>
        </w:rPr>
        <w:t>G</w:t>
      </w:r>
      <w:r w:rsidRPr="004A1871">
        <w:rPr>
          <w:rFonts w:ascii="Arial" w:hAnsi="Arial" w:cs="Arial"/>
          <w:lang w:val="en-US"/>
        </w:rPr>
        <w:t>),</w:t>
      </w:r>
      <w:r w:rsidRPr="00F35430">
        <w:rPr>
          <w:rFonts w:ascii="Arial" w:hAnsi="Arial" w:cs="Arial"/>
          <w:lang w:val="en-US"/>
        </w:rPr>
        <w:t xml:space="preserve"> indicates active dislocation and proteolysis of misfolded proteins. Module components include a ubiquitin-activating enzyme E1 (ubiquitin-like modifier-activating enzyme 1 (</w:t>
      </w:r>
      <w:r w:rsidRPr="00F35430">
        <w:rPr>
          <w:rFonts w:ascii="Arial" w:hAnsi="Arial" w:cs="Arial"/>
          <w:i/>
          <w:iCs/>
          <w:lang w:val="en-US"/>
        </w:rPr>
        <w:t>UBA1</w:t>
      </w:r>
      <w:r w:rsidRPr="00F35430">
        <w:rPr>
          <w:rFonts w:ascii="Arial" w:hAnsi="Arial" w:cs="Arial"/>
          <w:lang w:val="en-US"/>
        </w:rPr>
        <w:t>)), ubiquitin-conjugating enzymes E2 (</w:t>
      </w:r>
      <w:r w:rsidRPr="00F35430">
        <w:rPr>
          <w:rFonts w:ascii="Arial" w:hAnsi="Arial" w:cs="Arial"/>
          <w:i/>
          <w:iCs/>
          <w:lang w:val="en-US"/>
        </w:rPr>
        <w:t>UBE2M</w:t>
      </w:r>
      <w:r w:rsidRPr="00F35430">
        <w:rPr>
          <w:rFonts w:ascii="Arial" w:hAnsi="Arial" w:cs="Arial"/>
          <w:lang w:val="en-US"/>
        </w:rPr>
        <w:t xml:space="preserve">, </w:t>
      </w:r>
      <w:r w:rsidRPr="00F35430">
        <w:rPr>
          <w:rFonts w:ascii="Arial" w:hAnsi="Arial" w:cs="Arial"/>
          <w:i/>
          <w:iCs/>
          <w:lang w:val="en-US"/>
        </w:rPr>
        <w:t>UBE2G1</w:t>
      </w:r>
      <w:r w:rsidRPr="00F35430">
        <w:rPr>
          <w:rFonts w:ascii="Arial" w:hAnsi="Arial" w:cs="Arial"/>
          <w:lang w:val="en-US"/>
        </w:rPr>
        <w:t xml:space="preserve">, </w:t>
      </w:r>
      <w:r w:rsidRPr="00F35430">
        <w:rPr>
          <w:rFonts w:ascii="Arial" w:hAnsi="Arial" w:cs="Arial"/>
          <w:i/>
          <w:iCs/>
          <w:lang w:val="en-US"/>
        </w:rPr>
        <w:t>UBE2D2</w:t>
      </w:r>
      <w:r w:rsidRPr="00F35430">
        <w:rPr>
          <w:rFonts w:ascii="Arial" w:hAnsi="Arial" w:cs="Arial"/>
          <w:lang w:val="en-US"/>
        </w:rPr>
        <w:t xml:space="preserve">, </w:t>
      </w:r>
      <w:r w:rsidRPr="00F35430">
        <w:rPr>
          <w:rFonts w:ascii="Arial" w:hAnsi="Arial" w:cs="Arial"/>
          <w:i/>
          <w:iCs/>
          <w:lang w:val="en-US"/>
        </w:rPr>
        <w:t>UBE2J1</w:t>
      </w:r>
      <w:r w:rsidRPr="00F35430">
        <w:rPr>
          <w:rFonts w:ascii="Arial" w:hAnsi="Arial" w:cs="Arial"/>
          <w:lang w:val="en-US"/>
        </w:rPr>
        <w:t xml:space="preserve">, </w:t>
      </w:r>
      <w:r w:rsidRPr="00F35430">
        <w:rPr>
          <w:rFonts w:ascii="Arial" w:hAnsi="Arial" w:cs="Arial"/>
          <w:i/>
          <w:iCs/>
          <w:lang w:val="en-US"/>
        </w:rPr>
        <w:t>UBE2M</w:t>
      </w:r>
      <w:r w:rsidRPr="00F35430">
        <w:rPr>
          <w:rFonts w:ascii="Arial" w:hAnsi="Arial" w:cs="Arial"/>
          <w:lang w:val="en-US"/>
        </w:rPr>
        <w:t xml:space="preserve">, </w:t>
      </w:r>
      <w:r w:rsidRPr="00F35430">
        <w:rPr>
          <w:rFonts w:ascii="Arial" w:hAnsi="Arial" w:cs="Arial"/>
          <w:i/>
          <w:iCs/>
          <w:lang w:val="en-US"/>
        </w:rPr>
        <w:t>UBE2N</w:t>
      </w:r>
      <w:r w:rsidRPr="00F35430">
        <w:rPr>
          <w:rFonts w:ascii="Arial" w:hAnsi="Arial" w:cs="Arial"/>
          <w:lang w:val="en-US"/>
        </w:rPr>
        <w:t xml:space="preserve">, </w:t>
      </w:r>
      <w:r w:rsidRPr="00F35430">
        <w:rPr>
          <w:rFonts w:ascii="Arial" w:hAnsi="Arial" w:cs="Arial"/>
          <w:i/>
          <w:iCs/>
          <w:lang w:val="en-US"/>
        </w:rPr>
        <w:t>UBE2F</w:t>
      </w:r>
      <w:r w:rsidRPr="00F35430">
        <w:rPr>
          <w:rFonts w:ascii="Arial" w:hAnsi="Arial" w:cs="Arial"/>
          <w:lang w:val="en-US"/>
        </w:rPr>
        <w:t xml:space="preserve">, </w:t>
      </w:r>
      <w:r w:rsidRPr="00F35430">
        <w:rPr>
          <w:rFonts w:ascii="Arial" w:hAnsi="Arial" w:cs="Arial"/>
          <w:i/>
          <w:iCs/>
          <w:lang w:val="en-US"/>
        </w:rPr>
        <w:t>UBE2G1</w:t>
      </w:r>
      <w:r w:rsidRPr="00F35430">
        <w:rPr>
          <w:rFonts w:ascii="Arial" w:hAnsi="Arial" w:cs="Arial"/>
          <w:lang w:val="en-US"/>
        </w:rPr>
        <w:t xml:space="preserve">, </w:t>
      </w:r>
      <w:r w:rsidRPr="00F35430">
        <w:rPr>
          <w:rFonts w:ascii="Arial" w:hAnsi="Arial" w:cs="Arial"/>
          <w:i/>
          <w:iCs/>
          <w:lang w:val="en-US"/>
        </w:rPr>
        <w:t>UBE2D2</w:t>
      </w:r>
      <w:r w:rsidRPr="00F35430">
        <w:rPr>
          <w:rFonts w:ascii="Arial" w:hAnsi="Arial" w:cs="Arial"/>
          <w:lang w:val="en-US"/>
        </w:rPr>
        <w:t xml:space="preserve">, </w:t>
      </w:r>
      <w:r w:rsidRPr="00F35430">
        <w:rPr>
          <w:rFonts w:ascii="Arial" w:hAnsi="Arial" w:cs="Arial"/>
          <w:i/>
          <w:iCs/>
          <w:lang w:val="en-US"/>
        </w:rPr>
        <w:t>UBE2E3</w:t>
      </w:r>
      <w:r w:rsidRPr="00F35430">
        <w:rPr>
          <w:rFonts w:ascii="Arial" w:hAnsi="Arial" w:cs="Arial"/>
          <w:lang w:val="en-US"/>
        </w:rPr>
        <w:t xml:space="preserve">, and </w:t>
      </w:r>
      <w:r w:rsidRPr="00F35430">
        <w:rPr>
          <w:rFonts w:ascii="Arial" w:hAnsi="Arial" w:cs="Arial"/>
          <w:i/>
          <w:iCs/>
          <w:lang w:val="en-US"/>
        </w:rPr>
        <w:t>UBE2J1</w:t>
      </w:r>
      <w:r w:rsidRPr="00F35430">
        <w:rPr>
          <w:rFonts w:ascii="Arial" w:hAnsi="Arial" w:cs="Arial"/>
          <w:lang w:val="en-US"/>
        </w:rPr>
        <w:t>), and ubiquitin ligase enzymes E3 (</w:t>
      </w:r>
      <w:r w:rsidRPr="00F35430">
        <w:rPr>
          <w:rFonts w:ascii="Arial" w:hAnsi="Arial" w:cs="Arial"/>
          <w:i/>
          <w:iCs/>
          <w:lang w:val="en-US"/>
        </w:rPr>
        <w:t>STUB1</w:t>
      </w:r>
      <w:r w:rsidRPr="00F35430">
        <w:rPr>
          <w:rFonts w:ascii="Arial" w:hAnsi="Arial" w:cs="Arial"/>
          <w:lang w:val="en-US"/>
        </w:rPr>
        <w:t xml:space="preserve">, </w:t>
      </w:r>
      <w:r w:rsidRPr="00F35430">
        <w:rPr>
          <w:rFonts w:ascii="Arial" w:hAnsi="Arial" w:cs="Arial"/>
          <w:i/>
          <w:iCs/>
          <w:lang w:val="en-US"/>
        </w:rPr>
        <w:t>SYVN1</w:t>
      </w:r>
      <w:r w:rsidRPr="00F35430">
        <w:rPr>
          <w:rFonts w:ascii="Arial" w:hAnsi="Arial" w:cs="Arial"/>
          <w:lang w:val="en-US"/>
        </w:rPr>
        <w:t xml:space="preserve">, </w:t>
      </w:r>
      <w:r w:rsidRPr="00F35430">
        <w:rPr>
          <w:rFonts w:ascii="Arial" w:hAnsi="Arial" w:cs="Arial"/>
          <w:i/>
          <w:iCs/>
          <w:lang w:val="en-US"/>
        </w:rPr>
        <w:t>UBE3C</w:t>
      </w:r>
      <w:r w:rsidRPr="00F35430">
        <w:rPr>
          <w:rFonts w:ascii="Arial" w:hAnsi="Arial" w:cs="Arial"/>
          <w:lang w:val="en-US"/>
        </w:rPr>
        <w:t xml:space="preserve">, </w:t>
      </w:r>
      <w:r w:rsidRPr="00F35430">
        <w:rPr>
          <w:rFonts w:ascii="Arial" w:hAnsi="Arial" w:cs="Arial"/>
          <w:i/>
          <w:iCs/>
          <w:lang w:val="en-US"/>
        </w:rPr>
        <w:t>HUW</w:t>
      </w:r>
      <w:r w:rsidRPr="00FE71A9">
        <w:rPr>
          <w:rFonts w:ascii="Arial" w:hAnsi="Arial" w:cs="Arial"/>
          <w:i/>
          <w:iCs/>
          <w:lang w:val="en-US"/>
        </w:rPr>
        <w:t>E1</w:t>
      </w:r>
      <w:r w:rsidRPr="00FE71A9">
        <w:rPr>
          <w:rFonts w:ascii="Arial" w:hAnsi="Arial" w:cs="Arial"/>
          <w:lang w:val="en-US"/>
        </w:rPr>
        <w:t xml:space="preserve">, </w:t>
      </w:r>
      <w:r w:rsidRPr="00FE71A9">
        <w:rPr>
          <w:rFonts w:ascii="Arial" w:hAnsi="Arial" w:cs="Arial"/>
          <w:i/>
          <w:iCs/>
          <w:lang w:val="en-US"/>
        </w:rPr>
        <w:t>BIRC6</w:t>
      </w:r>
      <w:r w:rsidRPr="00FE71A9">
        <w:rPr>
          <w:rFonts w:ascii="Arial" w:hAnsi="Arial" w:cs="Arial"/>
          <w:lang w:val="en-US"/>
        </w:rPr>
        <w:t xml:space="preserve">, </w:t>
      </w:r>
      <w:r w:rsidRPr="00FE71A9">
        <w:rPr>
          <w:rFonts w:ascii="Arial" w:hAnsi="Arial" w:cs="Arial"/>
          <w:i/>
          <w:iCs/>
          <w:lang w:val="en-US"/>
        </w:rPr>
        <w:t>UBR5</w:t>
      </w:r>
      <w:r w:rsidRPr="00FE71A9">
        <w:rPr>
          <w:rFonts w:ascii="Arial" w:hAnsi="Arial" w:cs="Arial"/>
          <w:lang w:val="en-US"/>
        </w:rPr>
        <w:t xml:space="preserve">, </w:t>
      </w:r>
      <w:r w:rsidRPr="00FE71A9">
        <w:rPr>
          <w:rFonts w:ascii="Arial" w:hAnsi="Arial" w:cs="Arial"/>
          <w:i/>
          <w:iCs/>
          <w:lang w:val="en-US"/>
        </w:rPr>
        <w:t>PIAS2</w:t>
      </w:r>
      <w:r w:rsidRPr="00FE71A9">
        <w:rPr>
          <w:rFonts w:ascii="Arial" w:hAnsi="Arial" w:cs="Arial"/>
          <w:lang w:val="en-US"/>
        </w:rPr>
        <w:t xml:space="preserve">, and </w:t>
      </w:r>
      <w:r w:rsidRPr="00FE71A9">
        <w:rPr>
          <w:rFonts w:ascii="Arial" w:hAnsi="Arial" w:cs="Arial"/>
          <w:i/>
          <w:iCs/>
          <w:lang w:val="en-US"/>
        </w:rPr>
        <w:t>TRAF6</w:t>
      </w:r>
      <w:r w:rsidRPr="00FE71A9">
        <w:rPr>
          <w:rFonts w:ascii="Arial" w:hAnsi="Arial" w:cs="Arial"/>
          <w:lang w:val="en-US"/>
        </w:rPr>
        <w:t>). Differential regulation of E3 adapter and core components (e.g., upregulated S-phase kinase-associated protein 1 (</w:t>
      </w:r>
      <w:r w:rsidRPr="00FE71A9">
        <w:rPr>
          <w:rFonts w:ascii="Arial" w:hAnsi="Arial" w:cs="Arial"/>
          <w:i/>
          <w:iCs/>
          <w:lang w:val="en-US"/>
        </w:rPr>
        <w:t>SKP1</w:t>
      </w:r>
      <w:r w:rsidRPr="00FE71A9">
        <w:rPr>
          <w:rFonts w:ascii="Arial" w:hAnsi="Arial" w:cs="Arial"/>
          <w:lang w:val="en-US"/>
        </w:rPr>
        <w:t>), cullin-5 (</w:t>
      </w:r>
      <w:r w:rsidRPr="00FE71A9">
        <w:rPr>
          <w:rFonts w:ascii="Arial" w:hAnsi="Arial" w:cs="Arial"/>
          <w:i/>
          <w:iCs/>
          <w:lang w:val="en-US"/>
        </w:rPr>
        <w:t>CUL5</w:t>
      </w:r>
      <w:r w:rsidRPr="00FE71A9">
        <w:rPr>
          <w:rFonts w:ascii="Arial" w:hAnsi="Arial" w:cs="Arial"/>
          <w:lang w:val="en-US"/>
        </w:rPr>
        <w:t>), F-box/WD repeat-containing proteins (</w:t>
      </w:r>
      <w:r w:rsidRPr="00FE71A9">
        <w:rPr>
          <w:rFonts w:ascii="Arial" w:hAnsi="Arial" w:cs="Arial"/>
          <w:i/>
          <w:iCs/>
          <w:lang w:val="en-US"/>
        </w:rPr>
        <w:t>FBXW11</w:t>
      </w:r>
      <w:r w:rsidRPr="00FE71A9">
        <w:rPr>
          <w:rFonts w:ascii="Arial" w:hAnsi="Arial" w:cs="Arial"/>
          <w:lang w:val="en-US"/>
        </w:rPr>
        <w:t xml:space="preserve"> and </w:t>
      </w:r>
      <w:r w:rsidRPr="00FE71A9">
        <w:rPr>
          <w:rFonts w:ascii="Arial" w:hAnsi="Arial" w:cs="Arial"/>
          <w:i/>
          <w:iCs/>
          <w:lang w:val="en-US"/>
        </w:rPr>
        <w:t>FBXW7</w:t>
      </w:r>
      <w:r w:rsidRPr="00FE71A9">
        <w:rPr>
          <w:rFonts w:ascii="Arial" w:hAnsi="Arial" w:cs="Arial"/>
          <w:lang w:val="en-US"/>
        </w:rPr>
        <w:t>), elongin (</w:t>
      </w:r>
      <w:r w:rsidRPr="00FE71A9">
        <w:rPr>
          <w:rFonts w:ascii="Arial" w:hAnsi="Arial" w:cs="Arial"/>
          <w:i/>
          <w:iCs/>
          <w:lang w:val="en-US"/>
        </w:rPr>
        <w:t xml:space="preserve">TCEB1 </w:t>
      </w:r>
      <w:r w:rsidRPr="00FE71A9">
        <w:rPr>
          <w:rFonts w:ascii="Arial" w:hAnsi="Arial" w:cs="Arial"/>
          <w:lang w:val="en-US"/>
        </w:rPr>
        <w:t xml:space="preserve">and </w:t>
      </w:r>
      <w:r w:rsidRPr="00FE71A9">
        <w:rPr>
          <w:rFonts w:ascii="Arial" w:hAnsi="Arial" w:cs="Arial"/>
          <w:i/>
          <w:iCs/>
          <w:lang w:val="en-US"/>
        </w:rPr>
        <w:t>TCEB2</w:t>
      </w:r>
      <w:r w:rsidRPr="00FE71A9">
        <w:rPr>
          <w:rFonts w:ascii="Arial" w:hAnsi="Arial" w:cs="Arial"/>
          <w:lang w:val="en-US"/>
        </w:rPr>
        <w:t>), and downregulated protein sel-1 homolog 2 (</w:t>
      </w:r>
      <w:r w:rsidRPr="00FE71A9">
        <w:rPr>
          <w:rFonts w:ascii="Arial" w:hAnsi="Arial" w:cs="Arial"/>
          <w:i/>
          <w:iCs/>
          <w:lang w:val="en-US"/>
        </w:rPr>
        <w:t>SEL1L2</w:t>
      </w:r>
      <w:r w:rsidRPr="00FE71A9">
        <w:rPr>
          <w:rFonts w:ascii="Arial" w:hAnsi="Arial" w:cs="Arial"/>
          <w:lang w:val="en-US"/>
        </w:rPr>
        <w:t xml:space="preserve">)), which facilitate substrate recognition and positioning </w:t>
      </w:r>
      <w:r w:rsidRPr="00FE71A9">
        <w:rPr>
          <w:rFonts w:ascii="Arial" w:hAnsi="Arial" w:cs="Arial"/>
          <w:lang w:val="en-US"/>
        </w:rPr>
        <w:fldChar w:fldCharType="begin"/>
      </w:r>
      <w:r w:rsidR="007D752C" w:rsidRPr="00FE71A9">
        <w:rPr>
          <w:rFonts w:ascii="Arial" w:hAnsi="Arial" w:cs="Arial"/>
          <w:lang w:val="en-US"/>
        </w:rPr>
        <w:instrText xml:space="preserve"> ADDIN EN.CITE &lt;EndNote&gt;&lt;Cite&gt;&lt;Author&gt;Smith&lt;/Author&gt;&lt;Year&gt;2011&lt;/Year&gt;&lt;RecNum&gt;2262&lt;/RecNum&gt;&lt;DisplayText&gt;(Smith, et al. 2011)&lt;/DisplayText&gt;&lt;record&gt;&lt;rec-number&gt;2262&lt;/rec-number&gt;&lt;foreign-keys&gt;&lt;key app="EN" db-id="5pfeezswawxzene9ft3vv253a5xsw5r9tt2w" timestamp="1682064774"&gt;2262&lt;/key&gt;&lt;/foreign-keys&gt;&lt;ref-type name="Journal Article"&gt;17&lt;/ref-type&gt;&lt;contributors&gt;&lt;authors&gt;&lt;author&gt;Smith, M. H.&lt;/author&gt;&lt;author&gt;Ploegh, H. L.&lt;/author&gt;&lt;author&gt;Weissman, J. S.&lt;/author&gt;&lt;/authors&gt;&lt;/contributors&gt;&lt;auth-address&gt;Department of Cellular and Molecular Pharmacology, Graduate Group in Biophysics and Howard Hughes Medical Institute, University of California-San Francisco, CA 94158, USA.&lt;/auth-address&gt;&lt;titles&gt;&lt;title&gt;Road to ruin: targeting proteins for degradation in the endoplasmic reticulum&lt;/title&gt;&lt;secondary-title&gt;Science&lt;/secondary-title&gt;&lt;/titles&gt;&lt;periodical&gt;&lt;full-title&gt;Science&lt;/full-title&gt;&lt;abbr-1&gt;Science&lt;/abbr-1&gt;&lt;abbr-2&gt;Science&lt;/abbr-2&gt;&lt;/periodical&gt;&lt;pages&gt;1086-90&lt;/pages&gt;&lt;volume&gt;334&lt;/volume&gt;&lt;number&gt;6059&lt;/number&gt;&lt;edition&gt;2011/11/26&lt;/edition&gt;&lt;keywords&gt;&lt;keyword&gt;Animals&lt;/keyword&gt;&lt;keyword&gt;Endoplasmic Reticulum/*metabolism&lt;/keyword&gt;&lt;keyword&gt;*Endoplasmic Reticulum-Associated Degradation&lt;/keyword&gt;&lt;keyword&gt;Humans&lt;/keyword&gt;&lt;keyword&gt;Protein Transport&lt;/keyword&gt;&lt;keyword&gt;Proteins/*metabolism&lt;/keyword&gt;&lt;keyword&gt;Ubiquitin-Protein Ligases/*metabolism&lt;/keyword&gt;&lt;keyword&gt;Yeasts/metabolism&lt;/keyword&gt;&lt;/keywords&gt;&lt;dates&gt;&lt;year&gt;2011&lt;/year&gt;&lt;pub-dates&gt;&lt;date&gt;Nov 25&lt;/date&gt;&lt;/pub-dates&gt;&lt;/dates&gt;&lt;isbn&gt;1095-9203 (Electronic)&amp;#xD;0036-8075 (Print)&amp;#xD;0036-8075 (Linking)&lt;/isbn&gt;&lt;accession-num&gt;22116878&lt;/accession-num&gt;&lt;urls&gt;&lt;related-urls&gt;&lt;url&gt;https://www.ncbi.nlm.nih.gov/pubmed/22116878&lt;/url&gt;&lt;/related-urls&gt;&lt;/urls&gt;&lt;custom2&gt;PMC3864754&lt;/custom2&gt;&lt;electronic-resource-num&gt;10.1126/science.1209235&lt;/electronic-resource-num&gt;&lt;/record&gt;&lt;/Cite&gt;&lt;/EndNote&gt;</w:instrText>
      </w:r>
      <w:r w:rsidRPr="00FE71A9">
        <w:rPr>
          <w:rFonts w:ascii="Arial" w:hAnsi="Arial" w:cs="Arial"/>
          <w:lang w:val="en-US"/>
        </w:rPr>
        <w:fldChar w:fldCharType="separate"/>
      </w:r>
      <w:r w:rsidR="00532580" w:rsidRPr="00FE71A9">
        <w:rPr>
          <w:rFonts w:ascii="Arial" w:hAnsi="Arial" w:cs="Arial"/>
          <w:noProof/>
          <w:lang w:val="en-US"/>
        </w:rPr>
        <w:t>(Smith, et al. 2011)</w:t>
      </w:r>
      <w:r w:rsidRPr="00FE71A9">
        <w:rPr>
          <w:rFonts w:ascii="Arial" w:hAnsi="Arial" w:cs="Arial"/>
          <w:lang w:val="en-US"/>
        </w:rPr>
        <w:fldChar w:fldCharType="end"/>
      </w:r>
      <w:r w:rsidRPr="00FE71A9">
        <w:rPr>
          <w:rFonts w:ascii="Arial" w:hAnsi="Arial" w:cs="Arial"/>
          <w:lang w:val="en-US"/>
        </w:rPr>
        <w:t xml:space="preserve">, indicates stringent substrate targeting. </w:t>
      </w:r>
    </w:p>
    <w:p w14:paraId="47D04666" w14:textId="77777777" w:rsidR="003C67F9" w:rsidRPr="00FE71A9" w:rsidRDefault="003C67F9" w:rsidP="003C67F9">
      <w:pPr>
        <w:spacing w:line="480" w:lineRule="auto"/>
        <w:ind w:firstLine="720"/>
        <w:jc w:val="both"/>
        <w:rPr>
          <w:rFonts w:ascii="Arial" w:hAnsi="Arial" w:cs="Arial"/>
          <w:lang w:val="en-US"/>
        </w:rPr>
      </w:pPr>
    </w:p>
    <w:p w14:paraId="1C29941E" w14:textId="51522BF0" w:rsidR="003C67F9" w:rsidRPr="00F35430" w:rsidRDefault="003C67F9" w:rsidP="003C67F9">
      <w:pPr>
        <w:spacing w:line="480" w:lineRule="auto"/>
        <w:jc w:val="both"/>
        <w:rPr>
          <w:rFonts w:ascii="Arial" w:hAnsi="Arial" w:cs="Arial"/>
          <w:lang w:val="en-US"/>
        </w:rPr>
      </w:pPr>
      <w:r w:rsidRPr="00FE71A9">
        <w:rPr>
          <w:rFonts w:ascii="Arial" w:hAnsi="Arial" w:cs="Arial"/>
          <w:lang w:val="en-US"/>
        </w:rPr>
        <w:t>Polyubiquitinated substrates and 26S proteasome binding through UV excision repair protein (</w:t>
      </w:r>
      <w:r w:rsidRPr="00FE71A9">
        <w:rPr>
          <w:rFonts w:ascii="Arial" w:hAnsi="Arial" w:cs="Arial"/>
          <w:i/>
          <w:iCs/>
          <w:lang w:val="en-US"/>
        </w:rPr>
        <w:t>RAD23B</w:t>
      </w:r>
      <w:r w:rsidRPr="00FE71A9">
        <w:rPr>
          <w:rFonts w:ascii="Arial" w:hAnsi="Arial" w:cs="Arial"/>
          <w:lang w:val="en-US"/>
        </w:rPr>
        <w:t>) and ubiquilin-1 (</w:t>
      </w:r>
      <w:r w:rsidRPr="00FE71A9">
        <w:rPr>
          <w:rFonts w:ascii="Arial" w:hAnsi="Arial" w:cs="Arial"/>
          <w:i/>
          <w:iCs/>
          <w:lang w:val="en-US"/>
        </w:rPr>
        <w:t>UBQLN1</w:t>
      </w:r>
      <w:r w:rsidRPr="00FE71A9">
        <w:rPr>
          <w:rFonts w:ascii="Arial" w:hAnsi="Arial" w:cs="Arial"/>
          <w:lang w:val="en-US"/>
        </w:rPr>
        <w:t xml:space="preserve">), may facilitate active proteasomal </w:t>
      </w:r>
      <w:r w:rsidRPr="00FE71A9">
        <w:rPr>
          <w:rFonts w:ascii="Arial" w:hAnsi="Arial" w:cs="Arial"/>
          <w:lang w:val="en-US"/>
        </w:rPr>
        <w:lastRenderedPageBreak/>
        <w:t>degradation of mutant proteins, as evidenced by increased levels of the 20S (</w:t>
      </w:r>
      <w:r w:rsidRPr="00FE71A9">
        <w:rPr>
          <w:rFonts w:ascii="Arial" w:hAnsi="Arial" w:cs="Arial"/>
          <w:i/>
          <w:iCs/>
          <w:lang w:val="en-US"/>
        </w:rPr>
        <w:t>PSMA1</w:t>
      </w:r>
      <w:r w:rsidRPr="00FE71A9">
        <w:rPr>
          <w:rFonts w:ascii="Arial" w:hAnsi="Arial" w:cs="Arial"/>
          <w:lang w:val="en-US"/>
        </w:rPr>
        <w:t xml:space="preserve">, </w:t>
      </w:r>
      <w:r w:rsidRPr="00FE71A9">
        <w:rPr>
          <w:rFonts w:ascii="Arial" w:hAnsi="Arial" w:cs="Arial"/>
          <w:i/>
          <w:iCs/>
          <w:lang w:val="en-US"/>
        </w:rPr>
        <w:t>PSMA2</w:t>
      </w:r>
      <w:r w:rsidRPr="00FE71A9">
        <w:rPr>
          <w:rFonts w:ascii="Arial" w:hAnsi="Arial" w:cs="Arial"/>
          <w:lang w:val="en-US"/>
        </w:rPr>
        <w:t xml:space="preserve">, </w:t>
      </w:r>
      <w:r w:rsidRPr="00FE71A9">
        <w:rPr>
          <w:rFonts w:ascii="Arial" w:hAnsi="Arial" w:cs="Arial"/>
          <w:i/>
          <w:iCs/>
          <w:lang w:val="en-US"/>
        </w:rPr>
        <w:t>PSMA3</w:t>
      </w:r>
      <w:r w:rsidRPr="00FE71A9">
        <w:rPr>
          <w:rFonts w:ascii="Arial" w:hAnsi="Arial" w:cs="Arial"/>
          <w:lang w:val="en-US"/>
        </w:rPr>
        <w:t xml:space="preserve">, </w:t>
      </w:r>
      <w:r w:rsidRPr="00FE71A9">
        <w:rPr>
          <w:rFonts w:ascii="Arial" w:hAnsi="Arial" w:cs="Arial"/>
          <w:i/>
          <w:iCs/>
          <w:lang w:val="en-US"/>
        </w:rPr>
        <w:t>PSMA4</w:t>
      </w:r>
      <w:r w:rsidRPr="00FE71A9">
        <w:rPr>
          <w:rFonts w:ascii="Arial" w:hAnsi="Arial" w:cs="Arial"/>
          <w:lang w:val="en-US"/>
        </w:rPr>
        <w:t xml:space="preserve">, </w:t>
      </w:r>
      <w:r w:rsidRPr="00FE71A9">
        <w:rPr>
          <w:rFonts w:ascii="Arial" w:hAnsi="Arial" w:cs="Arial"/>
          <w:i/>
          <w:iCs/>
          <w:lang w:val="en-US"/>
        </w:rPr>
        <w:t>PSMA5</w:t>
      </w:r>
      <w:r w:rsidRPr="00FE71A9">
        <w:rPr>
          <w:rFonts w:ascii="Arial" w:hAnsi="Arial" w:cs="Arial"/>
          <w:lang w:val="en-US"/>
        </w:rPr>
        <w:t xml:space="preserve">, </w:t>
      </w:r>
      <w:r w:rsidRPr="00FE71A9">
        <w:rPr>
          <w:rFonts w:ascii="Arial" w:hAnsi="Arial" w:cs="Arial"/>
          <w:i/>
          <w:iCs/>
          <w:lang w:val="en-US"/>
        </w:rPr>
        <w:t>PSMB2</w:t>
      </w:r>
      <w:r w:rsidRPr="00FE71A9">
        <w:rPr>
          <w:rFonts w:ascii="Arial" w:hAnsi="Arial" w:cs="Arial"/>
          <w:lang w:val="en-US"/>
        </w:rPr>
        <w:t xml:space="preserve">, and </w:t>
      </w:r>
      <w:r w:rsidRPr="00FE71A9">
        <w:rPr>
          <w:rFonts w:ascii="Arial" w:hAnsi="Arial" w:cs="Arial"/>
          <w:i/>
          <w:iCs/>
          <w:lang w:val="en-US"/>
        </w:rPr>
        <w:t>PSMB6</w:t>
      </w:r>
      <w:r w:rsidRPr="00FE71A9">
        <w:rPr>
          <w:rFonts w:ascii="Arial" w:hAnsi="Arial" w:cs="Arial"/>
          <w:lang w:val="en-US"/>
        </w:rPr>
        <w:t>) and 26S proteasome subunits (</w:t>
      </w:r>
      <w:r w:rsidRPr="00FE71A9">
        <w:rPr>
          <w:rFonts w:ascii="Arial" w:hAnsi="Arial" w:cs="Arial"/>
          <w:i/>
          <w:iCs/>
          <w:lang w:val="en-US"/>
        </w:rPr>
        <w:t>PSMC1</w:t>
      </w:r>
      <w:r w:rsidRPr="00FE71A9">
        <w:rPr>
          <w:rFonts w:ascii="Arial" w:hAnsi="Arial" w:cs="Arial"/>
          <w:lang w:val="en-US"/>
        </w:rPr>
        <w:t xml:space="preserve">, </w:t>
      </w:r>
      <w:r w:rsidRPr="00FE71A9">
        <w:rPr>
          <w:rFonts w:ascii="Arial" w:hAnsi="Arial" w:cs="Arial"/>
          <w:i/>
          <w:iCs/>
          <w:lang w:val="en-US"/>
        </w:rPr>
        <w:t>PSMC3</w:t>
      </w:r>
      <w:r w:rsidRPr="00FE71A9">
        <w:rPr>
          <w:rFonts w:ascii="Arial" w:hAnsi="Arial" w:cs="Arial"/>
          <w:lang w:val="en-US"/>
        </w:rPr>
        <w:t xml:space="preserve">, </w:t>
      </w:r>
      <w:r w:rsidRPr="00FE71A9">
        <w:rPr>
          <w:rFonts w:ascii="Arial" w:hAnsi="Arial" w:cs="Arial"/>
          <w:i/>
          <w:iCs/>
          <w:lang w:val="en-US"/>
        </w:rPr>
        <w:t>PSMC4</w:t>
      </w:r>
      <w:r w:rsidRPr="00FE71A9">
        <w:rPr>
          <w:rFonts w:ascii="Arial" w:hAnsi="Arial" w:cs="Arial"/>
          <w:lang w:val="en-US"/>
        </w:rPr>
        <w:t xml:space="preserve">, </w:t>
      </w:r>
      <w:r w:rsidRPr="00FE71A9">
        <w:rPr>
          <w:rFonts w:ascii="Arial" w:hAnsi="Arial" w:cs="Arial"/>
          <w:i/>
          <w:iCs/>
          <w:lang w:val="en-US"/>
        </w:rPr>
        <w:t>PSMD1</w:t>
      </w:r>
      <w:r w:rsidRPr="00FE71A9">
        <w:rPr>
          <w:rFonts w:ascii="Arial" w:hAnsi="Arial" w:cs="Arial"/>
          <w:lang w:val="en-US"/>
        </w:rPr>
        <w:t xml:space="preserve">, </w:t>
      </w:r>
      <w:r w:rsidRPr="00FE71A9">
        <w:rPr>
          <w:rFonts w:ascii="Arial" w:hAnsi="Arial" w:cs="Arial"/>
          <w:i/>
          <w:iCs/>
          <w:lang w:val="en-US"/>
        </w:rPr>
        <w:t>PSMD3</w:t>
      </w:r>
      <w:r w:rsidRPr="00FE71A9">
        <w:rPr>
          <w:rFonts w:ascii="Arial" w:hAnsi="Arial" w:cs="Arial"/>
          <w:lang w:val="en-US"/>
        </w:rPr>
        <w:t xml:space="preserve">, </w:t>
      </w:r>
      <w:r w:rsidRPr="00FE71A9">
        <w:rPr>
          <w:rFonts w:ascii="Arial" w:hAnsi="Arial" w:cs="Arial"/>
          <w:i/>
          <w:iCs/>
          <w:lang w:val="en-US"/>
        </w:rPr>
        <w:t>PSMD4</w:t>
      </w:r>
      <w:r w:rsidRPr="00FE71A9">
        <w:rPr>
          <w:rFonts w:ascii="Arial" w:hAnsi="Arial" w:cs="Arial"/>
          <w:lang w:val="en-US"/>
        </w:rPr>
        <w:t xml:space="preserve">, </w:t>
      </w:r>
      <w:r w:rsidRPr="00FE71A9">
        <w:rPr>
          <w:rFonts w:ascii="Arial" w:hAnsi="Arial" w:cs="Arial"/>
          <w:i/>
          <w:iCs/>
          <w:lang w:val="en-US"/>
        </w:rPr>
        <w:t>PSMD8</w:t>
      </w:r>
      <w:r w:rsidRPr="00FE71A9">
        <w:rPr>
          <w:rFonts w:ascii="Arial" w:hAnsi="Arial" w:cs="Arial"/>
          <w:lang w:val="en-US"/>
        </w:rPr>
        <w:t xml:space="preserve">, </w:t>
      </w:r>
      <w:r w:rsidRPr="00FE71A9">
        <w:rPr>
          <w:rFonts w:ascii="Arial" w:hAnsi="Arial" w:cs="Arial"/>
          <w:i/>
          <w:iCs/>
          <w:lang w:val="en-US"/>
        </w:rPr>
        <w:t>PSMD11</w:t>
      </w:r>
      <w:r w:rsidRPr="00FE71A9">
        <w:rPr>
          <w:rFonts w:ascii="Arial" w:hAnsi="Arial" w:cs="Arial"/>
          <w:lang w:val="en-US"/>
        </w:rPr>
        <w:t xml:space="preserve">, and </w:t>
      </w:r>
      <w:r w:rsidRPr="00FE71A9">
        <w:rPr>
          <w:rFonts w:ascii="Arial" w:hAnsi="Arial" w:cs="Arial"/>
          <w:i/>
          <w:iCs/>
          <w:lang w:val="en-US"/>
        </w:rPr>
        <w:t>PSMD14</w:t>
      </w:r>
      <w:r w:rsidRPr="00FE71A9">
        <w:rPr>
          <w:rFonts w:ascii="Arial" w:hAnsi="Arial" w:cs="Arial"/>
          <w:lang w:val="en-US"/>
        </w:rPr>
        <w:t xml:space="preserve">). </w:t>
      </w:r>
      <w:r w:rsidRPr="00FE71A9">
        <w:rPr>
          <w:rFonts w:ascii="Arial" w:hAnsi="Arial" w:cs="Arial"/>
          <w:i/>
          <w:iCs/>
          <w:lang w:val="en-US"/>
        </w:rPr>
        <w:t>Leucetta chagosensis</w:t>
      </w:r>
      <w:r w:rsidRPr="00FE71A9">
        <w:rPr>
          <w:rFonts w:ascii="Arial" w:hAnsi="Arial" w:cs="Arial"/>
          <w:lang w:val="en-US"/>
        </w:rPr>
        <w:t xml:space="preserve"> may further extend its capacity to degrade misfolded proteins and damaged ER by mounting </w:t>
      </w:r>
      <w:r w:rsidRPr="00F35430">
        <w:rPr>
          <w:rFonts w:ascii="Arial" w:hAnsi="Arial" w:cs="Arial"/>
          <w:lang w:val="en-US"/>
        </w:rPr>
        <w:t xml:space="preserve">lysosome-dependent pathways such as autophagy and mitophagy </w:t>
      </w:r>
      <w:r w:rsidRPr="00F35430">
        <w:rPr>
          <w:rFonts w:ascii="Arial" w:hAnsi="Arial" w:cs="Arial"/>
          <w:lang w:val="en-US"/>
        </w:rPr>
        <w:fldChar w:fldCharType="begin"/>
      </w:r>
      <w:r w:rsidR="007D752C" w:rsidRPr="00F35430">
        <w:rPr>
          <w:rFonts w:ascii="Arial" w:hAnsi="Arial" w:cs="Arial"/>
          <w:lang w:val="en-US"/>
        </w:rPr>
        <w:instrText xml:space="preserve"> ADDIN EN.CITE &lt;EndNote&gt;&lt;Cite&gt;&lt;Author&gt;Chipurupalli&lt;/Author&gt;&lt;Year&gt;2021&lt;/Year&gt;&lt;RecNum&gt;2263&lt;/RecNum&gt;&lt;DisplayText&gt;(Chipurupalli, et al. 2021)&lt;/DisplayText&gt;&lt;record&gt;&lt;rec-number&gt;2263&lt;/rec-number&gt;&lt;foreign-keys&gt;&lt;key app="EN" db-id="5pfeezswawxzene9ft3vv253a5xsw5r9tt2w" timestamp="1682071444"&gt;2263&lt;/key&gt;&lt;/foreign-keys&gt;&lt;ref-type name="Journal Article"&gt;17&lt;/ref-type&gt;&lt;contributors&gt;&lt;authors&gt;&lt;author&gt;Chipurupalli, S.&lt;/author&gt;&lt;author&gt;Samavedam, U.&lt;/author&gt;&lt;author&gt;Robinson, N.&lt;/author&gt;&lt;/authors&gt;&lt;/contributors&gt;&lt;auth-address&gt;Cellular-Stress and Immune Response Laboratory, Center for Cancer Biology, University of South Australia and SA Pathology, Adelaide, SA, Australia.&amp;#xD;College of Medicine, University of Cincinnati, Cincinnati, OH, United States.&lt;/auth-address&gt;&lt;titles&gt;&lt;title&gt;Crosstalk Between ER Stress, Autophagy and Inflammation&lt;/title&gt;&lt;secondary-title&gt;Front Med (Lausanne)&lt;/secondary-title&gt;&lt;/titles&gt;&lt;periodical&gt;&lt;full-title&gt;Front Med (Lausanne)&lt;/full-title&gt;&lt;/periodical&gt;&lt;pages&gt;758311&lt;/pages&gt;&lt;volume&gt;8&lt;/volume&gt;&lt;edition&gt;2021/11/23&lt;/edition&gt;&lt;keywords&gt;&lt;keyword&gt;ER-stress&lt;/keyword&gt;&lt;keyword&gt;autophagy&lt;/keyword&gt;&lt;keyword&gt;cytokines&lt;/keyword&gt;&lt;keyword&gt;inflammation&lt;/keyword&gt;&lt;keyword&gt;unfolded protein response&lt;/keyword&gt;&lt;keyword&gt;commercial or financial relationships that could be construed as a potential&lt;/keyword&gt;&lt;keyword&gt;conflict of interest.&lt;/keyword&gt;&lt;/keywords&gt;&lt;dates&gt;&lt;year&gt;2021&lt;/year&gt;&lt;/dates&gt;&lt;isbn&gt;2296-858X (Print)&amp;#xD;2296-858X (Electronic)&amp;#xD;2296-858X (Linking)&lt;/isbn&gt;&lt;accession-num&gt;34805224&lt;/accession-num&gt;&lt;urls&gt;&lt;related-urls&gt;&lt;url&gt;https://www.ncbi.nlm.nih.gov/pubmed/34805224&lt;/url&gt;&lt;/related-urls&gt;&lt;/urls&gt;&lt;custom2&gt;PMC8602556&lt;/custom2&gt;&lt;electronic-resource-num&gt;10.3389/fmed.2021.758311&lt;/electronic-resource-num&gt;&lt;/record&gt;&lt;/Cite&gt;&lt;/EndNote&gt;</w:instrText>
      </w:r>
      <w:r w:rsidRPr="00F35430">
        <w:rPr>
          <w:rFonts w:ascii="Arial" w:hAnsi="Arial" w:cs="Arial"/>
          <w:lang w:val="en-US"/>
        </w:rPr>
        <w:fldChar w:fldCharType="separate"/>
      </w:r>
      <w:r w:rsidR="00532580" w:rsidRPr="00F35430">
        <w:rPr>
          <w:rFonts w:ascii="Arial" w:hAnsi="Arial" w:cs="Arial"/>
          <w:noProof/>
          <w:lang w:val="en-US"/>
        </w:rPr>
        <w:t>(Chipurupalli, et al. 2021)</w:t>
      </w:r>
      <w:r w:rsidRPr="00F35430">
        <w:rPr>
          <w:rFonts w:ascii="Arial" w:hAnsi="Arial" w:cs="Arial"/>
          <w:lang w:val="en-US"/>
        </w:rPr>
        <w:fldChar w:fldCharType="end"/>
      </w:r>
      <w:r w:rsidRPr="00F35430">
        <w:rPr>
          <w:rFonts w:ascii="Arial" w:hAnsi="Arial" w:cs="Arial"/>
          <w:lang w:val="en-US"/>
        </w:rPr>
        <w:t xml:space="preserve"> (</w:t>
      </w:r>
      <w:r w:rsidRPr="004A1871">
        <w:rPr>
          <w:rFonts w:ascii="Arial" w:hAnsi="Arial" w:cs="Arial"/>
          <w:color w:val="000000" w:themeColor="text1"/>
          <w:lang w:val="en-US"/>
        </w:rPr>
        <w:t xml:space="preserve">Fig. </w:t>
      </w:r>
      <w:r w:rsidR="00931489" w:rsidRPr="004A1871">
        <w:rPr>
          <w:rFonts w:ascii="Arial" w:hAnsi="Arial" w:cs="Arial"/>
          <w:color w:val="000000" w:themeColor="text1"/>
          <w:lang w:val="en-US"/>
        </w:rPr>
        <w:t>2</w:t>
      </w:r>
      <w:r w:rsidR="005226BA" w:rsidRPr="004A1871">
        <w:rPr>
          <w:rFonts w:ascii="Arial" w:hAnsi="Arial" w:cs="Arial"/>
          <w:color w:val="000000" w:themeColor="text1"/>
          <w:lang w:val="en-US"/>
        </w:rPr>
        <w:t>F</w:t>
      </w:r>
      <w:r w:rsidRPr="00F35430">
        <w:rPr>
          <w:rFonts w:ascii="Arial" w:hAnsi="Arial" w:cs="Arial"/>
          <w:lang w:val="en-US"/>
        </w:rPr>
        <w:t>).</w:t>
      </w:r>
    </w:p>
    <w:p w14:paraId="02240D4E" w14:textId="77777777" w:rsidR="003C67F9" w:rsidRPr="00F35430" w:rsidRDefault="003C67F9" w:rsidP="003C67F9">
      <w:pPr>
        <w:spacing w:line="480" w:lineRule="auto"/>
        <w:jc w:val="both"/>
        <w:rPr>
          <w:rFonts w:ascii="Arial" w:hAnsi="Arial" w:cs="Arial"/>
          <w:lang w:val="en-US"/>
        </w:rPr>
      </w:pPr>
    </w:p>
    <w:p w14:paraId="0D00E868" w14:textId="2E4FD11E" w:rsidR="004D2EF6" w:rsidRPr="00FE71A9" w:rsidRDefault="003C67F9" w:rsidP="003C67F9">
      <w:pPr>
        <w:spacing w:line="480" w:lineRule="auto"/>
        <w:jc w:val="both"/>
        <w:rPr>
          <w:rFonts w:ascii="Arial" w:hAnsi="Arial" w:cs="Arial"/>
        </w:rPr>
      </w:pPr>
      <w:r w:rsidRPr="00F35430">
        <w:rPr>
          <w:rFonts w:ascii="Arial" w:hAnsi="Arial" w:cs="Arial"/>
          <w:lang w:val="en-US"/>
        </w:rPr>
        <w:t xml:space="preserve">Apart from enhancing protein folding capacity and clearance via ERAD, the UPR also relieves ERS by decreasing the flux of nascent proteins through global repression of translational initiation </w:t>
      </w:r>
      <w:r w:rsidRPr="00F35430">
        <w:rPr>
          <w:rFonts w:ascii="Arial" w:hAnsi="Arial" w:cs="Arial"/>
          <w:lang w:val="en-US"/>
        </w:rPr>
        <w:fldChar w:fldCharType="begin"/>
      </w:r>
      <w:r w:rsidR="007D752C" w:rsidRPr="00F35430">
        <w:rPr>
          <w:rFonts w:ascii="Arial" w:hAnsi="Arial" w:cs="Arial"/>
          <w:lang w:val="en-US"/>
        </w:rPr>
        <w:instrText xml:space="preserve"> ADDIN EN.CITE &lt;EndNote&gt;&lt;Cite&gt;&lt;Author&gt;Pavitt&lt;/Author&gt;&lt;Year&gt;2012&lt;/Year&gt;&lt;RecNum&gt;2267&lt;/RecNum&gt;&lt;DisplayText&gt;(Pavitt and Ron 2012)&lt;/DisplayText&gt;&lt;record&gt;&lt;rec-number&gt;2267&lt;/rec-number&gt;&lt;foreign-keys&gt;&lt;key app="EN" db-id="5pfeezswawxzene9ft3vv253a5xsw5r9tt2w" timestamp="1682565947"&gt;2267&lt;/key&gt;&lt;/foreign-keys&gt;&lt;ref-type name="Journal Article"&gt;17&lt;/ref-type&gt;&lt;contributors&gt;&lt;authors&gt;&lt;author&gt;Pavitt, G. D.&lt;/author&gt;&lt;author&gt;Ron, D.&lt;/author&gt;&lt;/authors&gt;&lt;/contributors&gt;&lt;auth-address&gt;Faculty of Life Sciences, University of Manchester, United Kingdom. graham.pavitt@manchester.ac.uk&lt;/auth-address&gt;&lt;titles&gt;&lt;title&gt;New insights into translational regulation in the endoplasmic reticulum unfolded protein response&lt;/title&gt;&lt;secondary-title&gt;Cold Spring Harb Perspect Biol&lt;/secondary-title&gt;&lt;/titles&gt;&lt;periodical&gt;&lt;full-title&gt;Cold Spring Harbor Perspectives in Biology&lt;/full-title&gt;&lt;abbr-1&gt;Cold Spring Harb. Perspect. Biol.&lt;/abbr-1&gt;&lt;abbr-2&gt;Cold Spring Harb Perspect Biol&lt;/abbr-2&gt;&lt;/periodical&gt;&lt;volume&gt;4&lt;/volume&gt;&lt;number&gt;6&lt;/number&gt;&lt;edition&gt;2012/04/27&lt;/edition&gt;&lt;keywords&gt;&lt;keyword&gt;Animals&lt;/keyword&gt;&lt;keyword&gt;Endoplasmic Reticulum/*metabolism&lt;/keyword&gt;&lt;keyword&gt;Eukaryotic Initiation Factors/metabolism&lt;/keyword&gt;&lt;keyword&gt;Homeostasis&lt;/keyword&gt;&lt;keyword&gt;Humans&lt;/keyword&gt;&lt;keyword&gt;Phosphorylation&lt;/keyword&gt;&lt;keyword&gt;*Protein Biosynthesis&lt;/keyword&gt;&lt;keyword&gt;*Unfolded Protein Response&lt;/keyword&gt;&lt;/keywords&gt;&lt;dates&gt;&lt;year&gt;2012&lt;/year&gt;&lt;pub-dates&gt;&lt;date&gt;Jun 1&lt;/date&gt;&lt;/pub-dates&gt;&lt;/dates&gt;&lt;isbn&gt;1943-0264 (Electronic)&amp;#xD;1943-0264 (Linking)&lt;/isbn&gt;&lt;accession-num&gt;22535228&lt;/accession-num&gt;&lt;urls&gt;&lt;related-urls&gt;&lt;url&gt;https://www.ncbi.nlm.nih.gov/pubmed/22535228&lt;/url&gt;&lt;/related-urls&gt;&lt;/urls&gt;&lt;custom2&gt;PMC3367556&lt;/custom2&gt;&lt;electronic-resource-num&gt;10.1101/cshperspect.a012278&lt;/electronic-resource-num&gt;&lt;/record&gt;&lt;/Cite&gt;&lt;/EndNote&gt;</w:instrText>
      </w:r>
      <w:r w:rsidRPr="00F35430">
        <w:rPr>
          <w:rFonts w:ascii="Arial" w:hAnsi="Arial" w:cs="Arial"/>
          <w:lang w:val="en-US"/>
        </w:rPr>
        <w:fldChar w:fldCharType="separate"/>
      </w:r>
      <w:r w:rsidR="00532580" w:rsidRPr="00F35430">
        <w:rPr>
          <w:rFonts w:ascii="Arial" w:hAnsi="Arial" w:cs="Arial"/>
          <w:noProof/>
          <w:lang w:val="en-US"/>
        </w:rPr>
        <w:t>(Pavitt and Ron 2012)</w:t>
      </w:r>
      <w:r w:rsidRPr="00F35430">
        <w:rPr>
          <w:rFonts w:ascii="Arial" w:hAnsi="Arial" w:cs="Arial"/>
          <w:lang w:val="en-US"/>
        </w:rPr>
        <w:fldChar w:fldCharType="end"/>
      </w:r>
      <w:r w:rsidRPr="00F35430">
        <w:rPr>
          <w:rFonts w:ascii="Arial" w:hAnsi="Arial" w:cs="Arial"/>
          <w:lang w:val="en-US"/>
        </w:rPr>
        <w:t xml:space="preserve">. Under ERS, phosphorylated </w:t>
      </w:r>
      <w:r w:rsidR="00103588" w:rsidRPr="00F35430">
        <w:rPr>
          <w:rFonts w:ascii="Arial" w:hAnsi="Arial" w:cs="Arial"/>
          <w:lang w:val="en-US"/>
        </w:rPr>
        <w:t>protein kinase-R-like ER kinase (</w:t>
      </w:r>
      <w:r w:rsidRPr="00F35430">
        <w:rPr>
          <w:rFonts w:ascii="Arial" w:hAnsi="Arial" w:cs="Arial"/>
          <w:i/>
          <w:iCs/>
          <w:lang w:val="en-US"/>
        </w:rPr>
        <w:t>PERK</w:t>
      </w:r>
      <w:r w:rsidR="00103588" w:rsidRPr="00F35430">
        <w:rPr>
          <w:rFonts w:ascii="Arial" w:hAnsi="Arial" w:cs="Arial"/>
          <w:lang w:val="en-US"/>
        </w:rPr>
        <w:t>)</w:t>
      </w:r>
      <w:r w:rsidRPr="00F35430">
        <w:rPr>
          <w:rFonts w:ascii="Arial" w:hAnsi="Arial" w:cs="Arial"/>
          <w:lang w:val="en-US"/>
        </w:rPr>
        <w:t xml:space="preserve"> typically converts </w:t>
      </w:r>
      <w:r w:rsidR="003D19E2" w:rsidRPr="00F35430">
        <w:rPr>
          <w:rFonts w:ascii="Arial" w:hAnsi="Arial" w:cs="Arial"/>
          <w:lang w:val="en-US"/>
        </w:rPr>
        <w:t>eukaryotic translation initiation factor 2 subunit 1 (</w:t>
      </w:r>
      <w:r w:rsidRPr="00F35430">
        <w:rPr>
          <w:rFonts w:ascii="Arial" w:hAnsi="Arial" w:cs="Arial"/>
          <w:i/>
          <w:iCs/>
          <w:lang w:val="en-US"/>
        </w:rPr>
        <w:t>EIF2S1</w:t>
      </w:r>
      <w:r w:rsidR="003D19E2" w:rsidRPr="00F35430">
        <w:rPr>
          <w:rFonts w:ascii="Arial" w:hAnsi="Arial" w:cs="Arial"/>
          <w:lang w:val="en-US"/>
        </w:rPr>
        <w:t>)</w:t>
      </w:r>
      <w:r w:rsidRPr="00F35430">
        <w:rPr>
          <w:rFonts w:ascii="Arial" w:hAnsi="Arial" w:cs="Arial"/>
          <w:lang w:val="en-US"/>
        </w:rPr>
        <w:t xml:space="preserve"> into a global protein synthesis inhibitor to facilitate translation attenuation </w:t>
      </w:r>
      <w:r w:rsidRPr="00F35430">
        <w:rPr>
          <w:rFonts w:ascii="Arial" w:hAnsi="Arial" w:cs="Arial"/>
          <w:lang w:val="en-US"/>
        </w:rPr>
        <w:fldChar w:fldCharType="begin"/>
      </w:r>
      <w:r w:rsidR="007D752C" w:rsidRPr="00F35430">
        <w:rPr>
          <w:rFonts w:ascii="Arial" w:hAnsi="Arial" w:cs="Arial"/>
          <w:lang w:val="en-US"/>
        </w:rPr>
        <w:instrText xml:space="preserve"> ADDIN EN.CITE &lt;EndNote&gt;&lt;Cite&gt;&lt;Author&gt;Walter&lt;/Author&gt;&lt;Year&gt;2011&lt;/Year&gt;&lt;RecNum&gt;2256&lt;/RecNum&gt;&lt;DisplayText&gt;(Walter and Ron 2011)&lt;/DisplayText&gt;&lt;record&gt;&lt;rec-number&gt;2256&lt;/rec-number&gt;&lt;foreign-keys&gt;&lt;key app="EN" db-id="5pfeezswawxzene9ft3vv253a5xsw5r9tt2w" timestamp="1681891970"&gt;2256&lt;/key&gt;&lt;/foreign-keys&gt;&lt;ref-type name="Journal Article"&gt;17&lt;/ref-type&gt;&lt;contributors&gt;&lt;authors&gt;&lt;author&gt;Walter, P.&lt;/author&gt;&lt;author&gt;Ron, D.&lt;/author&gt;&lt;/authors&gt;&lt;/contributors&gt;&lt;auth-address&gt;Howard Hughes Medical Institute and Department of Biochemistry and Biophysics, University of California, San Francisco, CA 94158, USA. peter@walterlab.ucsf.edu&lt;/auth-address&gt;&lt;titles&gt;&lt;title&gt;The unfolded protein response: from stress pathway to homeostatic regulation&lt;/title&gt;&lt;secondary-title&gt;Science&lt;/secondary-title&gt;&lt;/titles&gt;&lt;periodical&gt;&lt;full-title&gt;Science&lt;/full-title&gt;&lt;abbr-1&gt;Science&lt;/abbr-1&gt;&lt;abbr-2&gt;Science&lt;/abbr-2&gt;&lt;/periodical&gt;&lt;pages&gt;1081-6&lt;/pages&gt;&lt;volume&gt;334&lt;/volume&gt;&lt;number&gt;6059&lt;/number&gt;&lt;edition&gt;2011/11/26&lt;/edition&gt;&lt;keywords&gt;&lt;keyword&gt;Activating Transcription Factor 6/metabolism&lt;/keyword&gt;&lt;keyword&gt;Animals&lt;/keyword&gt;&lt;keyword&gt;Apoptosis&lt;/keyword&gt;&lt;keyword&gt;Endoplasmic Reticulum/*metabolism&lt;/keyword&gt;&lt;keyword&gt;*Endoplasmic Reticulum Stress&lt;/keyword&gt;&lt;keyword&gt;Endoplasmic Reticulum-Associated Degradation&lt;/keyword&gt;&lt;keyword&gt;Endoribonucleases/metabolism&lt;/keyword&gt;&lt;keyword&gt;Gene Expression Regulation&lt;/keyword&gt;&lt;keyword&gt;Homeostasis&lt;/keyword&gt;&lt;keyword&gt;Humans&lt;/keyword&gt;&lt;keyword&gt;Protein Serine-Threonine Kinases/metabolism&lt;/keyword&gt;&lt;keyword&gt;Proteolysis&lt;/keyword&gt;&lt;keyword&gt;Signal Transduction&lt;/keyword&gt;&lt;keyword&gt;*Unfolded Protein Response&lt;/keyword&gt;&lt;keyword&gt;Yeasts/genetics/metabolism&lt;/keyword&gt;&lt;keyword&gt;eIF-2 Kinase/metabolism&lt;/keyword&gt;&lt;/keywords&gt;&lt;dates&gt;&lt;year&gt;2011&lt;/year&gt;&lt;pub-dates&gt;&lt;date&gt;Nov 25&lt;/date&gt;&lt;/pub-dates&gt;&lt;/dates&gt;&lt;isbn&gt;1095-9203 (Electronic)&amp;#xD;0036-8075 (Linking)&lt;/isbn&gt;&lt;accession-num&gt;22116877&lt;/accession-num&gt;&lt;urls&gt;&lt;related-urls&gt;&lt;url&gt;https://www.ncbi.nlm.nih.gov/pubmed/22116877&lt;/url&gt;&lt;/related-urls&gt;&lt;/urls&gt;&lt;electronic-resource-num&gt;10.1126/science.1209038&lt;/electronic-resource-num&gt;&lt;/record&gt;&lt;/Cite&gt;&lt;/EndNote&gt;</w:instrText>
      </w:r>
      <w:r w:rsidRPr="00F35430">
        <w:rPr>
          <w:rFonts w:ascii="Arial" w:hAnsi="Arial" w:cs="Arial"/>
          <w:lang w:val="en-US"/>
        </w:rPr>
        <w:fldChar w:fldCharType="separate"/>
      </w:r>
      <w:r w:rsidR="00532580" w:rsidRPr="00F35430">
        <w:rPr>
          <w:rFonts w:ascii="Arial" w:hAnsi="Arial" w:cs="Arial"/>
          <w:noProof/>
          <w:lang w:val="en-US"/>
        </w:rPr>
        <w:t>(Walter and Ron 2011)</w:t>
      </w:r>
      <w:r w:rsidRPr="00F35430">
        <w:rPr>
          <w:rFonts w:ascii="Arial" w:hAnsi="Arial" w:cs="Arial"/>
          <w:lang w:val="en-US"/>
        </w:rPr>
        <w:fldChar w:fldCharType="end"/>
      </w:r>
      <w:r w:rsidRPr="00F35430">
        <w:rPr>
          <w:rFonts w:ascii="Arial" w:hAnsi="Arial" w:cs="Arial"/>
          <w:lang w:val="en-US"/>
        </w:rPr>
        <w:t>.</w:t>
      </w:r>
      <w:r w:rsidRPr="00F35430">
        <w:rPr>
          <w:rFonts w:ascii="Arial" w:hAnsi="Arial" w:cs="Arial"/>
        </w:rPr>
        <w:t xml:space="preserve"> </w:t>
      </w:r>
      <w:r w:rsidR="00712F91" w:rsidRPr="00F35430">
        <w:rPr>
          <w:rFonts w:ascii="Arial" w:hAnsi="Arial" w:cs="Arial"/>
        </w:rPr>
        <w:t>Notably</w:t>
      </w:r>
      <w:r w:rsidRPr="00F35430">
        <w:rPr>
          <w:rFonts w:ascii="Arial" w:hAnsi="Arial" w:cs="Arial"/>
        </w:rPr>
        <w:t>, t</w:t>
      </w:r>
      <w:r w:rsidRPr="00F35430">
        <w:rPr>
          <w:rFonts w:ascii="Arial" w:hAnsi="Arial" w:cs="Arial"/>
          <w:lang w:val="en-US"/>
        </w:rPr>
        <w:t>he UPR interaction network</w:t>
      </w:r>
      <w:r w:rsidR="007D1382" w:rsidRPr="00F35430">
        <w:rPr>
          <w:rFonts w:ascii="Arial" w:hAnsi="Arial" w:cs="Arial"/>
          <w:lang w:val="en-US"/>
        </w:rPr>
        <w:t xml:space="preserve"> of </w:t>
      </w:r>
      <w:r w:rsidR="007D1382" w:rsidRPr="00F35430">
        <w:rPr>
          <w:rFonts w:ascii="Arial" w:hAnsi="Arial" w:cs="Arial"/>
          <w:i/>
          <w:iCs/>
          <w:lang w:val="en-US"/>
        </w:rPr>
        <w:t>L. chagosensis</w:t>
      </w:r>
      <w:r w:rsidRPr="00F35430">
        <w:rPr>
          <w:rFonts w:ascii="Arial" w:hAnsi="Arial" w:cs="Arial"/>
          <w:lang w:val="en-US"/>
        </w:rPr>
        <w:t xml:space="preserve"> includes two homologs of </w:t>
      </w:r>
      <w:r w:rsidRPr="00F35430">
        <w:rPr>
          <w:rFonts w:ascii="Arial" w:hAnsi="Arial" w:cs="Arial"/>
          <w:i/>
          <w:iCs/>
          <w:lang w:val="en-US"/>
        </w:rPr>
        <w:t>EIF2S1</w:t>
      </w:r>
      <w:r w:rsidRPr="00F35430">
        <w:rPr>
          <w:rFonts w:ascii="Arial" w:hAnsi="Arial" w:cs="Arial"/>
          <w:lang w:val="en-US"/>
        </w:rPr>
        <w:t xml:space="preserve"> (</w:t>
      </w:r>
      <w:r w:rsidRPr="004A1871">
        <w:rPr>
          <w:rFonts w:ascii="Arial" w:hAnsi="Arial" w:cs="Arial"/>
          <w:lang w:val="en-US"/>
        </w:rPr>
        <w:t xml:space="preserve">Fig. </w:t>
      </w:r>
      <w:r w:rsidR="00E70EB7" w:rsidRPr="004A1871">
        <w:rPr>
          <w:rFonts w:ascii="Arial" w:hAnsi="Arial" w:cs="Arial"/>
          <w:lang w:val="en-US"/>
        </w:rPr>
        <w:t>2</w:t>
      </w:r>
      <w:r w:rsidR="00C70968" w:rsidRPr="004A1871">
        <w:rPr>
          <w:rFonts w:ascii="Arial" w:hAnsi="Arial" w:cs="Arial"/>
          <w:lang w:val="en-US"/>
        </w:rPr>
        <w:t>G</w:t>
      </w:r>
      <w:r w:rsidRPr="00F35430">
        <w:rPr>
          <w:rFonts w:ascii="Arial" w:hAnsi="Arial" w:cs="Arial"/>
          <w:lang w:val="en-US"/>
        </w:rPr>
        <w:t xml:space="preserve">). </w:t>
      </w:r>
      <w:r w:rsidR="00712F91" w:rsidRPr="00F35430">
        <w:rPr>
          <w:rFonts w:ascii="Arial" w:hAnsi="Arial" w:cs="Arial"/>
          <w:lang w:val="en-US"/>
        </w:rPr>
        <w:t xml:space="preserve">Moreover, </w:t>
      </w:r>
      <w:r w:rsidR="00712F91" w:rsidRPr="00F35430">
        <w:rPr>
          <w:rFonts w:ascii="Arial" w:hAnsi="Arial" w:cs="Arial"/>
        </w:rPr>
        <w:t xml:space="preserve">previous </w:t>
      </w:r>
      <w:r w:rsidRPr="00F35430">
        <w:rPr>
          <w:rFonts w:ascii="Arial" w:hAnsi="Arial" w:cs="Arial"/>
        </w:rPr>
        <w:t>studies have</w:t>
      </w:r>
      <w:r w:rsidR="00712F91" w:rsidRPr="00F35430">
        <w:rPr>
          <w:rFonts w:ascii="Arial" w:hAnsi="Arial" w:cs="Arial"/>
        </w:rPr>
        <w:t xml:space="preserve"> </w:t>
      </w:r>
      <w:r w:rsidRPr="00F35430">
        <w:rPr>
          <w:rFonts w:ascii="Arial" w:hAnsi="Arial" w:cs="Arial"/>
        </w:rPr>
        <w:t>proposed that activation of specific amino acid biosynthetic pathways</w:t>
      </w:r>
      <w:r w:rsidRPr="00FE71A9">
        <w:rPr>
          <w:rFonts w:ascii="Arial" w:hAnsi="Arial" w:cs="Arial"/>
        </w:rPr>
        <w:t xml:space="preserve"> and their cognate tRNA synthetases </w:t>
      </w:r>
      <w:r w:rsidRPr="00F35430">
        <w:rPr>
          <w:rFonts w:ascii="Arial" w:hAnsi="Arial" w:cs="Arial"/>
        </w:rPr>
        <w:t xml:space="preserve">is, in fact, an adaptive mechanism to support protein synthesis demands of UPR-activated genes </w:t>
      </w:r>
      <w:r w:rsidRPr="00F35430">
        <w:rPr>
          <w:rFonts w:ascii="Arial" w:hAnsi="Arial" w:cs="Arial"/>
        </w:rPr>
        <w:fldChar w:fldCharType="begin">
          <w:fldData xml:space="preserve">PEVuZE5vdGU+PENpdGU+PEF1dGhvcj5Hb25lbjwvQXV0aG9yPjxZZWFyPjIwMTk8L1llYXI+PFJl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PEVuZE5vdGU+PENpdGU+PEF1dGhvcj5Hb25lbjwvQXV0aG9yPjxZZWFyPjIwMTk8L1llYXI+PFJl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(Gonen, Meller, et al. 2019; Gonen, Sabath, et al. 2019)</w:t>
      </w:r>
      <w:r w:rsidRPr="00F35430">
        <w:rPr>
          <w:rFonts w:ascii="Arial" w:hAnsi="Arial" w:cs="Arial"/>
        </w:rPr>
        <w:fldChar w:fldCharType="end"/>
      </w:r>
      <w:r w:rsidRPr="00F35430">
        <w:rPr>
          <w:rFonts w:ascii="Arial" w:hAnsi="Arial" w:cs="Arial"/>
        </w:rPr>
        <w:t xml:space="preserve">. </w:t>
      </w:r>
      <w:r w:rsidR="00712F91" w:rsidRPr="00F35430">
        <w:rPr>
          <w:rFonts w:ascii="Arial" w:hAnsi="Arial" w:cs="Arial"/>
        </w:rPr>
        <w:t>Components of aminoacyl-tRNA biosynthesis (hsa970) are enriched in module L5 (</w:t>
      </w:r>
      <w:r w:rsidR="00712F91" w:rsidRPr="004A1871">
        <w:rPr>
          <w:rFonts w:ascii="Arial" w:hAnsi="Arial" w:cs="Arial"/>
        </w:rPr>
        <w:t>Fig. 2</w:t>
      </w:r>
      <w:r w:rsidR="00285E4A" w:rsidRPr="004A1871">
        <w:rPr>
          <w:rFonts w:ascii="Arial" w:hAnsi="Arial" w:cs="Arial"/>
        </w:rPr>
        <w:t>F</w:t>
      </w:r>
      <w:r w:rsidR="00712F91" w:rsidRPr="00F35430">
        <w:rPr>
          <w:rFonts w:ascii="Arial" w:hAnsi="Arial" w:cs="Arial"/>
        </w:rPr>
        <w:t>), along with other players involved in protein targeting and trafficking (i.e., translocon-associated protein subunits (</w:t>
      </w:r>
      <w:r w:rsidR="00712F91" w:rsidRPr="00F35430">
        <w:rPr>
          <w:rFonts w:ascii="Arial" w:hAnsi="Arial" w:cs="Arial"/>
          <w:i/>
          <w:iCs/>
        </w:rPr>
        <w:t xml:space="preserve">SSR1, SSR1, SSR1, </w:t>
      </w:r>
      <w:r w:rsidR="00712F91" w:rsidRPr="00F35430">
        <w:rPr>
          <w:rFonts w:ascii="Arial" w:hAnsi="Arial" w:cs="Arial"/>
        </w:rPr>
        <w:t xml:space="preserve">and </w:t>
      </w:r>
      <w:r w:rsidR="00712F91" w:rsidRPr="00F35430">
        <w:rPr>
          <w:rFonts w:ascii="Arial" w:hAnsi="Arial" w:cs="Arial"/>
          <w:i/>
          <w:iCs/>
        </w:rPr>
        <w:t>SSR1</w:t>
      </w:r>
      <w:r w:rsidR="00712F91" w:rsidRPr="00F35430">
        <w:rPr>
          <w:rFonts w:ascii="Arial" w:hAnsi="Arial" w:cs="Arial"/>
        </w:rPr>
        <w:t>) and protein transport proteins (</w:t>
      </w:r>
      <w:r w:rsidR="00712F91" w:rsidRPr="00F35430">
        <w:rPr>
          <w:rFonts w:ascii="Arial" w:hAnsi="Arial" w:cs="Arial"/>
          <w:i/>
          <w:iCs/>
        </w:rPr>
        <w:t>SEC23A</w:t>
      </w:r>
      <w:r w:rsidR="00712F91" w:rsidRPr="00F35430">
        <w:rPr>
          <w:rFonts w:ascii="Arial" w:hAnsi="Arial" w:cs="Arial"/>
        </w:rPr>
        <w:t xml:space="preserve">, </w:t>
      </w:r>
      <w:r w:rsidR="00712F91" w:rsidRPr="00F35430">
        <w:rPr>
          <w:rFonts w:ascii="Arial" w:hAnsi="Arial" w:cs="Arial"/>
          <w:i/>
          <w:iCs/>
        </w:rPr>
        <w:t xml:space="preserve">SEC24C, SEC31B, </w:t>
      </w:r>
      <w:r w:rsidR="00712F91" w:rsidRPr="00F35430">
        <w:rPr>
          <w:rFonts w:ascii="Arial" w:hAnsi="Arial" w:cs="Arial"/>
        </w:rPr>
        <w:t>and</w:t>
      </w:r>
      <w:r w:rsidR="00712F91" w:rsidRPr="00F35430">
        <w:rPr>
          <w:rFonts w:ascii="Arial" w:hAnsi="Arial" w:cs="Arial"/>
          <w:i/>
          <w:iCs/>
        </w:rPr>
        <w:t xml:space="preserve"> SEC61A1</w:t>
      </w:r>
      <w:r w:rsidR="00712F91" w:rsidRPr="00F35430">
        <w:rPr>
          <w:rFonts w:ascii="Arial" w:hAnsi="Arial" w:cs="Arial"/>
        </w:rPr>
        <w:t xml:space="preserve">)), which suggests some degree of active translation. </w:t>
      </w:r>
      <w:r w:rsidRPr="00F35430">
        <w:rPr>
          <w:rFonts w:ascii="Arial" w:hAnsi="Arial" w:cs="Arial"/>
        </w:rPr>
        <w:t>Interestingly, five out of 11 tRNA synthetases (</w:t>
      </w:r>
      <w:r w:rsidRPr="00F35430">
        <w:rPr>
          <w:rFonts w:ascii="Arial" w:hAnsi="Arial" w:cs="Arial"/>
          <w:i/>
          <w:iCs/>
        </w:rPr>
        <w:t>SARS</w:t>
      </w:r>
      <w:r w:rsidRPr="00F35430">
        <w:rPr>
          <w:rFonts w:ascii="Arial" w:hAnsi="Arial" w:cs="Arial"/>
        </w:rPr>
        <w:t xml:space="preserve">, </w:t>
      </w:r>
      <w:r w:rsidRPr="00F35430">
        <w:rPr>
          <w:rFonts w:ascii="Arial" w:hAnsi="Arial" w:cs="Arial"/>
          <w:i/>
          <w:iCs/>
        </w:rPr>
        <w:t>NARS2</w:t>
      </w:r>
      <w:r w:rsidRPr="00F35430">
        <w:rPr>
          <w:rFonts w:ascii="Arial" w:hAnsi="Arial" w:cs="Arial"/>
        </w:rPr>
        <w:t xml:space="preserve">, </w:t>
      </w:r>
      <w:r w:rsidRPr="00F35430">
        <w:rPr>
          <w:rFonts w:ascii="Arial" w:hAnsi="Arial" w:cs="Arial"/>
          <w:i/>
          <w:iCs/>
        </w:rPr>
        <w:t>QARS</w:t>
      </w:r>
      <w:r w:rsidRPr="00F35430">
        <w:rPr>
          <w:rFonts w:ascii="Arial" w:hAnsi="Arial" w:cs="Arial"/>
        </w:rPr>
        <w:t xml:space="preserve">, </w:t>
      </w:r>
      <w:r w:rsidRPr="00F35430">
        <w:rPr>
          <w:rFonts w:ascii="Arial" w:hAnsi="Arial" w:cs="Arial"/>
          <w:i/>
          <w:iCs/>
        </w:rPr>
        <w:lastRenderedPageBreak/>
        <w:t>CARS</w:t>
      </w:r>
      <w:r w:rsidRPr="00F35430">
        <w:rPr>
          <w:rFonts w:ascii="Arial" w:hAnsi="Arial" w:cs="Arial"/>
        </w:rPr>
        <w:t xml:space="preserve">, and </w:t>
      </w:r>
      <w:r w:rsidRPr="00F35430">
        <w:rPr>
          <w:rFonts w:ascii="Arial" w:hAnsi="Arial" w:cs="Arial"/>
          <w:i/>
          <w:iCs/>
        </w:rPr>
        <w:t>GARS</w:t>
      </w:r>
      <w:r w:rsidRPr="00F35430">
        <w:rPr>
          <w:rFonts w:ascii="Arial" w:hAnsi="Arial" w:cs="Arial"/>
        </w:rPr>
        <w:t xml:space="preserve">) in module L5 </w:t>
      </w:r>
      <w:r w:rsidRPr="00F35430">
        <w:rPr>
          <w:rFonts w:ascii="Arial" w:hAnsi="Arial" w:cs="Arial"/>
          <w:lang w:val="en-US"/>
        </w:rPr>
        <w:t>(</w:t>
      </w:r>
      <w:r w:rsidRPr="004A1871">
        <w:rPr>
          <w:rFonts w:ascii="Arial" w:hAnsi="Arial" w:cs="Arial"/>
          <w:lang w:val="en-US"/>
        </w:rPr>
        <w:t xml:space="preserve">Fig. </w:t>
      </w:r>
      <w:r w:rsidR="00610961" w:rsidRPr="004A1871">
        <w:rPr>
          <w:rFonts w:ascii="Arial" w:hAnsi="Arial" w:cs="Arial"/>
          <w:lang w:val="en-US"/>
        </w:rPr>
        <w:t>2</w:t>
      </w:r>
      <w:r w:rsidR="00965246" w:rsidRPr="004A1871">
        <w:rPr>
          <w:rFonts w:ascii="Arial" w:hAnsi="Arial" w:cs="Arial"/>
          <w:lang w:val="en-US"/>
        </w:rPr>
        <w:t>G</w:t>
      </w:r>
      <w:r w:rsidRPr="00F35430">
        <w:rPr>
          <w:rFonts w:ascii="Arial" w:hAnsi="Arial" w:cs="Arial"/>
          <w:lang w:val="en-US"/>
        </w:rPr>
        <w:t xml:space="preserve">) </w:t>
      </w:r>
      <w:r w:rsidRPr="00F35430">
        <w:rPr>
          <w:rFonts w:ascii="Arial" w:hAnsi="Arial" w:cs="Arial"/>
        </w:rPr>
        <w:t>are</w:t>
      </w:r>
      <w:r w:rsidRPr="00FE71A9">
        <w:rPr>
          <w:rFonts w:ascii="Arial" w:hAnsi="Arial" w:cs="Arial"/>
        </w:rPr>
        <w:t xml:space="preserve"> cognates of the UPR amino acid signature (Ser, Asn, Glu, Cys, and Gly, respectively) </w:t>
      </w:r>
      <w:r w:rsidRPr="00FE71A9">
        <w:rPr>
          <w:rFonts w:ascii="Arial" w:hAnsi="Arial" w:cs="Arial"/>
        </w:rPr>
        <w:fldChar w:fldCharType="begin"/>
      </w:r>
      <w:r w:rsidR="007D752C" w:rsidRPr="00FE71A9">
        <w:rPr>
          <w:rFonts w:ascii="Arial" w:hAnsi="Arial" w:cs="Arial"/>
        </w:rPr>
        <w:instrText xml:space="preserve"> ADDIN EN.CITE &lt;EndNote&gt;&lt;Cite&gt;&lt;Author&gt;Gonen&lt;/Author&gt;&lt;Year&gt;2019&lt;/Year&gt;&lt;RecNum&gt;2269&lt;/RecNum&gt;&lt;DisplayText&gt;(Gonen, Meller, et al. 2019)&lt;/DisplayText&gt;&lt;record&gt;&lt;rec-number&gt;2269&lt;/rec-number&gt;&lt;foreign-keys&gt;&lt;key app="EN" db-id="5pfeezswawxzene9ft3vv253a5xsw5r9tt2w" timestamp="1682576077"&gt;2269&lt;/key&gt;&lt;/foreign-keys&gt;&lt;ref-type name="Journal Article"&gt;17&lt;/ref-type&gt;&lt;contributors&gt;&lt;authors&gt;&lt;author&gt;Gonen, N.&lt;/author&gt;&lt;author&gt;Meller, A.&lt;/author&gt;&lt;author&gt;Sabath, N.&lt;/author&gt;&lt;author&gt;Shalgi, R.&lt;/author&gt;&lt;/authors&gt;&lt;/contributors&gt;&lt;auth-address&gt;Department of Biochemistry, Rappaport Faculty of Medicine, Technion-Israel Institute of Technology, Haifa 31096, Israel.&amp;#xD;Department of Biochemistry, Rappaport Faculty of Medicine, Technion-Israel Institute of Technology, Haifa 31096, Israel. Electronic address: reutshalgi@technion.ac.il.&lt;/auth-address&gt;&lt;titles&gt;&lt;title&gt;Amino Acid Biosynthesis Regulation during Endoplasmic Reticulum Stress Is Coupled to Protein Expression Demands&lt;/title&gt;&lt;secondary-title&gt;iScience&lt;/secondary-title&gt;&lt;/titles&gt;&lt;periodical&gt;&lt;full-title&gt;iScience&lt;/full-title&gt;&lt;/periodical&gt;&lt;pages&gt;204-213&lt;/pages&gt;&lt;volume&gt;19&lt;/volume&gt;&lt;edition&gt;2019/08/05&lt;/edition&gt;&lt;keywords&gt;&lt;keyword&gt;Cell Biology&lt;/keyword&gt;&lt;keyword&gt;Expression Study&lt;/keyword&gt;&lt;keyword&gt;Membrane System&lt;/keyword&gt;&lt;keyword&gt;Transcriptomics&lt;/keyword&gt;&lt;/keywords&gt;&lt;dates&gt;&lt;year&gt;2019&lt;/year&gt;&lt;pub-dates&gt;&lt;date&gt;Sep 27&lt;/date&gt;&lt;/pub-dates&gt;&lt;/dates&gt;&lt;isbn&gt;2589-0042 (Electronic)&amp;#xD;2589-0042 (Linking)&lt;/isbn&gt;&lt;accession-num&gt;31377665&lt;/accession-num&gt;&lt;urls&gt;&lt;related-urls&gt;&lt;url&gt;https://www.ncbi.nlm.nih.gov/pubmed/31377665&lt;/url&gt;&lt;/related-urls&gt;&lt;/urls&gt;&lt;custom2&gt;PMC6698312&lt;/custom2&gt;&lt;electronic-resource-num&gt;10.1016/j.isci.2019.07.022&lt;/electronic-resource-num&gt;&lt;/record&gt;&lt;/Cite&gt;&lt;/EndNote&gt;</w:instrText>
      </w:r>
      <w:r w:rsidRPr="00FE71A9">
        <w:rPr>
          <w:rFonts w:ascii="Arial" w:hAnsi="Arial" w:cs="Arial"/>
        </w:rPr>
        <w:fldChar w:fldCharType="separate"/>
      </w:r>
      <w:r w:rsidR="00532580" w:rsidRPr="00FE71A9">
        <w:rPr>
          <w:rFonts w:ascii="Arial" w:hAnsi="Arial" w:cs="Arial"/>
          <w:noProof/>
        </w:rPr>
        <w:t>(Gonen, Meller, et al. 2019)</w:t>
      </w:r>
      <w:r w:rsidRPr="00FE71A9">
        <w:rPr>
          <w:rFonts w:ascii="Arial" w:hAnsi="Arial" w:cs="Arial"/>
        </w:rPr>
        <w:fldChar w:fldCharType="end"/>
      </w:r>
      <w:r w:rsidRPr="00FE71A9">
        <w:rPr>
          <w:rFonts w:ascii="Arial" w:hAnsi="Arial" w:cs="Arial"/>
        </w:rPr>
        <w:t xml:space="preserve">. </w:t>
      </w:r>
    </w:p>
    <w:p w14:paraId="69633AB6" w14:textId="77777777" w:rsidR="004D2EF6" w:rsidRPr="00FE71A9" w:rsidRDefault="004D2EF6" w:rsidP="003C67F9">
      <w:pPr>
        <w:spacing w:line="480" w:lineRule="auto"/>
        <w:jc w:val="both"/>
        <w:rPr>
          <w:rFonts w:ascii="Arial" w:hAnsi="Arial" w:cs="Arial"/>
        </w:rPr>
      </w:pPr>
    </w:p>
    <w:p w14:paraId="7BB40085" w14:textId="40494F04" w:rsidR="003C67F9" w:rsidRPr="000D1299" w:rsidRDefault="004C603D" w:rsidP="003C67F9">
      <w:pPr>
        <w:spacing w:line="480" w:lineRule="auto"/>
        <w:jc w:val="both"/>
        <w:rPr>
          <w:rFonts w:ascii="Arial" w:hAnsi="Arial" w:cs="Arial"/>
          <w:lang w:val="en-US"/>
        </w:rPr>
      </w:pPr>
      <w:r w:rsidRPr="00FE71A9">
        <w:rPr>
          <w:rFonts w:ascii="Arial" w:hAnsi="Arial" w:cs="Arial"/>
        </w:rPr>
        <w:t>I</w:t>
      </w:r>
      <w:r w:rsidR="000F5773" w:rsidRPr="00FE71A9">
        <w:rPr>
          <w:rFonts w:ascii="Arial" w:hAnsi="Arial" w:cs="Arial"/>
        </w:rPr>
        <w:t>f</w:t>
      </w:r>
      <w:r w:rsidR="003C67F9" w:rsidRPr="00FE71A9">
        <w:rPr>
          <w:rFonts w:ascii="Arial" w:hAnsi="Arial" w:cs="Arial"/>
          <w:lang w:val="en-US"/>
        </w:rPr>
        <w:t xml:space="preserve"> ERS remains unmitigated, the UPR transitions from the adaptive to the </w:t>
      </w:r>
      <w:r w:rsidR="00C310FD">
        <w:rPr>
          <w:rFonts w:ascii="Arial" w:hAnsi="Arial" w:cs="Arial"/>
          <w:lang w:val="en-US"/>
        </w:rPr>
        <w:t>pro</w:t>
      </w:r>
      <w:r w:rsidR="003C67F9" w:rsidRPr="00FE71A9">
        <w:rPr>
          <w:rFonts w:ascii="Arial" w:hAnsi="Arial" w:cs="Arial"/>
          <w:lang w:val="en-US"/>
        </w:rPr>
        <w:t>apoptotic phase through the PERK (</w:t>
      </w:r>
      <w:r w:rsidR="003C67F9" w:rsidRPr="00FE71A9">
        <w:rPr>
          <w:rFonts w:ascii="Arial" w:hAnsi="Arial" w:cs="Arial"/>
          <w:i/>
          <w:iCs/>
          <w:lang w:val="en-US"/>
        </w:rPr>
        <w:t xml:space="preserve">via </w:t>
      </w:r>
      <w:r w:rsidR="00345C6B" w:rsidRPr="00FE71A9">
        <w:rPr>
          <w:rFonts w:ascii="Arial" w:hAnsi="Arial" w:cs="Arial"/>
          <w:lang w:val="en-US"/>
        </w:rPr>
        <w:t xml:space="preserve">cAMP dependent TF </w:t>
      </w:r>
      <w:r w:rsidR="00416410" w:rsidRPr="00FE71A9">
        <w:rPr>
          <w:rFonts w:ascii="Arial" w:hAnsi="Arial" w:cs="Arial"/>
          <w:lang w:val="en-US"/>
        </w:rPr>
        <w:t xml:space="preserve">ATF-4 </w:t>
      </w:r>
      <w:r w:rsidR="00345C6B" w:rsidRPr="00FE71A9">
        <w:rPr>
          <w:rFonts w:ascii="Arial" w:hAnsi="Arial" w:cs="Arial"/>
          <w:lang w:val="en-US"/>
        </w:rPr>
        <w:t>(</w:t>
      </w:r>
      <w:r w:rsidR="003C67F9" w:rsidRPr="00FE71A9">
        <w:rPr>
          <w:rFonts w:ascii="Arial" w:hAnsi="Arial" w:cs="Arial"/>
          <w:i/>
          <w:iCs/>
          <w:lang w:val="en-US"/>
        </w:rPr>
        <w:t>ATF4</w:t>
      </w:r>
      <w:r w:rsidR="00345C6B" w:rsidRPr="00FE71A9">
        <w:rPr>
          <w:rFonts w:ascii="Arial" w:hAnsi="Arial" w:cs="Arial"/>
          <w:lang w:val="en-US"/>
        </w:rPr>
        <w:t>)</w:t>
      </w:r>
      <w:r w:rsidR="003C67F9" w:rsidRPr="00FE71A9">
        <w:rPr>
          <w:rFonts w:ascii="Arial" w:hAnsi="Arial" w:cs="Arial"/>
          <w:lang w:val="en-US"/>
        </w:rPr>
        <w:t xml:space="preserve"> and </w:t>
      </w:r>
      <w:r w:rsidR="003C67F9" w:rsidRPr="00FE71A9">
        <w:rPr>
          <w:rFonts w:ascii="Arial" w:hAnsi="Arial" w:cs="Arial"/>
          <w:shd w:val="clear" w:color="auto" w:fill="FFFFFF"/>
        </w:rPr>
        <w:t>C/EBP Homologous Protein</w:t>
      </w:r>
      <w:r w:rsidR="003C67F9" w:rsidRPr="00FE71A9">
        <w:rPr>
          <w:rFonts w:ascii="Arial" w:hAnsi="Arial" w:cs="Arial"/>
          <w:i/>
          <w:iCs/>
          <w:lang w:val="en-US"/>
        </w:rPr>
        <w:t xml:space="preserve"> </w:t>
      </w:r>
      <w:r w:rsidR="003C67F9" w:rsidRPr="00FE71A9">
        <w:rPr>
          <w:rFonts w:ascii="Arial" w:hAnsi="Arial" w:cs="Arial"/>
          <w:lang w:val="en-US"/>
        </w:rPr>
        <w:t>(</w:t>
      </w:r>
      <w:r w:rsidR="003C67F9" w:rsidRPr="00FE71A9">
        <w:rPr>
          <w:rFonts w:ascii="Arial" w:hAnsi="Arial" w:cs="Arial"/>
          <w:i/>
          <w:iCs/>
          <w:lang w:val="en-US"/>
        </w:rPr>
        <w:t>CHOP</w:t>
      </w:r>
      <w:r w:rsidR="003C67F9" w:rsidRPr="00FE71A9">
        <w:rPr>
          <w:rFonts w:ascii="Arial" w:hAnsi="Arial" w:cs="Arial"/>
          <w:lang w:val="en-US"/>
        </w:rPr>
        <w:t xml:space="preserve">) TF activities) or </w:t>
      </w:r>
      <w:r w:rsidR="003C67F9" w:rsidRPr="00FE71A9">
        <w:rPr>
          <w:rFonts w:ascii="Arial" w:hAnsi="Arial" w:cs="Arial"/>
          <w:i/>
          <w:iCs/>
        </w:rPr>
        <w:t>IRE1</w:t>
      </w:r>
      <w:r w:rsidR="003C67F9" w:rsidRPr="00FE71A9">
        <w:rPr>
          <w:rFonts w:ascii="Arial" w:hAnsi="Arial" w:cs="Arial"/>
        </w:rPr>
        <w:t>-</w:t>
      </w:r>
      <w:r w:rsidR="003C67F9" w:rsidRPr="00FE71A9">
        <w:rPr>
          <w:rFonts w:ascii="Arial" w:hAnsi="Arial" w:cs="Arial"/>
          <w:i/>
          <w:iCs/>
        </w:rPr>
        <w:t>CASP2</w:t>
      </w:r>
      <w:r w:rsidR="003C67F9" w:rsidRPr="00FE71A9">
        <w:rPr>
          <w:rFonts w:ascii="Arial" w:hAnsi="Arial" w:cs="Arial"/>
        </w:rPr>
        <w:t xml:space="preserve"> (</w:t>
      </w:r>
      <w:r w:rsidR="003C67F9" w:rsidRPr="00FE71A9">
        <w:rPr>
          <w:rFonts w:ascii="Arial" w:hAnsi="Arial" w:cs="Arial"/>
          <w:i/>
          <w:iCs/>
        </w:rPr>
        <w:t>via</w:t>
      </w:r>
      <w:r w:rsidR="003C67F9" w:rsidRPr="00FE71A9">
        <w:rPr>
          <w:rFonts w:ascii="Arial" w:hAnsi="Arial" w:cs="Arial"/>
        </w:rPr>
        <w:t xml:space="preserve"> Regulated </w:t>
      </w:r>
      <w:r w:rsidR="004A4B65" w:rsidRPr="00FE71A9">
        <w:rPr>
          <w:rFonts w:ascii="Arial" w:eastAsiaTheme="minorHAnsi" w:hAnsi="Arial" w:cs="Arial"/>
          <w:color w:val="000000"/>
          <w:lang w:val="en-US"/>
          <w14:ligatures w14:val="standardContextual"/>
        </w:rPr>
        <w:t>inositol-requiring enzyme 1ɑ (</w:t>
      </w:r>
      <w:r w:rsidR="003C67F9" w:rsidRPr="00FE71A9">
        <w:rPr>
          <w:rFonts w:ascii="Arial" w:hAnsi="Arial" w:cs="Arial"/>
          <w:i/>
          <w:iCs/>
        </w:rPr>
        <w:t>IRE1</w:t>
      </w:r>
      <w:r w:rsidR="004A4B65" w:rsidRPr="00FE71A9">
        <w:rPr>
          <w:rFonts w:ascii="Arial" w:hAnsi="Arial" w:cs="Arial"/>
        </w:rPr>
        <w:t>)</w:t>
      </w:r>
      <w:r w:rsidR="003C67F9" w:rsidRPr="00FE71A9">
        <w:rPr>
          <w:rFonts w:ascii="Arial" w:hAnsi="Arial" w:cs="Arial"/>
        </w:rPr>
        <w:t>-Dependent Decay</w:t>
      </w:r>
      <w:r w:rsidR="00C85F55">
        <w:rPr>
          <w:rFonts w:ascii="Arial" w:hAnsi="Arial" w:cs="Arial"/>
        </w:rPr>
        <w:t xml:space="preserve"> (RIDD)</w:t>
      </w:r>
      <w:r w:rsidR="003C67F9" w:rsidRPr="00FE71A9">
        <w:rPr>
          <w:rFonts w:ascii="Arial" w:hAnsi="Arial" w:cs="Arial"/>
          <w:lang w:val="en-US"/>
        </w:rPr>
        <w:t xml:space="preserve">) pathways </w:t>
      </w:r>
      <w:r w:rsidR="003C67F9" w:rsidRPr="00FE71A9">
        <w:rPr>
          <w:rFonts w:ascii="Arial" w:hAnsi="Arial" w:cs="Arial"/>
          <w:lang w:val="en-US"/>
        </w:rPr>
        <w:fldChar w:fldCharType="begin">
          <w:fldData xml:space="preserve">PEVuZE5vdGU+PENpdGU+PEF1dGhvcj5XYWx0ZXI8L0F1dGhvcj48WWVhcj4yMDExPC9ZZWFyPjxS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=
</w:fldData>
        </w:fldChar>
      </w:r>
      <w:r w:rsidR="007D752C" w:rsidRPr="00FE71A9">
        <w:rPr>
          <w:rFonts w:ascii="Arial" w:hAnsi="Arial" w:cs="Arial"/>
          <w:lang w:val="en-US"/>
        </w:rPr>
        <w:instrText xml:space="preserve"> ADDIN EN.CITE </w:instrText>
      </w:r>
      <w:r w:rsidR="007D752C" w:rsidRPr="00FE71A9">
        <w:rPr>
          <w:rFonts w:ascii="Arial" w:hAnsi="Arial" w:cs="Arial"/>
          <w:lang w:val="en-US"/>
        </w:rPr>
        <w:fldChar w:fldCharType="begin">
          <w:fldData xml:space="preserve">PEVuZE5vdGU+PENpdGU+PEF1dGhvcj5XYWx0ZXI8L0F1dGhvcj48WWVhcj4yMDExPC9ZZWFyPjxS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=
</w:fldData>
        </w:fldChar>
      </w:r>
      <w:r w:rsidR="007D752C" w:rsidRPr="00FE71A9">
        <w:rPr>
          <w:rFonts w:ascii="Arial" w:hAnsi="Arial" w:cs="Arial"/>
          <w:lang w:val="en-US"/>
        </w:rPr>
        <w:instrText xml:space="preserve"> ADDIN EN.CITE.DATA </w:instrText>
      </w:r>
      <w:r w:rsidR="007D752C" w:rsidRPr="00FE71A9">
        <w:rPr>
          <w:rFonts w:ascii="Arial" w:hAnsi="Arial" w:cs="Arial"/>
          <w:lang w:val="en-US"/>
        </w:rPr>
      </w:r>
      <w:r w:rsidR="007D752C" w:rsidRPr="00FE71A9">
        <w:rPr>
          <w:rFonts w:ascii="Arial" w:hAnsi="Arial" w:cs="Arial"/>
          <w:lang w:val="en-US"/>
        </w:rPr>
        <w:fldChar w:fldCharType="end"/>
      </w:r>
      <w:r w:rsidR="003C67F9" w:rsidRPr="00FE71A9">
        <w:rPr>
          <w:rFonts w:ascii="Arial" w:hAnsi="Arial" w:cs="Arial"/>
          <w:lang w:val="en-US"/>
        </w:rPr>
      </w:r>
      <w:r w:rsidR="003C67F9" w:rsidRPr="00FE71A9">
        <w:rPr>
          <w:rFonts w:ascii="Arial" w:hAnsi="Arial" w:cs="Arial"/>
          <w:lang w:val="en-US"/>
        </w:rPr>
        <w:fldChar w:fldCharType="separate"/>
      </w:r>
      <w:r w:rsidR="00532580" w:rsidRPr="00FE71A9">
        <w:rPr>
          <w:rFonts w:ascii="Arial" w:hAnsi="Arial" w:cs="Arial"/>
          <w:noProof/>
          <w:lang w:val="en-US"/>
        </w:rPr>
        <w:t>(Walter and Ron 2011; Chen and Brandizzi 2013)</w:t>
      </w:r>
      <w:r w:rsidR="003C67F9" w:rsidRPr="00FE71A9">
        <w:rPr>
          <w:rFonts w:ascii="Arial" w:hAnsi="Arial" w:cs="Arial"/>
          <w:lang w:val="en-US"/>
        </w:rPr>
        <w:fldChar w:fldCharType="end"/>
      </w:r>
      <w:r w:rsidR="003C67F9" w:rsidRPr="00FE71A9">
        <w:rPr>
          <w:rFonts w:ascii="Arial" w:hAnsi="Arial" w:cs="Arial"/>
          <w:lang w:val="en-US"/>
        </w:rPr>
        <w:t xml:space="preserve">. GO </w:t>
      </w:r>
      <w:r w:rsidR="003C67F9" w:rsidRPr="00F35430">
        <w:rPr>
          <w:rFonts w:ascii="Arial" w:hAnsi="Arial" w:cs="Arial"/>
          <w:lang w:val="en-US"/>
        </w:rPr>
        <w:t>enrichment analysis of module L5 revealed enrichment of genes linked to programmed cell death (GO12501) (</w:t>
      </w:r>
      <w:r w:rsidR="003C67F9" w:rsidRPr="009A5259">
        <w:rPr>
          <w:rFonts w:ascii="Arial" w:hAnsi="Arial" w:cs="Arial"/>
          <w:lang w:val="en-US"/>
        </w:rPr>
        <w:t xml:space="preserve">Table </w:t>
      </w:r>
      <w:r w:rsidR="0029135B" w:rsidRPr="009A5259">
        <w:rPr>
          <w:rFonts w:ascii="Arial" w:hAnsi="Arial" w:cs="Arial"/>
          <w:lang w:val="en-US"/>
        </w:rPr>
        <w:t>S</w:t>
      </w:r>
      <w:r w:rsidR="0085404E">
        <w:rPr>
          <w:rFonts w:ascii="Arial" w:hAnsi="Arial" w:cs="Arial"/>
          <w:lang w:val="en-US"/>
        </w:rPr>
        <w:t>1</w:t>
      </w:r>
      <w:r w:rsidR="00C676A6">
        <w:rPr>
          <w:rFonts w:ascii="Arial" w:hAnsi="Arial" w:cs="Arial"/>
          <w:lang w:val="en-US"/>
        </w:rPr>
        <w:t>4</w:t>
      </w:r>
      <w:r w:rsidR="003C67F9" w:rsidRPr="009A5259">
        <w:rPr>
          <w:rFonts w:ascii="Arial" w:hAnsi="Arial" w:cs="Arial"/>
          <w:lang w:val="en-US"/>
        </w:rPr>
        <w:t>).</w:t>
      </w:r>
      <w:r w:rsidR="003C67F9" w:rsidRPr="00F35430">
        <w:rPr>
          <w:rFonts w:ascii="Arial" w:hAnsi="Arial" w:cs="Arial"/>
          <w:lang w:val="en-US"/>
        </w:rPr>
        <w:t xml:space="preserve"> These include </w:t>
      </w:r>
      <w:r w:rsidR="003C67F9" w:rsidRPr="00F35430">
        <w:rPr>
          <w:rFonts w:ascii="Arial" w:hAnsi="Arial" w:cs="Arial"/>
          <w:i/>
          <w:iCs/>
        </w:rPr>
        <w:t>CASP2</w:t>
      </w:r>
      <w:r w:rsidR="003C67F9" w:rsidRPr="00F35430">
        <w:rPr>
          <w:rFonts w:ascii="Arial" w:hAnsi="Arial" w:cs="Arial"/>
        </w:rPr>
        <w:t xml:space="preserve">, an initiator protease essential for apoptosis execution </w:t>
      </w:r>
      <w:r w:rsidR="003C67F9" w:rsidRPr="00F35430">
        <w:rPr>
          <w:rFonts w:ascii="Arial" w:hAnsi="Arial" w:cs="Arial"/>
        </w:rPr>
        <w:fldChar w:fldCharType="begin">
          <w:fldData xml:space="preserve">PEVuZE5vdGU+PENpdGU+PEF1dGhvcj5WYWtpZmFobWV0b2dsdS1Ob3JiZXJnPC9BdXRob3I+PFll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PEVuZE5vdGU+PENpdGU+PEF1dGhvcj5WYWtpZmFobWV0b2dsdS1Ob3JiZXJnPC9BdXRob3I+PFll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003C67F9" w:rsidRPr="00F35430">
        <w:rPr>
          <w:rFonts w:ascii="Arial" w:hAnsi="Arial" w:cs="Arial"/>
        </w:rPr>
      </w:r>
      <w:r w:rsidR="003C67F9" w:rsidRPr="00F35430">
        <w:rPr>
          <w:rFonts w:ascii="Arial" w:hAnsi="Arial" w:cs="Arial"/>
        </w:rPr>
        <w:fldChar w:fldCharType="separate"/>
      </w:r>
      <w:r w:rsidR="00532580" w:rsidRPr="00F35430">
        <w:rPr>
          <w:rFonts w:ascii="Arial" w:hAnsi="Arial" w:cs="Arial"/>
          <w:noProof/>
        </w:rPr>
        <w:t>(Vakifahmetoglu-Norberg and Zhivotovsky 2010)</w:t>
      </w:r>
      <w:r w:rsidR="003C67F9" w:rsidRPr="00F35430">
        <w:rPr>
          <w:rFonts w:ascii="Arial" w:hAnsi="Arial" w:cs="Arial"/>
        </w:rPr>
        <w:fldChar w:fldCharType="end"/>
      </w:r>
      <w:r w:rsidR="003C67F9" w:rsidRPr="00F35430">
        <w:rPr>
          <w:rFonts w:ascii="Arial" w:hAnsi="Arial" w:cs="Arial"/>
        </w:rPr>
        <w:t>, as well as both activators</w:t>
      </w:r>
      <w:r w:rsidR="003C67F9" w:rsidRPr="00F35430">
        <w:rPr>
          <w:rFonts w:ascii="Arial" w:hAnsi="Arial" w:cs="Arial"/>
          <w:lang w:val="en-US"/>
        </w:rPr>
        <w:t xml:space="preserve"> (Bcl-2 homologous antagonist/killer (</w:t>
      </w:r>
      <w:r w:rsidR="003C67F9" w:rsidRPr="00F35430">
        <w:rPr>
          <w:rFonts w:ascii="Arial" w:hAnsi="Arial" w:cs="Arial"/>
          <w:i/>
          <w:iCs/>
          <w:lang w:val="en-US"/>
        </w:rPr>
        <w:t>BAK1</w:t>
      </w:r>
      <w:r w:rsidR="003C67F9" w:rsidRPr="00F35430">
        <w:rPr>
          <w:rFonts w:ascii="Arial" w:hAnsi="Arial" w:cs="Arial"/>
          <w:lang w:val="en-US"/>
        </w:rPr>
        <w:t>) and SAP30-binding protein (</w:t>
      </w:r>
      <w:r w:rsidR="003C67F9" w:rsidRPr="00F35430">
        <w:rPr>
          <w:rFonts w:ascii="Arial" w:hAnsi="Arial" w:cs="Arial"/>
          <w:i/>
          <w:iCs/>
          <w:lang w:val="en-US"/>
        </w:rPr>
        <w:t>SAP30BP</w:t>
      </w:r>
      <w:r w:rsidR="003C67F9" w:rsidRPr="00F35430">
        <w:rPr>
          <w:rFonts w:ascii="Arial" w:hAnsi="Arial" w:cs="Arial"/>
          <w:lang w:val="en-US"/>
        </w:rPr>
        <w:t xml:space="preserve">)) and </w:t>
      </w:r>
      <w:r w:rsidR="003C67F9" w:rsidRPr="00F35430">
        <w:rPr>
          <w:rFonts w:ascii="Arial" w:hAnsi="Arial" w:cs="Arial"/>
        </w:rPr>
        <w:t>suppressors (</w:t>
      </w:r>
      <w:r w:rsidR="003C67F9" w:rsidRPr="00F35430">
        <w:rPr>
          <w:rFonts w:ascii="Arial" w:hAnsi="Arial" w:cs="Arial"/>
          <w:i/>
          <w:iCs/>
          <w:lang w:val="en-US"/>
        </w:rPr>
        <w:t>BCL2</w:t>
      </w:r>
      <w:r w:rsidR="003C67F9" w:rsidRPr="00F35430">
        <w:rPr>
          <w:rFonts w:ascii="Arial" w:hAnsi="Arial" w:cs="Arial"/>
          <w:lang w:val="en-US"/>
        </w:rPr>
        <w:t>, Bax inhibitor 1 (</w:t>
      </w:r>
      <w:r w:rsidR="003C67F9" w:rsidRPr="00F35430">
        <w:rPr>
          <w:rFonts w:ascii="Arial" w:hAnsi="Arial" w:cs="Arial"/>
          <w:i/>
          <w:iCs/>
          <w:lang w:val="en-US"/>
        </w:rPr>
        <w:t>TMBIM6</w:t>
      </w:r>
      <w:r w:rsidR="003C67F9" w:rsidRPr="00F35430">
        <w:rPr>
          <w:rFonts w:ascii="Arial" w:hAnsi="Arial" w:cs="Arial"/>
          <w:lang w:val="en-US"/>
        </w:rPr>
        <w:t>), and baculoviral IAP repeat-containing protein 6 (</w:t>
      </w:r>
      <w:r w:rsidR="003C67F9" w:rsidRPr="00F35430">
        <w:rPr>
          <w:rFonts w:ascii="Arial" w:hAnsi="Arial" w:cs="Arial"/>
          <w:i/>
          <w:iCs/>
          <w:lang w:val="en-US"/>
        </w:rPr>
        <w:t>BIRC6</w:t>
      </w:r>
      <w:r w:rsidR="003C67F9" w:rsidRPr="00F35430">
        <w:rPr>
          <w:rFonts w:ascii="Arial" w:hAnsi="Arial" w:cs="Arial"/>
          <w:lang w:val="en-US"/>
        </w:rPr>
        <w:t xml:space="preserve">)) (Fig. </w:t>
      </w:r>
      <w:r w:rsidR="000F5773" w:rsidRPr="00F35430">
        <w:rPr>
          <w:rFonts w:ascii="Arial" w:hAnsi="Arial" w:cs="Arial"/>
          <w:lang w:val="en-US"/>
        </w:rPr>
        <w:t>2</w:t>
      </w:r>
      <w:r w:rsidR="00C85F55">
        <w:rPr>
          <w:rFonts w:ascii="Arial" w:hAnsi="Arial" w:cs="Arial"/>
          <w:lang w:val="en-US"/>
        </w:rPr>
        <w:t>G</w:t>
      </w:r>
      <w:r w:rsidR="003C67F9" w:rsidRPr="00F35430">
        <w:rPr>
          <w:rFonts w:ascii="Arial" w:hAnsi="Arial" w:cs="Arial"/>
          <w:lang w:val="en-US"/>
        </w:rPr>
        <w:t>). Presence of apoptotic regulatory and effector proteins in the L5</w:t>
      </w:r>
      <w:r w:rsidR="003C67F9" w:rsidRPr="00FE71A9">
        <w:rPr>
          <w:rFonts w:ascii="Arial" w:hAnsi="Arial" w:cs="Arial"/>
          <w:lang w:val="en-US"/>
        </w:rPr>
        <w:t xml:space="preserve"> gene module indicates that the UPR is in transition from adaptive to </w:t>
      </w:r>
      <w:r w:rsidR="00AE51F0">
        <w:rPr>
          <w:rFonts w:ascii="Arial" w:hAnsi="Arial" w:cs="Arial"/>
          <w:lang w:val="en-US"/>
        </w:rPr>
        <w:t>pro</w:t>
      </w:r>
      <w:r w:rsidR="003C67F9" w:rsidRPr="00FE71A9">
        <w:rPr>
          <w:rFonts w:ascii="Arial" w:hAnsi="Arial" w:cs="Arial"/>
          <w:lang w:val="en-US"/>
        </w:rPr>
        <w:t xml:space="preserve">apoptotic phase. Switching and </w:t>
      </w:r>
      <w:r w:rsidR="00160A42" w:rsidRPr="00FE71A9">
        <w:rPr>
          <w:rFonts w:ascii="Arial" w:hAnsi="Arial" w:cs="Arial"/>
          <w:lang w:val="en-US"/>
        </w:rPr>
        <w:t>balanc</w:t>
      </w:r>
      <w:r w:rsidR="00160A42">
        <w:rPr>
          <w:rFonts w:ascii="Arial" w:hAnsi="Arial" w:cs="Arial"/>
          <w:lang w:val="en-US"/>
        </w:rPr>
        <w:t>ing</w:t>
      </w:r>
      <w:r w:rsidR="00160A42" w:rsidRPr="00FE71A9">
        <w:rPr>
          <w:rFonts w:ascii="Arial" w:hAnsi="Arial" w:cs="Arial"/>
          <w:lang w:val="en-US"/>
        </w:rPr>
        <w:t xml:space="preserve"> </w:t>
      </w:r>
      <w:r w:rsidR="003C67F9" w:rsidRPr="00FE71A9">
        <w:rPr>
          <w:rFonts w:ascii="Arial" w:hAnsi="Arial" w:cs="Arial"/>
          <w:lang w:val="en-US"/>
        </w:rPr>
        <w:t xml:space="preserve">between these two phases necessitates strict regulatory mechanisms, which may determine cell survivorship under ERS </w:t>
      </w:r>
      <w:r w:rsidR="003C67F9" w:rsidRPr="00FE71A9">
        <w:rPr>
          <w:rFonts w:ascii="Arial" w:hAnsi="Arial" w:cs="Arial"/>
          <w:lang w:val="en-US"/>
        </w:rPr>
        <w:fldChar w:fldCharType="begin">
          <w:fldData xml:space="preserve">PEVuZE5vdGU+PENpdGU+PEF1dGhvcj5DaGFuPC9BdXRob3I+PFllYXI+MjAxNTwvWWVhcj48UmVj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</w:fldData>
        </w:fldChar>
      </w:r>
      <w:r w:rsidR="007D752C" w:rsidRPr="00FE71A9">
        <w:rPr>
          <w:rFonts w:ascii="Arial" w:hAnsi="Arial" w:cs="Arial"/>
          <w:lang w:val="en-US"/>
        </w:rPr>
        <w:instrText xml:space="preserve"> ADDIN EN.CITE </w:instrText>
      </w:r>
      <w:r w:rsidR="007D752C" w:rsidRPr="00FE71A9">
        <w:rPr>
          <w:rFonts w:ascii="Arial" w:hAnsi="Arial" w:cs="Arial"/>
          <w:lang w:val="en-US"/>
        </w:rPr>
        <w:fldChar w:fldCharType="begin">
          <w:fldData xml:space="preserve">PEVuZE5vdGU+PENpdGU+PEF1dGhvcj5DaGFuPC9BdXRob3I+PFllYXI+MjAxNTwvWWVhcj48UmVj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</w:fldData>
        </w:fldChar>
      </w:r>
      <w:r w:rsidR="007D752C" w:rsidRPr="00FE71A9">
        <w:rPr>
          <w:rFonts w:ascii="Arial" w:hAnsi="Arial" w:cs="Arial"/>
          <w:lang w:val="en-US"/>
        </w:rPr>
        <w:instrText xml:space="preserve"> ADDIN EN.CITE.DATA </w:instrText>
      </w:r>
      <w:r w:rsidR="007D752C" w:rsidRPr="00FE71A9">
        <w:rPr>
          <w:rFonts w:ascii="Arial" w:hAnsi="Arial" w:cs="Arial"/>
          <w:lang w:val="en-US"/>
        </w:rPr>
      </w:r>
      <w:r w:rsidR="007D752C" w:rsidRPr="00FE71A9">
        <w:rPr>
          <w:rFonts w:ascii="Arial" w:hAnsi="Arial" w:cs="Arial"/>
          <w:lang w:val="en-US"/>
        </w:rPr>
        <w:fldChar w:fldCharType="end"/>
      </w:r>
      <w:r w:rsidR="003C67F9" w:rsidRPr="00FE71A9">
        <w:rPr>
          <w:rFonts w:ascii="Arial" w:hAnsi="Arial" w:cs="Arial"/>
          <w:lang w:val="en-US"/>
        </w:rPr>
      </w:r>
      <w:r w:rsidR="003C67F9" w:rsidRPr="00FE71A9">
        <w:rPr>
          <w:rFonts w:ascii="Arial" w:hAnsi="Arial" w:cs="Arial"/>
          <w:lang w:val="en-US"/>
        </w:rPr>
        <w:fldChar w:fldCharType="separate"/>
      </w:r>
      <w:r w:rsidR="00532580" w:rsidRPr="00FE71A9">
        <w:rPr>
          <w:rFonts w:ascii="Arial" w:hAnsi="Arial" w:cs="Arial"/>
          <w:noProof/>
          <w:lang w:val="en-US"/>
        </w:rPr>
        <w:t>(Chan, et al. 2015)</w:t>
      </w:r>
      <w:r w:rsidR="003C67F9" w:rsidRPr="00FE71A9">
        <w:rPr>
          <w:rFonts w:ascii="Arial" w:hAnsi="Arial" w:cs="Arial"/>
          <w:lang w:val="en-US"/>
        </w:rPr>
        <w:fldChar w:fldCharType="end"/>
      </w:r>
      <w:r w:rsidR="003C67F9" w:rsidRPr="00FE71A9">
        <w:rPr>
          <w:rFonts w:ascii="Arial" w:hAnsi="Arial" w:cs="Arial"/>
          <w:lang w:val="en-US"/>
        </w:rPr>
        <w:t>.</w:t>
      </w:r>
    </w:p>
    <w:p w14:paraId="3A873476" w14:textId="77777777" w:rsidR="00F36B19" w:rsidRPr="00FE71A9" w:rsidRDefault="00F36B19" w:rsidP="003C67F9">
      <w:pPr>
        <w:spacing w:line="480" w:lineRule="auto"/>
        <w:jc w:val="both"/>
        <w:rPr>
          <w:rFonts w:ascii="Arial" w:hAnsi="Arial" w:cs="Arial"/>
          <w:lang w:val="en-US"/>
        </w:rPr>
      </w:pPr>
    </w:p>
    <w:p w14:paraId="4384FA48" w14:textId="77777777" w:rsidR="003C67F9" w:rsidRPr="00FE71A9" w:rsidRDefault="003C67F9" w:rsidP="003C67F9">
      <w:pPr>
        <w:spacing w:line="480" w:lineRule="auto"/>
        <w:jc w:val="both"/>
        <w:rPr>
          <w:rFonts w:ascii="Arial" w:hAnsi="Arial" w:cs="Arial"/>
          <w:lang w:val="en-US"/>
        </w:rPr>
      </w:pPr>
      <w:r w:rsidRPr="00FE71A9">
        <w:rPr>
          <w:rFonts w:ascii="Arial" w:hAnsi="Arial" w:cs="Arial"/>
          <w:b/>
          <w:bCs/>
          <w:lang w:val="en-US"/>
        </w:rPr>
        <w:t>Transcriptional regulators of calcarean stress response</w:t>
      </w:r>
    </w:p>
    <w:p w14:paraId="48FD8848" w14:textId="06A8595C" w:rsidR="00674765" w:rsidRPr="00F35430" w:rsidRDefault="003C67F9" w:rsidP="00674765">
      <w:pPr>
        <w:spacing w:line="480" w:lineRule="auto"/>
        <w:jc w:val="both"/>
        <w:rPr>
          <w:rFonts w:ascii="Arial" w:hAnsi="Arial" w:cs="Arial"/>
        </w:rPr>
      </w:pPr>
      <w:r w:rsidRPr="00FE71A9">
        <w:rPr>
          <w:rFonts w:ascii="Arial" w:hAnsi="Arial" w:cs="Arial"/>
        </w:rPr>
        <w:t xml:space="preserve">To identify key regulatory factors involved in the transcriptional stress response of </w:t>
      </w:r>
      <w:r w:rsidRPr="00FE71A9">
        <w:rPr>
          <w:rFonts w:ascii="Arial" w:hAnsi="Arial" w:cs="Arial"/>
          <w:i/>
          <w:iCs/>
        </w:rPr>
        <w:t>L. chagosensis</w:t>
      </w:r>
      <w:r w:rsidRPr="00FE71A9">
        <w:rPr>
          <w:rFonts w:ascii="Arial" w:hAnsi="Arial" w:cs="Arial"/>
        </w:rPr>
        <w:t xml:space="preserve">, we described the expression patterns of </w:t>
      </w:r>
      <w:r w:rsidR="00D3610A">
        <w:rPr>
          <w:rFonts w:ascii="Arial" w:hAnsi="Arial" w:cs="Arial"/>
        </w:rPr>
        <w:t xml:space="preserve">epigenetic modifiers and </w:t>
      </w:r>
      <w:r w:rsidRPr="00FE71A9">
        <w:rPr>
          <w:rFonts w:ascii="Arial" w:hAnsi="Arial" w:cs="Arial"/>
        </w:rPr>
        <w:t>TF</w:t>
      </w:r>
      <w:r w:rsidR="007212C7" w:rsidRPr="00FE71A9">
        <w:rPr>
          <w:rFonts w:ascii="Arial" w:hAnsi="Arial" w:cs="Arial"/>
        </w:rPr>
        <w:t xml:space="preserve"> genes</w:t>
      </w:r>
      <w:r w:rsidR="00075E5D" w:rsidRPr="00FE71A9">
        <w:rPr>
          <w:rFonts w:ascii="Arial" w:hAnsi="Arial" w:cs="Arial"/>
        </w:rPr>
        <w:t xml:space="preserve"> in </w:t>
      </w:r>
      <w:r w:rsidR="00075E5D" w:rsidRPr="00F35430">
        <w:rPr>
          <w:rFonts w:ascii="Arial" w:hAnsi="Arial" w:cs="Arial"/>
        </w:rPr>
        <w:t>the sponge</w:t>
      </w:r>
      <w:r w:rsidRPr="00F35430">
        <w:rPr>
          <w:rFonts w:ascii="Arial" w:hAnsi="Arial" w:cs="Arial"/>
        </w:rPr>
        <w:t>.</w:t>
      </w:r>
      <w:r w:rsidR="00166D2C" w:rsidRPr="00F35430">
        <w:rPr>
          <w:rFonts w:ascii="Arial" w:hAnsi="Arial" w:cs="Arial"/>
        </w:rPr>
        <w:t xml:space="preserve"> </w:t>
      </w:r>
      <w:r w:rsidR="00DB2CAF" w:rsidRPr="00F35430">
        <w:rPr>
          <w:rFonts w:ascii="Arial" w:hAnsi="Arial" w:cs="Arial"/>
        </w:rPr>
        <w:t>Some h</w:t>
      </w:r>
      <w:r w:rsidR="00166D2C" w:rsidRPr="00F35430">
        <w:rPr>
          <w:rFonts w:ascii="Arial" w:hAnsi="Arial" w:cs="Arial"/>
        </w:rPr>
        <w:t>istone modifying enzymes were</w:t>
      </w:r>
      <w:r w:rsidR="00DB2CAF" w:rsidRPr="00F35430">
        <w:rPr>
          <w:rFonts w:ascii="Arial" w:hAnsi="Arial" w:cs="Arial"/>
        </w:rPr>
        <w:t xml:space="preserve"> classified as hub</w:t>
      </w:r>
      <w:r w:rsidR="00834852" w:rsidRPr="00F35430">
        <w:rPr>
          <w:rFonts w:ascii="Arial" w:hAnsi="Arial" w:cs="Arial"/>
        </w:rPr>
        <w:t xml:space="preserve"> </w:t>
      </w:r>
      <w:r w:rsidR="00DB2CAF" w:rsidRPr="00F35430">
        <w:rPr>
          <w:rFonts w:ascii="Arial" w:hAnsi="Arial" w:cs="Arial"/>
        </w:rPr>
        <w:t>genes of module L5 (</w:t>
      </w:r>
      <w:r w:rsidR="00DB2CAF" w:rsidRPr="0021026A">
        <w:rPr>
          <w:rFonts w:ascii="Arial" w:hAnsi="Arial" w:cs="Arial"/>
        </w:rPr>
        <w:t>Table</w:t>
      </w:r>
      <w:r w:rsidR="0065074A" w:rsidRPr="0021026A">
        <w:rPr>
          <w:rFonts w:ascii="Arial" w:hAnsi="Arial" w:cs="Arial"/>
        </w:rPr>
        <w:t xml:space="preserve"> </w:t>
      </w:r>
      <w:r w:rsidR="000A4E54" w:rsidRPr="0021026A">
        <w:rPr>
          <w:rFonts w:ascii="Arial" w:hAnsi="Arial" w:cs="Arial"/>
        </w:rPr>
        <w:t>S1</w:t>
      </w:r>
      <w:r w:rsidR="00D23282">
        <w:rPr>
          <w:rFonts w:ascii="Arial" w:hAnsi="Arial" w:cs="Arial"/>
        </w:rPr>
        <w:t>6</w:t>
      </w:r>
      <w:r w:rsidR="00DB2CAF" w:rsidRPr="00F35430">
        <w:rPr>
          <w:rFonts w:ascii="Arial" w:hAnsi="Arial" w:cs="Arial"/>
        </w:rPr>
        <w:t>). These include homologs of acetyltransferases</w:t>
      </w:r>
      <w:r w:rsidR="00A70D78" w:rsidRPr="00F35430">
        <w:rPr>
          <w:rFonts w:ascii="Arial" w:hAnsi="Arial" w:cs="Arial"/>
        </w:rPr>
        <w:t xml:space="preserve"> </w:t>
      </w:r>
      <w:r w:rsidR="00DB2CAF" w:rsidRPr="00F35430">
        <w:rPr>
          <w:rFonts w:ascii="Arial" w:hAnsi="Arial" w:cs="Arial"/>
        </w:rPr>
        <w:t>(</w:t>
      </w:r>
      <w:r w:rsidR="00DB2CAF" w:rsidRPr="00F35430">
        <w:rPr>
          <w:rFonts w:ascii="Arial" w:hAnsi="Arial" w:cs="Arial"/>
          <w:i/>
          <w:iCs/>
        </w:rPr>
        <w:t>CBP</w:t>
      </w:r>
      <w:r w:rsidR="00DB2CAF" w:rsidRPr="00F35430">
        <w:rPr>
          <w:rFonts w:ascii="Arial" w:hAnsi="Arial" w:cs="Arial"/>
        </w:rPr>
        <w:t xml:space="preserve"> and </w:t>
      </w:r>
      <w:r w:rsidR="00DB2CAF" w:rsidRPr="00F35430">
        <w:rPr>
          <w:rFonts w:ascii="Arial" w:hAnsi="Arial" w:cs="Arial"/>
          <w:i/>
          <w:iCs/>
        </w:rPr>
        <w:t>ELP</w:t>
      </w:r>
      <w:r w:rsidR="00DB2CAF" w:rsidRPr="00F35430">
        <w:rPr>
          <w:rFonts w:ascii="Arial" w:hAnsi="Arial" w:cs="Arial"/>
        </w:rPr>
        <w:t xml:space="preserve">), </w:t>
      </w:r>
      <w:r w:rsidR="00DB2CAF" w:rsidRPr="00F35430">
        <w:rPr>
          <w:rFonts w:ascii="Arial" w:hAnsi="Arial" w:cs="Arial"/>
        </w:rPr>
        <w:lastRenderedPageBreak/>
        <w:t>deacetylase</w:t>
      </w:r>
      <w:r w:rsidR="00334B4F" w:rsidRPr="00F35430">
        <w:rPr>
          <w:rFonts w:ascii="Arial" w:hAnsi="Arial" w:cs="Arial"/>
        </w:rPr>
        <w:t>s</w:t>
      </w:r>
      <w:r w:rsidR="00DB2CAF" w:rsidRPr="00F35430">
        <w:rPr>
          <w:rFonts w:ascii="Arial" w:hAnsi="Arial" w:cs="Arial"/>
        </w:rPr>
        <w:t xml:space="preserve"> (</w:t>
      </w:r>
      <w:r w:rsidR="00DB2CAF" w:rsidRPr="00F35430">
        <w:rPr>
          <w:rFonts w:ascii="Arial" w:hAnsi="Arial" w:cs="Arial"/>
          <w:i/>
          <w:iCs/>
        </w:rPr>
        <w:t>SIR2</w:t>
      </w:r>
      <w:r w:rsidR="00334B4F" w:rsidRPr="00F35430">
        <w:rPr>
          <w:rFonts w:ascii="Arial" w:hAnsi="Arial" w:cs="Arial"/>
          <w:i/>
          <w:iCs/>
        </w:rPr>
        <w:t xml:space="preserve"> </w:t>
      </w:r>
      <w:r w:rsidR="00334B4F" w:rsidRPr="00F35430">
        <w:rPr>
          <w:rFonts w:ascii="Arial" w:hAnsi="Arial" w:cs="Arial"/>
        </w:rPr>
        <w:t>and</w:t>
      </w:r>
      <w:r w:rsidR="00334B4F">
        <w:rPr>
          <w:rFonts w:ascii="Arial" w:hAnsi="Arial" w:cs="Arial"/>
        </w:rPr>
        <w:t xml:space="preserve"> </w:t>
      </w:r>
      <w:r w:rsidR="00334B4F">
        <w:rPr>
          <w:rFonts w:ascii="Arial" w:hAnsi="Arial" w:cs="Arial"/>
          <w:i/>
          <w:iCs/>
        </w:rPr>
        <w:t>SIR6</w:t>
      </w:r>
      <w:r w:rsidR="00DB2CAF" w:rsidRPr="00BF31F4">
        <w:rPr>
          <w:rFonts w:ascii="Arial" w:hAnsi="Arial" w:cs="Arial"/>
        </w:rPr>
        <w:t>),</w:t>
      </w:r>
      <w:r w:rsidR="00847C02" w:rsidRPr="00BF31F4">
        <w:rPr>
          <w:rFonts w:ascii="Arial" w:hAnsi="Arial" w:cs="Arial"/>
        </w:rPr>
        <w:t xml:space="preserve"> </w:t>
      </w:r>
      <w:r w:rsidR="00DB2CAF" w:rsidRPr="00BF31F4">
        <w:rPr>
          <w:rFonts w:ascii="Arial" w:hAnsi="Arial" w:cs="Arial"/>
        </w:rPr>
        <w:t>methyltransferases (</w:t>
      </w:r>
      <w:r w:rsidR="00334B4F">
        <w:rPr>
          <w:rFonts w:ascii="Arial" w:hAnsi="Arial" w:cs="Arial"/>
          <w:i/>
          <w:iCs/>
        </w:rPr>
        <w:t>KMT2E</w:t>
      </w:r>
      <w:r w:rsidR="00334B4F" w:rsidRPr="00334B4F">
        <w:rPr>
          <w:rFonts w:ascii="Arial" w:hAnsi="Arial" w:cs="Arial"/>
        </w:rPr>
        <w:t>,</w:t>
      </w:r>
      <w:r w:rsidR="00334B4F">
        <w:rPr>
          <w:rFonts w:ascii="Arial" w:hAnsi="Arial" w:cs="Arial"/>
          <w:i/>
          <w:iCs/>
        </w:rPr>
        <w:t xml:space="preserve"> </w:t>
      </w:r>
      <w:r w:rsidR="00DB2CAF" w:rsidRPr="00BF31F4">
        <w:rPr>
          <w:rFonts w:ascii="Arial" w:hAnsi="Arial" w:cs="Arial"/>
          <w:i/>
          <w:iCs/>
        </w:rPr>
        <w:t>SETB1</w:t>
      </w:r>
      <w:r w:rsidR="00334B4F">
        <w:rPr>
          <w:rFonts w:ascii="Arial" w:hAnsi="Arial" w:cs="Arial"/>
        </w:rPr>
        <w:t xml:space="preserve">, </w:t>
      </w:r>
      <w:r w:rsidR="00DB2CAF" w:rsidRPr="00BF31F4">
        <w:rPr>
          <w:rFonts w:ascii="Arial" w:hAnsi="Arial" w:cs="Arial"/>
        </w:rPr>
        <w:t xml:space="preserve">and </w:t>
      </w:r>
      <w:r w:rsidR="00DB2CAF" w:rsidRPr="00BF31F4">
        <w:rPr>
          <w:rFonts w:ascii="Arial" w:hAnsi="Arial" w:cs="Arial"/>
          <w:i/>
          <w:iCs/>
        </w:rPr>
        <w:t>EHMT1</w:t>
      </w:r>
      <w:r w:rsidR="00DB2CAF" w:rsidRPr="00BF31F4">
        <w:rPr>
          <w:rFonts w:ascii="Arial" w:hAnsi="Arial" w:cs="Arial"/>
        </w:rPr>
        <w:t>), and demethylases (</w:t>
      </w:r>
      <w:r w:rsidR="00DB2CAF" w:rsidRPr="00BF31F4">
        <w:rPr>
          <w:rFonts w:ascii="Arial" w:hAnsi="Arial" w:cs="Arial"/>
          <w:i/>
          <w:iCs/>
        </w:rPr>
        <w:t>KDM3B</w:t>
      </w:r>
      <w:r w:rsidR="00DB2CAF" w:rsidRPr="00BF31F4">
        <w:rPr>
          <w:rFonts w:ascii="Arial" w:hAnsi="Arial" w:cs="Arial"/>
        </w:rPr>
        <w:t xml:space="preserve"> and </w:t>
      </w:r>
      <w:r w:rsidR="00DB2CAF" w:rsidRPr="00BF31F4">
        <w:rPr>
          <w:rFonts w:ascii="Arial" w:hAnsi="Arial" w:cs="Arial"/>
          <w:i/>
          <w:iCs/>
        </w:rPr>
        <w:t>KDM5A</w:t>
      </w:r>
      <w:r w:rsidR="00DB2CAF" w:rsidRPr="00BF31F4">
        <w:rPr>
          <w:rFonts w:ascii="Arial" w:hAnsi="Arial" w:cs="Arial"/>
        </w:rPr>
        <w:t>).</w:t>
      </w:r>
      <w:r w:rsidR="00A70D78">
        <w:rPr>
          <w:rFonts w:ascii="Arial" w:hAnsi="Arial" w:cs="Arial"/>
        </w:rPr>
        <w:t xml:space="preserve"> </w:t>
      </w:r>
      <w:r w:rsidR="00AF525F" w:rsidRPr="00FA247C">
        <w:rPr>
          <w:rFonts w:ascii="Arial" w:hAnsi="Arial" w:cs="Arial"/>
          <w:i/>
          <w:iCs/>
        </w:rPr>
        <w:t>CBP</w:t>
      </w:r>
      <w:r w:rsidR="00733F82">
        <w:rPr>
          <w:rFonts w:ascii="Arial" w:hAnsi="Arial" w:cs="Arial"/>
          <w:i/>
          <w:iCs/>
        </w:rPr>
        <w:t xml:space="preserve">-1 </w:t>
      </w:r>
      <w:r w:rsidR="004146F4">
        <w:rPr>
          <w:rFonts w:ascii="Arial" w:hAnsi="Arial" w:cs="Arial"/>
        </w:rPr>
        <w:t>in worm</w:t>
      </w:r>
      <w:r w:rsidR="00AF525F">
        <w:rPr>
          <w:rFonts w:ascii="Arial" w:hAnsi="Arial" w:cs="Arial"/>
        </w:rPr>
        <w:t xml:space="preserve">, </w:t>
      </w:r>
      <w:r w:rsidR="00AF525F" w:rsidRPr="00FA247C">
        <w:rPr>
          <w:rFonts w:ascii="Arial" w:hAnsi="Arial" w:cs="Arial"/>
          <w:i/>
          <w:iCs/>
        </w:rPr>
        <w:t>SIR</w:t>
      </w:r>
      <w:r w:rsidR="00733F82">
        <w:rPr>
          <w:rFonts w:ascii="Arial" w:hAnsi="Arial" w:cs="Arial"/>
          <w:i/>
          <w:iCs/>
        </w:rPr>
        <w:t xml:space="preserve">T3 </w:t>
      </w:r>
      <w:r w:rsidR="004146F4">
        <w:rPr>
          <w:rFonts w:ascii="Arial" w:hAnsi="Arial" w:cs="Arial"/>
        </w:rPr>
        <w:t>in mice</w:t>
      </w:r>
      <w:r w:rsidR="00AF525F">
        <w:rPr>
          <w:rFonts w:ascii="Arial" w:hAnsi="Arial" w:cs="Arial"/>
        </w:rPr>
        <w:t>,</w:t>
      </w:r>
      <w:r w:rsidR="00AF525F" w:rsidRPr="00BF31F4">
        <w:rPr>
          <w:rFonts w:ascii="Arial" w:hAnsi="Arial" w:cs="Arial"/>
        </w:rPr>
        <w:t xml:space="preserve"> and </w:t>
      </w:r>
      <w:r w:rsidR="00AF525F" w:rsidRPr="00FA247C">
        <w:rPr>
          <w:rFonts w:ascii="Arial" w:hAnsi="Arial" w:cs="Arial"/>
          <w:i/>
          <w:iCs/>
        </w:rPr>
        <w:t>KDM</w:t>
      </w:r>
      <w:r w:rsidR="00733F82">
        <w:rPr>
          <w:rFonts w:ascii="Arial" w:hAnsi="Arial" w:cs="Arial"/>
          <w:i/>
          <w:iCs/>
        </w:rPr>
        <w:t>4</w:t>
      </w:r>
      <w:r w:rsidR="00AF525F" w:rsidRPr="00FA247C">
        <w:rPr>
          <w:rFonts w:ascii="Arial" w:hAnsi="Arial" w:cs="Arial"/>
          <w:i/>
          <w:iCs/>
        </w:rPr>
        <w:t>B</w:t>
      </w:r>
      <w:r w:rsidR="004146F4">
        <w:rPr>
          <w:rFonts w:ascii="Arial" w:hAnsi="Arial" w:cs="Arial"/>
          <w:i/>
          <w:iCs/>
        </w:rPr>
        <w:t xml:space="preserve"> </w:t>
      </w:r>
      <w:r w:rsidR="004146F4">
        <w:rPr>
          <w:rFonts w:ascii="Arial" w:hAnsi="Arial" w:cs="Arial"/>
        </w:rPr>
        <w:t>in human</w:t>
      </w:r>
      <w:r w:rsidR="00733F82">
        <w:rPr>
          <w:rFonts w:ascii="Arial" w:hAnsi="Arial" w:cs="Arial"/>
        </w:rPr>
        <w:t xml:space="preserve"> </w:t>
      </w:r>
      <w:r w:rsidR="00AF525F">
        <w:rPr>
          <w:rFonts w:ascii="Arial" w:hAnsi="Arial" w:cs="Arial"/>
        </w:rPr>
        <w:t>were shown to regulate the activation of UPR</w:t>
      </w:r>
      <w:r w:rsidR="00765FF2">
        <w:rPr>
          <w:rFonts w:ascii="Arial" w:hAnsi="Arial" w:cs="Arial"/>
        </w:rPr>
        <w:t xml:space="preserve"> </w:t>
      </w:r>
      <w:r w:rsidR="00AF525F" w:rsidRPr="00F35430">
        <w:rPr>
          <w:rFonts w:ascii="Arial" w:hAnsi="Arial" w:cs="Arial"/>
        </w:rPr>
        <w:fldChar w:fldCharType="begin">
          <w:fldData xml:space="preserve">PEVuZE5vdGU+PENpdGU+PEF1dGhvcj5YaWFvd2VpPC9BdXRob3I+PFllYXI+MjAyMzwvWWVhcj48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=
</w:fldData>
        </w:fldChar>
      </w:r>
      <w:r w:rsidR="00AF525F" w:rsidRPr="00F35430">
        <w:rPr>
          <w:rFonts w:ascii="Arial" w:hAnsi="Arial" w:cs="Arial"/>
        </w:rPr>
        <w:instrText xml:space="preserve"> ADDIN EN.CITE </w:instrText>
      </w:r>
      <w:r w:rsidR="00AF525F" w:rsidRPr="00F35430">
        <w:rPr>
          <w:rFonts w:ascii="Arial" w:hAnsi="Arial" w:cs="Arial"/>
        </w:rPr>
        <w:fldChar w:fldCharType="begin">
          <w:fldData xml:space="preserve">PEVuZE5vdGU+PENpdGU+PEF1dGhvcj5YaWFvd2VpPC9BdXRob3I+PFllYXI+MjAyMzwvWWVhcj48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=
</w:fldData>
        </w:fldChar>
      </w:r>
      <w:r w:rsidR="00AF525F" w:rsidRPr="00F35430">
        <w:rPr>
          <w:rFonts w:ascii="Arial" w:hAnsi="Arial" w:cs="Arial"/>
        </w:rPr>
        <w:instrText xml:space="preserve"> ADDIN EN.CITE.DATA </w:instrText>
      </w:r>
      <w:r w:rsidR="00AF525F" w:rsidRPr="00F35430">
        <w:rPr>
          <w:rFonts w:ascii="Arial" w:hAnsi="Arial" w:cs="Arial"/>
        </w:rPr>
      </w:r>
      <w:r w:rsidR="00AF525F" w:rsidRPr="00F35430">
        <w:rPr>
          <w:rFonts w:ascii="Arial" w:hAnsi="Arial" w:cs="Arial"/>
        </w:rPr>
        <w:fldChar w:fldCharType="end"/>
      </w:r>
      <w:r w:rsidR="00AF525F" w:rsidRPr="00F35430">
        <w:rPr>
          <w:rFonts w:ascii="Arial" w:hAnsi="Arial" w:cs="Arial"/>
        </w:rPr>
      </w:r>
      <w:r w:rsidR="00AF525F" w:rsidRPr="00F35430">
        <w:rPr>
          <w:rFonts w:ascii="Arial" w:hAnsi="Arial" w:cs="Arial"/>
        </w:rPr>
        <w:fldChar w:fldCharType="separate"/>
      </w:r>
      <w:r w:rsidR="00AF525F" w:rsidRPr="00F35430">
        <w:rPr>
          <w:rFonts w:ascii="Arial" w:hAnsi="Arial" w:cs="Arial"/>
          <w:noProof/>
        </w:rPr>
        <w:t>(Wang, et al. 2018; Li, et al. 2021; Xiaowei, et al. 2023)</w:t>
      </w:r>
      <w:r w:rsidR="00AF525F" w:rsidRPr="00F35430">
        <w:rPr>
          <w:rFonts w:ascii="Arial" w:hAnsi="Arial" w:cs="Arial"/>
        </w:rPr>
        <w:fldChar w:fldCharType="end"/>
      </w:r>
      <w:r w:rsidR="00AF525F" w:rsidRPr="00F35430">
        <w:rPr>
          <w:rFonts w:ascii="Arial" w:hAnsi="Arial" w:cs="Arial"/>
        </w:rPr>
        <w:t>.</w:t>
      </w:r>
    </w:p>
    <w:p w14:paraId="20A5867E" w14:textId="77777777" w:rsidR="00DB2CAF" w:rsidRPr="00F35430" w:rsidRDefault="00DB2CAF" w:rsidP="00DB2CAF">
      <w:pPr>
        <w:spacing w:line="480" w:lineRule="auto"/>
        <w:jc w:val="both"/>
        <w:rPr>
          <w:rFonts w:ascii="Arial" w:hAnsi="Arial" w:cs="Arial"/>
        </w:rPr>
      </w:pPr>
    </w:p>
    <w:p w14:paraId="5951F1DE" w14:textId="6CA74683" w:rsidR="00EC263A" w:rsidRPr="00F35430" w:rsidRDefault="003C67F9" w:rsidP="003C67F9">
      <w:pPr>
        <w:spacing w:line="480" w:lineRule="auto"/>
        <w:jc w:val="both"/>
        <w:rPr>
          <w:rFonts w:ascii="Arial" w:hAnsi="Arial" w:cs="Arial"/>
          <w:shd w:val="clear" w:color="auto" w:fill="FFFFFF"/>
        </w:rPr>
      </w:pPr>
      <w:r w:rsidRPr="00F35430">
        <w:rPr>
          <w:rFonts w:ascii="Arial" w:hAnsi="Arial" w:cs="Arial"/>
          <w:shd w:val="clear" w:color="auto" w:fill="FFFFFF"/>
        </w:rPr>
        <w:t>S</w:t>
      </w:r>
      <w:r w:rsidRPr="00F35430">
        <w:rPr>
          <w:rFonts w:ascii="Arial" w:hAnsi="Arial" w:cs="Arial"/>
        </w:rPr>
        <w:t xml:space="preserve">everal TF families (i.e., </w:t>
      </w:r>
      <w:r w:rsidRPr="00F35430">
        <w:rPr>
          <w:rFonts w:ascii="Arial" w:hAnsi="Arial" w:cs="Arial"/>
          <w:i/>
          <w:iCs/>
        </w:rPr>
        <w:t>Ets</w:t>
      </w:r>
      <w:r w:rsidRPr="00F35430">
        <w:rPr>
          <w:rFonts w:ascii="Arial" w:hAnsi="Arial" w:cs="Arial"/>
        </w:rPr>
        <w:t xml:space="preserve">, </w:t>
      </w:r>
      <w:r w:rsidRPr="00F35430">
        <w:rPr>
          <w:rFonts w:ascii="Arial" w:hAnsi="Arial" w:cs="Arial"/>
          <w:i/>
          <w:iCs/>
        </w:rPr>
        <w:t>bHLH</w:t>
      </w:r>
      <w:r w:rsidRPr="00F35430">
        <w:rPr>
          <w:rFonts w:ascii="Arial" w:hAnsi="Arial" w:cs="Arial"/>
        </w:rPr>
        <w:t xml:space="preserve">, </w:t>
      </w:r>
      <w:r w:rsidRPr="00F35430">
        <w:rPr>
          <w:rFonts w:ascii="Arial" w:hAnsi="Arial" w:cs="Arial"/>
          <w:i/>
          <w:iCs/>
        </w:rPr>
        <w:t>HMG box</w:t>
      </w:r>
      <w:r w:rsidRPr="00F35430">
        <w:rPr>
          <w:rFonts w:ascii="Arial" w:hAnsi="Arial" w:cs="Arial"/>
        </w:rPr>
        <w:t xml:space="preserve">, and </w:t>
      </w:r>
      <w:r w:rsidRPr="00F35430">
        <w:rPr>
          <w:rFonts w:ascii="Arial" w:hAnsi="Arial" w:cs="Arial"/>
          <w:i/>
          <w:iCs/>
        </w:rPr>
        <w:t xml:space="preserve">Homeobox KN) </w:t>
      </w:r>
      <w:r w:rsidRPr="00F35430">
        <w:rPr>
          <w:rFonts w:ascii="Arial" w:hAnsi="Arial" w:cs="Arial"/>
        </w:rPr>
        <w:t xml:space="preserve">were enriched in the set of upregulated </w:t>
      </w:r>
      <w:r w:rsidRPr="00F35430">
        <w:rPr>
          <w:rFonts w:ascii="Arial" w:hAnsi="Arial" w:cs="Arial"/>
          <w:i/>
          <w:iCs/>
        </w:rPr>
        <w:t xml:space="preserve">L. chagosensis </w:t>
      </w:r>
      <w:r w:rsidRPr="00F35430">
        <w:rPr>
          <w:rFonts w:ascii="Arial" w:hAnsi="Arial" w:cs="Arial"/>
        </w:rPr>
        <w:t>genes at RCP 8.5 (</w:t>
      </w:r>
      <w:r w:rsidR="000F5773" w:rsidRPr="0021026A">
        <w:rPr>
          <w:rFonts w:ascii="Arial" w:hAnsi="Arial" w:cs="Arial"/>
        </w:rPr>
        <w:t xml:space="preserve">Fig. 3A, </w:t>
      </w:r>
      <w:r w:rsidRPr="0021026A">
        <w:rPr>
          <w:rFonts w:ascii="Arial" w:hAnsi="Arial" w:cs="Arial"/>
        </w:rPr>
        <w:t xml:space="preserve">Table </w:t>
      </w:r>
      <w:r w:rsidR="00492944" w:rsidRPr="0021026A">
        <w:rPr>
          <w:rFonts w:ascii="Arial" w:hAnsi="Arial" w:cs="Arial"/>
        </w:rPr>
        <w:t>S</w:t>
      </w:r>
      <w:r w:rsidR="003E769F">
        <w:rPr>
          <w:rFonts w:ascii="Arial" w:hAnsi="Arial" w:cs="Arial"/>
        </w:rPr>
        <w:t>17</w:t>
      </w:r>
      <w:r w:rsidRPr="0021026A">
        <w:rPr>
          <w:rFonts w:ascii="Arial" w:hAnsi="Arial" w:cs="Arial"/>
        </w:rPr>
        <w:t>).</w:t>
      </w:r>
      <w:r w:rsidRPr="00F35430">
        <w:rPr>
          <w:rFonts w:ascii="Arial" w:hAnsi="Arial" w:cs="Arial"/>
        </w:rPr>
        <w:t xml:space="preserve"> Two of the most highly expressed families, </w:t>
      </w:r>
      <w:r w:rsidRPr="00F35430">
        <w:rPr>
          <w:rFonts w:ascii="Arial" w:hAnsi="Arial" w:cs="Arial"/>
          <w:i/>
          <w:iCs/>
        </w:rPr>
        <w:t>HMG box</w:t>
      </w:r>
      <w:r w:rsidRPr="00F35430">
        <w:rPr>
          <w:rFonts w:ascii="Arial" w:hAnsi="Arial" w:cs="Arial"/>
        </w:rPr>
        <w:t xml:space="preserve"> and </w:t>
      </w:r>
      <w:r w:rsidRPr="00F35430">
        <w:rPr>
          <w:rFonts w:ascii="Arial" w:hAnsi="Arial" w:cs="Arial"/>
          <w:i/>
          <w:iCs/>
        </w:rPr>
        <w:t>bZIP</w:t>
      </w:r>
      <w:r w:rsidRPr="00F35430">
        <w:rPr>
          <w:rFonts w:ascii="Arial" w:hAnsi="Arial" w:cs="Arial"/>
        </w:rPr>
        <w:t>, also showed a notable increase in expression under the tested conditions. Some</w:t>
      </w:r>
      <w:r w:rsidRPr="00FE71A9">
        <w:rPr>
          <w:rFonts w:ascii="Arial" w:hAnsi="Arial" w:cs="Arial"/>
        </w:rPr>
        <w:t xml:space="preserve"> of these gene families typically have regulatory functions in mounting stress response programs or confer organismal stress tolerance </w:t>
      </w:r>
      <w:r w:rsidRPr="00FE71A9">
        <w:rPr>
          <w:rFonts w:ascii="Arial" w:hAnsi="Arial" w:cs="Arial"/>
        </w:rPr>
        <w:fldChar w:fldCharType="begin">
          <w:fldData xml:space="preserve">PEVuZE5vdGU+PENpdGU+PEF1dGhvcj5LaWVsYm93aWN6LU1hdHVrPC9BdXRob3I+PFllYXI+MjAx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</w:fldData>
        </w:fldChar>
      </w:r>
      <w:r w:rsidR="007D752C" w:rsidRPr="00FE71A9">
        <w:rPr>
          <w:rFonts w:ascii="Arial" w:hAnsi="Arial" w:cs="Arial"/>
        </w:rPr>
        <w:instrText xml:space="preserve"> ADDIN EN.CITE </w:instrText>
      </w:r>
      <w:r w:rsidR="007D752C" w:rsidRPr="00FE71A9">
        <w:rPr>
          <w:rFonts w:ascii="Arial" w:hAnsi="Arial" w:cs="Arial"/>
        </w:rPr>
        <w:fldChar w:fldCharType="begin">
          <w:fldData xml:space="preserve">PEVuZE5vdGU+PENpdGU+PEF1dGhvcj5LaWVsYm93aWN6LU1hdHVrPC9BdXRob3I+PFllYXI+MjAx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</w:fldData>
        </w:fldChar>
      </w:r>
      <w:r w:rsidR="007D752C" w:rsidRPr="00FE71A9">
        <w:rPr>
          <w:rFonts w:ascii="Arial" w:hAnsi="Arial" w:cs="Arial"/>
        </w:rPr>
        <w:instrText xml:space="preserve"> ADDIN EN.CITE.DATA </w:instrText>
      </w:r>
      <w:r w:rsidR="007D752C" w:rsidRPr="00FE71A9">
        <w:rPr>
          <w:rFonts w:ascii="Arial" w:hAnsi="Arial" w:cs="Arial"/>
        </w:rPr>
      </w:r>
      <w:r w:rsidR="007D752C" w:rsidRPr="00FE71A9">
        <w:rPr>
          <w:rFonts w:ascii="Arial" w:hAnsi="Arial" w:cs="Arial"/>
        </w:rPr>
        <w:fldChar w:fldCharType="end"/>
      </w:r>
      <w:r w:rsidRPr="00FE71A9">
        <w:rPr>
          <w:rFonts w:ascii="Arial" w:hAnsi="Arial" w:cs="Arial"/>
        </w:rPr>
      </w:r>
      <w:r w:rsidRPr="00FE71A9">
        <w:rPr>
          <w:rFonts w:ascii="Arial" w:hAnsi="Arial" w:cs="Arial"/>
        </w:rPr>
        <w:fldChar w:fldCharType="separate"/>
      </w:r>
      <w:r w:rsidR="00532580" w:rsidRPr="00FE71A9">
        <w:rPr>
          <w:rFonts w:ascii="Arial" w:hAnsi="Arial" w:cs="Arial"/>
          <w:noProof/>
        </w:rPr>
        <w:t>(Yamamoto, et al. 2004; Reitzel, et al. 2008; Kielbowicz-Matuk 2012; Klotz, et al. 2015; Das, et al. 2019; Klymenko, et al. 2019; Gai, et al. 2022; Ma, et al. 2023)</w:t>
      </w:r>
      <w:r w:rsidRPr="00FE71A9">
        <w:rPr>
          <w:rFonts w:ascii="Arial" w:hAnsi="Arial" w:cs="Arial"/>
        </w:rPr>
        <w:fldChar w:fldCharType="end"/>
      </w:r>
      <w:r w:rsidRPr="00FE71A9">
        <w:rPr>
          <w:rFonts w:ascii="Arial" w:hAnsi="Arial" w:cs="Arial"/>
        </w:rPr>
        <w:t xml:space="preserve">. In fact, </w:t>
      </w:r>
      <w:r w:rsidRPr="00FE71A9">
        <w:rPr>
          <w:rFonts w:ascii="Arial" w:hAnsi="Arial" w:cs="Arial"/>
          <w:color w:val="000000" w:themeColor="text1"/>
        </w:rPr>
        <w:t xml:space="preserve">prolonged exposure of a demosponge </w:t>
      </w:r>
      <w:r w:rsidRPr="00FE71A9">
        <w:rPr>
          <w:rFonts w:ascii="Arial" w:hAnsi="Arial" w:cs="Arial"/>
          <w:i/>
          <w:iCs/>
          <w:color w:val="000000" w:themeColor="text1"/>
        </w:rPr>
        <w:t>H</w:t>
      </w:r>
      <w:r w:rsidR="00E174B7">
        <w:rPr>
          <w:rFonts w:ascii="Arial" w:hAnsi="Arial" w:cs="Arial"/>
          <w:i/>
          <w:iCs/>
          <w:color w:val="000000" w:themeColor="text1"/>
        </w:rPr>
        <w:t>aliclona</w:t>
      </w:r>
      <w:r w:rsidRPr="00FE71A9">
        <w:rPr>
          <w:rFonts w:ascii="Arial" w:hAnsi="Arial" w:cs="Arial"/>
          <w:i/>
          <w:iCs/>
          <w:color w:val="000000" w:themeColor="text1"/>
        </w:rPr>
        <w:t xml:space="preserve"> tubifera </w:t>
      </w:r>
      <w:r w:rsidRPr="00FE71A9">
        <w:rPr>
          <w:rFonts w:ascii="Arial" w:hAnsi="Arial" w:cs="Arial"/>
          <w:color w:val="000000" w:themeColor="text1"/>
        </w:rPr>
        <w:t xml:space="preserve">to thermal stress, actuated various TF families such as </w:t>
      </w:r>
      <w:r w:rsidRPr="00FE71A9">
        <w:rPr>
          <w:rFonts w:ascii="Arial" w:hAnsi="Arial" w:cs="Arial"/>
          <w:i/>
          <w:iCs/>
          <w:color w:val="000000" w:themeColor="text1"/>
        </w:rPr>
        <w:t>Ets</w:t>
      </w:r>
      <w:r w:rsidRPr="00FE71A9">
        <w:rPr>
          <w:rFonts w:ascii="Arial" w:hAnsi="Arial" w:cs="Arial"/>
          <w:color w:val="000000" w:themeColor="text1"/>
        </w:rPr>
        <w:t xml:space="preserve">, </w:t>
      </w:r>
      <w:r w:rsidRPr="00FE71A9">
        <w:rPr>
          <w:rFonts w:ascii="Arial" w:hAnsi="Arial" w:cs="Arial"/>
          <w:i/>
          <w:iCs/>
          <w:color w:val="000000" w:themeColor="text1"/>
        </w:rPr>
        <w:t>bHLH</w:t>
      </w:r>
      <w:r w:rsidRPr="00FE71A9">
        <w:rPr>
          <w:rFonts w:ascii="Arial" w:hAnsi="Arial" w:cs="Arial"/>
          <w:color w:val="000000" w:themeColor="text1"/>
        </w:rPr>
        <w:t xml:space="preserve">, and </w:t>
      </w:r>
      <w:r w:rsidRPr="00FE71A9">
        <w:rPr>
          <w:rFonts w:ascii="Arial" w:hAnsi="Arial" w:cs="Arial"/>
          <w:i/>
          <w:iCs/>
          <w:color w:val="000000" w:themeColor="text1"/>
        </w:rPr>
        <w:t>bZIP</w:t>
      </w:r>
      <w:r w:rsidRPr="00FE71A9">
        <w:rPr>
          <w:rFonts w:ascii="Arial" w:hAnsi="Arial" w:cs="Arial"/>
          <w:color w:val="000000" w:themeColor="text1"/>
        </w:rPr>
        <w:t xml:space="preserve">, along with genes involved in cell repair, apoptosis, signaling, and </w:t>
      </w:r>
      <w:r w:rsidRPr="00F35430">
        <w:rPr>
          <w:rFonts w:ascii="Arial" w:hAnsi="Arial" w:cs="Arial"/>
          <w:color w:val="000000" w:themeColor="text1"/>
        </w:rPr>
        <w:t xml:space="preserve">transcription </w:t>
      </w:r>
      <w:r w:rsidRPr="00F35430">
        <w:rPr>
          <w:rFonts w:ascii="Arial" w:hAnsi="Arial" w:cs="Arial"/>
          <w:color w:val="000000" w:themeColor="text1"/>
        </w:rPr>
        <w:fldChar w:fldCharType="begin"/>
      </w:r>
      <w:r w:rsidR="007D752C" w:rsidRPr="00F35430">
        <w:rPr>
          <w:rFonts w:ascii="Arial" w:hAnsi="Arial" w:cs="Arial"/>
          <w:color w:val="000000" w:themeColor="text1"/>
        </w:rPr>
        <w:instrText xml:space="preserve"> ADDIN EN.CITE &lt;EndNote&gt;&lt;Cite&gt;&lt;Author&gt;Guzman&lt;/Author&gt;&lt;Year&gt;2016&lt;/Year&gt;&lt;RecNum&gt;69&lt;/RecNum&gt;&lt;DisplayText&gt;(Guzman and Conaco 2016b)&lt;/DisplayText&gt;&lt;record&gt;&lt;rec-number&gt;69&lt;/rec-number&gt;&lt;foreign-keys&gt;&lt;key app="EN" db-id="5pfeezswawxzene9ft3vv253a5xsw5r9tt2w" timestamp="1566749899"&gt;69&lt;/key&gt;&lt;/foreign-keys&gt;&lt;ref-type name="Journal Article"&gt;17&lt;/ref-type&gt;&lt;contributors&gt;&lt;authors&gt;&lt;author&gt;Guzman, Christine&lt;/author&gt;&lt;author&gt;Conaco, Cecilia&lt;/author&gt;&lt;/authors&gt;&lt;/contributors&gt;&lt;titles&gt;&lt;title&gt;Gene expression dynamics accompanying the sponge thermal stress response&lt;/title&gt;&lt;secondary-title&gt;PloS one&lt;/secondary-title&gt;&lt;/titles&gt;&lt;periodical&gt;&lt;full-title&gt;PloS One&lt;/full-title&gt;&lt;abbr-1&gt;PLoS One&lt;/abbr-1&gt;&lt;abbr-2&gt;PLoS One&lt;/abbr-2&gt;&lt;/periodical&gt;&lt;pages&gt;e0165368&lt;/pages&gt;&lt;volume&gt;11&lt;/volume&gt;&lt;number&gt;10&lt;/number&gt;&lt;dates&gt;&lt;year&gt;2016&lt;/year&gt;&lt;/dates&gt;&lt;publisher&gt;Public Library of Science&lt;/publisher&gt;&lt;isbn&gt;1932-6203&lt;/isbn&gt;&lt;urls&gt;&lt;related-urls&gt;&lt;url&gt;https://www.ncbi.nlm.nih.gov/pmc/articles/PMC5082814/pdf/pone.0165368.pdf&lt;/url&gt;&lt;/related-urls&gt;&lt;/urls&gt;&lt;/record&gt;&lt;/Cite&gt;&lt;/EndNote&gt;</w:instrText>
      </w:r>
      <w:r w:rsidRPr="00F35430">
        <w:rPr>
          <w:rFonts w:ascii="Arial" w:hAnsi="Arial" w:cs="Arial"/>
          <w:color w:val="000000" w:themeColor="text1"/>
        </w:rPr>
        <w:fldChar w:fldCharType="separate"/>
      </w:r>
      <w:r w:rsidR="00532580" w:rsidRPr="00F35430">
        <w:rPr>
          <w:rFonts w:ascii="Arial" w:hAnsi="Arial" w:cs="Arial"/>
          <w:noProof/>
          <w:color w:val="000000" w:themeColor="text1"/>
        </w:rPr>
        <w:t>(Guzman and Conaco 2016b)</w:t>
      </w:r>
      <w:r w:rsidRPr="00F35430">
        <w:rPr>
          <w:rFonts w:ascii="Arial" w:hAnsi="Arial" w:cs="Arial"/>
          <w:color w:val="000000" w:themeColor="text1"/>
        </w:rPr>
        <w:fldChar w:fldCharType="end"/>
      </w:r>
      <w:r w:rsidRPr="00F35430">
        <w:rPr>
          <w:rFonts w:ascii="Arial" w:hAnsi="Arial" w:cs="Arial"/>
          <w:color w:val="000000" w:themeColor="text1"/>
        </w:rPr>
        <w:t xml:space="preserve">. </w:t>
      </w:r>
    </w:p>
    <w:p w14:paraId="28E08F68" w14:textId="77777777" w:rsidR="00EC263A" w:rsidRPr="00F35430" w:rsidRDefault="00EC263A" w:rsidP="003C67F9">
      <w:pPr>
        <w:spacing w:line="480" w:lineRule="auto"/>
        <w:jc w:val="both"/>
        <w:rPr>
          <w:rFonts w:ascii="Arial" w:hAnsi="Arial" w:cs="Arial"/>
          <w:shd w:val="clear" w:color="auto" w:fill="FFFFFF"/>
        </w:rPr>
      </w:pPr>
    </w:p>
    <w:p w14:paraId="1C920891" w14:textId="057EEEB0" w:rsidR="003C67F9" w:rsidRPr="00EC263A" w:rsidRDefault="003C67F9" w:rsidP="003C67F9">
      <w:pPr>
        <w:spacing w:line="480" w:lineRule="auto"/>
        <w:jc w:val="both"/>
        <w:rPr>
          <w:rFonts w:ascii="Arial" w:hAnsi="Arial" w:cs="Arial"/>
          <w:shd w:val="clear" w:color="auto" w:fill="FFFFFF"/>
        </w:rPr>
      </w:pPr>
      <w:r w:rsidRPr="00F35430">
        <w:rPr>
          <w:rFonts w:ascii="Arial" w:hAnsi="Arial" w:cs="Arial"/>
          <w:lang w:val="en-US"/>
        </w:rPr>
        <w:t xml:space="preserve">To pinpoint key </w:t>
      </w:r>
      <w:r w:rsidRPr="00F35430">
        <w:rPr>
          <w:rFonts w:ascii="Arial" w:hAnsi="Arial" w:cs="Arial"/>
          <w:i/>
          <w:iCs/>
          <w:lang w:val="en-US"/>
        </w:rPr>
        <w:t>trans</w:t>
      </w:r>
      <w:r w:rsidRPr="00F35430">
        <w:rPr>
          <w:rFonts w:ascii="Arial" w:hAnsi="Arial" w:cs="Arial"/>
          <w:lang w:val="en-US"/>
        </w:rPr>
        <w:t xml:space="preserve">-acting regulators involved in the UPR of </w:t>
      </w:r>
      <w:r w:rsidRPr="00F35430">
        <w:rPr>
          <w:rFonts w:ascii="Arial" w:hAnsi="Arial" w:cs="Arial"/>
          <w:i/>
          <w:iCs/>
          <w:lang w:val="en-US"/>
        </w:rPr>
        <w:t>L. chagosensis</w:t>
      </w:r>
      <w:r w:rsidRPr="00F35430">
        <w:rPr>
          <w:rFonts w:ascii="Arial" w:hAnsi="Arial" w:cs="Arial"/>
          <w:lang w:val="en-US"/>
        </w:rPr>
        <w:t xml:space="preserve">, putative </w:t>
      </w:r>
      <w:r w:rsidRPr="00F35430">
        <w:rPr>
          <w:rFonts w:ascii="Arial" w:hAnsi="Arial" w:cs="Arial"/>
          <w:shd w:val="clear" w:color="auto" w:fill="FFFFFF"/>
        </w:rPr>
        <w:t>TFs within the reconstructed UPR interaction network (</w:t>
      </w:r>
      <w:r w:rsidRPr="0021026A">
        <w:rPr>
          <w:rFonts w:ascii="Arial" w:hAnsi="Arial" w:cs="Arial"/>
          <w:shd w:val="clear" w:color="auto" w:fill="FFFFFF"/>
        </w:rPr>
        <w:t xml:space="preserve">Fig. </w:t>
      </w:r>
      <w:r w:rsidR="00D514BC" w:rsidRPr="0021026A">
        <w:rPr>
          <w:rFonts w:ascii="Arial" w:hAnsi="Arial" w:cs="Arial"/>
          <w:shd w:val="clear" w:color="auto" w:fill="FFFFFF"/>
        </w:rPr>
        <w:t>2</w:t>
      </w:r>
      <w:r w:rsidR="00FC617C" w:rsidRPr="0021026A">
        <w:rPr>
          <w:rFonts w:ascii="Arial" w:hAnsi="Arial" w:cs="Arial"/>
          <w:shd w:val="clear" w:color="auto" w:fill="FFFFFF"/>
        </w:rPr>
        <w:t>G</w:t>
      </w:r>
      <w:r w:rsidRPr="0021026A">
        <w:rPr>
          <w:rFonts w:ascii="Arial" w:hAnsi="Arial" w:cs="Arial"/>
          <w:shd w:val="clear" w:color="auto" w:fill="FFFFFF"/>
        </w:rPr>
        <w:t>)</w:t>
      </w:r>
      <w:r w:rsidRPr="00F35430">
        <w:rPr>
          <w:rFonts w:ascii="Arial" w:hAnsi="Arial" w:cs="Arial"/>
          <w:shd w:val="clear" w:color="auto" w:fill="FFFFFF"/>
        </w:rPr>
        <w:t xml:space="preserve"> were identified.</w:t>
      </w:r>
      <w:r w:rsidRPr="00F35430">
        <w:rPr>
          <w:rFonts w:ascii="Arial" w:hAnsi="Arial" w:cs="Arial"/>
          <w:lang w:val="en-US"/>
        </w:rPr>
        <w:t xml:space="preserve"> </w:t>
      </w:r>
      <w:r w:rsidRPr="00F35430">
        <w:rPr>
          <w:rFonts w:ascii="Arial" w:hAnsi="Arial" w:cs="Arial"/>
          <w:shd w:val="clear" w:color="auto" w:fill="FFFFFF"/>
        </w:rPr>
        <w:t xml:space="preserve">Module L5 includes 20 differentially expressed </w:t>
      </w:r>
      <w:r w:rsidRPr="00F35430">
        <w:rPr>
          <w:rFonts w:ascii="Arial" w:hAnsi="Arial" w:cs="Arial"/>
        </w:rPr>
        <w:t xml:space="preserve">(FDR </w:t>
      </w:r>
      <w:r w:rsidRPr="00F35430">
        <w:rPr>
          <w:rFonts w:ascii="Arial" w:hAnsi="Arial" w:cs="Arial"/>
          <w:shd w:val="clear" w:color="auto" w:fill="FFFFFF"/>
        </w:rPr>
        <w:t>≤</w:t>
      </w:r>
      <w:r w:rsidRPr="00F35430">
        <w:rPr>
          <w:rFonts w:ascii="Arial" w:hAnsi="Arial" w:cs="Arial"/>
        </w:rPr>
        <w:t xml:space="preserve"> 0.05) </w:t>
      </w:r>
      <w:r w:rsidRPr="00F35430">
        <w:rPr>
          <w:rFonts w:ascii="Arial" w:hAnsi="Arial" w:cs="Arial"/>
          <w:shd w:val="clear" w:color="auto" w:fill="FFFFFF"/>
        </w:rPr>
        <w:t xml:space="preserve">TFs with high module membership (MM = 0.81 – 0.95; </w:t>
      </w:r>
      <w:r w:rsidRPr="00F35430">
        <w:rPr>
          <w:rFonts w:ascii="Arial" w:hAnsi="Arial" w:cs="Arial"/>
          <w:i/>
          <w:iCs/>
          <w:shd w:val="clear" w:color="auto" w:fill="FFFFFF"/>
        </w:rPr>
        <w:t xml:space="preserve">p </w:t>
      </w:r>
      <w:r w:rsidRPr="00F35430">
        <w:rPr>
          <w:rFonts w:ascii="Arial" w:hAnsi="Arial" w:cs="Arial"/>
          <w:shd w:val="clear" w:color="auto" w:fill="FFFFFF"/>
        </w:rPr>
        <w:t>= 4.89E-07 - 8.39E-04) (</w:t>
      </w:r>
      <w:r w:rsidRPr="0021026A">
        <w:rPr>
          <w:rFonts w:ascii="Arial" w:hAnsi="Arial" w:cs="Arial"/>
          <w:shd w:val="clear" w:color="auto" w:fill="FFFFFF"/>
        </w:rPr>
        <w:t xml:space="preserve">Fig. </w:t>
      </w:r>
      <w:r w:rsidR="00D514BC" w:rsidRPr="0021026A">
        <w:rPr>
          <w:rFonts w:ascii="Arial" w:hAnsi="Arial" w:cs="Arial"/>
          <w:shd w:val="clear" w:color="auto" w:fill="FFFFFF"/>
        </w:rPr>
        <w:t>3</w:t>
      </w:r>
      <w:r w:rsidRPr="0021026A">
        <w:rPr>
          <w:rFonts w:ascii="Arial" w:hAnsi="Arial" w:cs="Arial"/>
          <w:shd w:val="clear" w:color="auto" w:fill="FFFFFF"/>
        </w:rPr>
        <w:t xml:space="preserve">B, Table </w:t>
      </w:r>
      <w:r w:rsidR="00430243" w:rsidRPr="0021026A">
        <w:rPr>
          <w:rFonts w:ascii="Arial" w:hAnsi="Arial" w:cs="Arial"/>
          <w:shd w:val="clear" w:color="auto" w:fill="FFFFFF"/>
        </w:rPr>
        <w:t>S1</w:t>
      </w:r>
      <w:r w:rsidR="00E0397B">
        <w:rPr>
          <w:rFonts w:ascii="Arial" w:hAnsi="Arial" w:cs="Arial"/>
          <w:shd w:val="clear" w:color="auto" w:fill="FFFFFF"/>
        </w:rPr>
        <w:t>7</w:t>
      </w:r>
      <w:r w:rsidRPr="00F35430">
        <w:rPr>
          <w:rFonts w:ascii="Arial" w:hAnsi="Arial" w:cs="Arial"/>
          <w:shd w:val="clear" w:color="auto" w:fill="FFFFFF"/>
        </w:rPr>
        <w:t>). Of these 20</w:t>
      </w:r>
      <w:r w:rsidRPr="00F35430">
        <w:rPr>
          <w:rFonts w:ascii="Arial" w:hAnsi="Arial" w:cs="Arial"/>
        </w:rPr>
        <w:t xml:space="preserve"> TFs, only</w:t>
      </w:r>
      <w:r w:rsidR="00E62C23" w:rsidRPr="00F35430">
        <w:rPr>
          <w:rFonts w:ascii="Arial" w:hAnsi="Arial" w:cs="Arial"/>
        </w:rPr>
        <w:t xml:space="preserve"> the</w:t>
      </w:r>
      <w:r w:rsidRPr="00F35430">
        <w:rPr>
          <w:rFonts w:ascii="Arial" w:hAnsi="Arial" w:cs="Arial"/>
        </w:rPr>
        <w:t xml:space="preserve"> </w:t>
      </w:r>
      <w:r w:rsidR="00636847" w:rsidRPr="00F35430">
        <w:rPr>
          <w:rFonts w:ascii="Arial" w:eastAsiaTheme="minorHAnsi" w:hAnsi="Arial" w:cs="Arial"/>
          <w:color w:val="000000"/>
          <w:lang w:val="en-US"/>
          <w14:ligatures w14:val="standardContextual"/>
        </w:rPr>
        <w:t>X-box-binding protein 1 (</w:t>
      </w:r>
      <w:r w:rsidRPr="00F35430">
        <w:rPr>
          <w:rFonts w:ascii="Arial" w:hAnsi="Arial" w:cs="Arial"/>
          <w:i/>
          <w:iCs/>
        </w:rPr>
        <w:t>XBP1</w:t>
      </w:r>
      <w:r w:rsidR="00636847" w:rsidRPr="00F35430">
        <w:rPr>
          <w:rFonts w:ascii="Arial" w:hAnsi="Arial" w:cs="Arial"/>
        </w:rPr>
        <w:t>)</w:t>
      </w:r>
      <w:r w:rsidRPr="00F35430">
        <w:rPr>
          <w:rFonts w:ascii="Arial" w:hAnsi="Arial" w:cs="Arial"/>
        </w:rPr>
        <w:t xml:space="preserve"> is integrated into the UPR interaction network (Fig. </w:t>
      </w:r>
      <w:r w:rsidR="00D514BC" w:rsidRPr="00F35430">
        <w:rPr>
          <w:rFonts w:ascii="Arial" w:hAnsi="Arial" w:cs="Arial"/>
        </w:rPr>
        <w:t>2</w:t>
      </w:r>
      <w:r w:rsidR="0063617A">
        <w:rPr>
          <w:rFonts w:ascii="Arial" w:hAnsi="Arial" w:cs="Arial"/>
        </w:rPr>
        <w:t>G</w:t>
      </w:r>
      <w:r w:rsidRPr="00F35430">
        <w:rPr>
          <w:rFonts w:ascii="Arial" w:hAnsi="Arial" w:cs="Arial"/>
        </w:rPr>
        <w:t xml:space="preserve">). </w:t>
      </w:r>
      <w:r w:rsidR="004632ED" w:rsidRPr="000D1299">
        <w:rPr>
          <w:rFonts w:ascii="Arial" w:hAnsi="Arial" w:cs="Arial"/>
          <w:i/>
          <w:iCs/>
        </w:rPr>
        <w:t>Leucetta chagosensis</w:t>
      </w:r>
      <w:r w:rsidR="004632ED">
        <w:rPr>
          <w:rFonts w:ascii="Arial" w:hAnsi="Arial" w:cs="Arial"/>
        </w:rPr>
        <w:t xml:space="preserve"> has </w:t>
      </w:r>
      <w:r w:rsidRPr="00F35430">
        <w:rPr>
          <w:rFonts w:ascii="Arial" w:hAnsi="Arial" w:cs="Arial"/>
        </w:rPr>
        <w:t xml:space="preserve">two homologs of </w:t>
      </w:r>
      <w:r w:rsidRPr="00F35430">
        <w:rPr>
          <w:rFonts w:ascii="Arial" w:hAnsi="Arial" w:cs="Arial"/>
          <w:i/>
          <w:iCs/>
        </w:rPr>
        <w:t>XBP1</w:t>
      </w:r>
      <w:r w:rsidRPr="00F35430">
        <w:rPr>
          <w:rFonts w:ascii="Arial" w:hAnsi="Arial" w:cs="Arial"/>
        </w:rPr>
        <w:t xml:space="preserve">: </w:t>
      </w:r>
      <w:r w:rsidR="00294ED7" w:rsidRPr="00FE71A9">
        <w:rPr>
          <w:rFonts w:ascii="Arial" w:hAnsi="Arial" w:cs="Arial"/>
          <w:i/>
          <w:iCs/>
        </w:rPr>
        <w:t>LchaXBP1_</w:t>
      </w:r>
      <w:r w:rsidR="00294ED7">
        <w:rPr>
          <w:rFonts w:ascii="Arial" w:hAnsi="Arial" w:cs="Arial"/>
          <w:i/>
          <w:iCs/>
        </w:rPr>
        <w:t>1</w:t>
      </w:r>
      <w:r w:rsidR="00294ED7" w:rsidRPr="00FE71A9">
        <w:rPr>
          <w:rFonts w:ascii="Arial" w:hAnsi="Arial" w:cs="Arial"/>
          <w:i/>
          <w:iCs/>
        </w:rPr>
        <w:t xml:space="preserve"> </w:t>
      </w:r>
      <w:r w:rsidR="00294ED7" w:rsidRPr="00FE71A9">
        <w:rPr>
          <w:rFonts w:ascii="Arial" w:hAnsi="Arial" w:cs="Arial"/>
        </w:rPr>
        <w:t xml:space="preserve">(MM = 0.94; </w:t>
      </w:r>
      <w:r w:rsidR="00294ED7" w:rsidRPr="00FE71A9">
        <w:rPr>
          <w:rFonts w:ascii="Arial" w:hAnsi="Arial" w:cs="Arial"/>
          <w:i/>
          <w:iCs/>
        </w:rPr>
        <w:t xml:space="preserve">p </w:t>
      </w:r>
      <w:r w:rsidR="00294ED7" w:rsidRPr="00F35430">
        <w:rPr>
          <w:rFonts w:ascii="Arial" w:hAnsi="Arial" w:cs="Arial"/>
        </w:rPr>
        <w:t xml:space="preserve">= 1.15E-06) </w:t>
      </w:r>
      <w:r w:rsidR="00294ED7">
        <w:rPr>
          <w:rFonts w:ascii="Arial" w:hAnsi="Arial" w:cs="Arial"/>
        </w:rPr>
        <w:t xml:space="preserve">and </w:t>
      </w:r>
      <w:r w:rsidRPr="00F35430">
        <w:rPr>
          <w:rFonts w:ascii="Arial" w:hAnsi="Arial" w:cs="Arial"/>
          <w:i/>
          <w:iCs/>
        </w:rPr>
        <w:t>LchaXBP1_</w:t>
      </w:r>
      <w:r w:rsidR="00294ED7">
        <w:rPr>
          <w:rFonts w:ascii="Arial" w:hAnsi="Arial" w:cs="Arial"/>
          <w:i/>
          <w:iCs/>
        </w:rPr>
        <w:t>2</w:t>
      </w:r>
      <w:r w:rsidRPr="00F35430">
        <w:rPr>
          <w:rFonts w:ascii="Arial" w:hAnsi="Arial" w:cs="Arial"/>
        </w:rPr>
        <w:t xml:space="preserve"> (MM</w:t>
      </w:r>
      <w:r w:rsidRPr="00FE71A9">
        <w:rPr>
          <w:rFonts w:ascii="Arial" w:hAnsi="Arial" w:cs="Arial"/>
        </w:rPr>
        <w:t xml:space="preserve"> = 0.92; </w:t>
      </w:r>
      <w:r w:rsidRPr="00FE71A9">
        <w:rPr>
          <w:rFonts w:ascii="Arial" w:hAnsi="Arial" w:cs="Arial"/>
          <w:i/>
          <w:iCs/>
        </w:rPr>
        <w:t xml:space="preserve">p = </w:t>
      </w:r>
      <w:r w:rsidRPr="00FE71A9">
        <w:rPr>
          <w:rFonts w:ascii="Arial" w:hAnsi="Arial" w:cs="Arial"/>
        </w:rPr>
        <w:t xml:space="preserve">7.15E-06) </w:t>
      </w:r>
      <w:r w:rsidR="004632ED">
        <w:rPr>
          <w:rFonts w:ascii="Arial" w:hAnsi="Arial" w:cs="Arial"/>
        </w:rPr>
        <w:t xml:space="preserve">and </w:t>
      </w:r>
      <w:r w:rsidRPr="00F35430">
        <w:rPr>
          <w:rFonts w:ascii="Arial" w:hAnsi="Arial" w:cs="Arial"/>
        </w:rPr>
        <w:t xml:space="preserve">both </w:t>
      </w:r>
      <w:r w:rsidR="004632ED">
        <w:rPr>
          <w:rFonts w:ascii="Arial" w:hAnsi="Arial" w:cs="Arial"/>
        </w:rPr>
        <w:t>were</w:t>
      </w:r>
      <w:r w:rsidRPr="00F35430">
        <w:rPr>
          <w:rFonts w:ascii="Arial" w:hAnsi="Arial" w:cs="Arial"/>
        </w:rPr>
        <w:t xml:space="preserve"> significantly </w:t>
      </w:r>
      <w:r w:rsidR="004632ED">
        <w:rPr>
          <w:rFonts w:ascii="Arial" w:hAnsi="Arial" w:cs="Arial"/>
        </w:rPr>
        <w:lastRenderedPageBreak/>
        <w:t>upregulated</w:t>
      </w:r>
      <w:r w:rsidRPr="00F35430">
        <w:rPr>
          <w:rFonts w:ascii="Arial" w:hAnsi="Arial" w:cs="Arial"/>
        </w:rPr>
        <w:t xml:space="preserve"> at RCP 8.5 (</w:t>
      </w:r>
      <w:r w:rsidRPr="0021026A">
        <w:rPr>
          <w:rFonts w:ascii="Arial" w:hAnsi="Arial" w:cs="Arial"/>
        </w:rPr>
        <w:t xml:space="preserve">Fig. </w:t>
      </w:r>
      <w:r w:rsidR="0047781A" w:rsidRPr="0021026A">
        <w:rPr>
          <w:rFonts w:ascii="Arial" w:hAnsi="Arial" w:cs="Arial"/>
        </w:rPr>
        <w:t>3</w:t>
      </w:r>
      <w:r w:rsidRPr="0021026A">
        <w:rPr>
          <w:rFonts w:ascii="Arial" w:hAnsi="Arial" w:cs="Arial"/>
        </w:rPr>
        <w:t>B).</w:t>
      </w:r>
      <w:r w:rsidR="00B822E9" w:rsidRPr="00F35430">
        <w:rPr>
          <w:rFonts w:ascii="Arial" w:hAnsi="Arial" w:cs="Arial"/>
        </w:rPr>
        <w:t xml:space="preserve"> </w:t>
      </w:r>
      <w:r w:rsidRPr="00F35430">
        <w:rPr>
          <w:rFonts w:ascii="Arial" w:hAnsi="Arial" w:cs="Arial"/>
          <w:i/>
          <w:iCs/>
        </w:rPr>
        <w:t xml:space="preserve">XBP1 </w:t>
      </w:r>
      <w:r w:rsidRPr="00F35430">
        <w:rPr>
          <w:rFonts w:ascii="Arial" w:hAnsi="Arial" w:cs="Arial"/>
        </w:rPr>
        <w:t>is</w:t>
      </w:r>
      <w:r w:rsidRPr="00F35430">
        <w:rPr>
          <w:rFonts w:ascii="Arial" w:hAnsi="Arial" w:cs="Arial"/>
          <w:i/>
          <w:iCs/>
        </w:rPr>
        <w:t xml:space="preserve"> </w:t>
      </w:r>
      <w:r w:rsidRPr="00F35430">
        <w:rPr>
          <w:rFonts w:ascii="Arial" w:hAnsi="Arial" w:cs="Arial"/>
        </w:rPr>
        <w:t xml:space="preserve">a UPR-specific </w:t>
      </w:r>
      <w:r w:rsidRPr="00F35430">
        <w:rPr>
          <w:rFonts w:ascii="Arial" w:hAnsi="Arial" w:cs="Arial"/>
          <w:i/>
          <w:iCs/>
          <w:shd w:val="clear" w:color="auto" w:fill="FBFEFF"/>
        </w:rPr>
        <w:t>bZIP</w:t>
      </w:r>
      <w:r w:rsidRPr="00F35430">
        <w:rPr>
          <w:rFonts w:ascii="Arial" w:hAnsi="Arial" w:cs="Arial"/>
          <w:shd w:val="clear" w:color="auto" w:fill="FBFEFF"/>
        </w:rPr>
        <w:t xml:space="preserve"> TF</w:t>
      </w:r>
      <w:r w:rsidRPr="00F35430">
        <w:rPr>
          <w:rFonts w:ascii="Arial" w:hAnsi="Arial" w:cs="Arial"/>
        </w:rPr>
        <w:t xml:space="preserve"> that regulates the production of ER chaperones and ERAD proteins, as well as enzymes involved in lipid biosynthesis </w:t>
      </w:r>
      <w:r w:rsidRPr="00F35430">
        <w:rPr>
          <w:rFonts w:ascii="Arial" w:hAnsi="Arial" w:cs="Arial"/>
        </w:rPr>
        <w:fldChar w:fldCharType="begin">
          <w:fldData xml:space="preserve">PEVuZE5vdGU+PENpdGU+PEF1dGhvcj5Zb3NoaWRhPC9BdXRob3I+PFllYXI+MjAwMTwvWWVhcj48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=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PEVuZE5vdGU+PENpdGU+PEF1dGhvcj5Zb3NoaWRhPC9BdXRob3I+PFllYXI+MjAwMTwvWWVhcj48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=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532580" w:rsidRPr="00F35430">
        <w:rPr>
          <w:rFonts w:ascii="Arial" w:hAnsi="Arial" w:cs="Arial"/>
          <w:noProof/>
        </w:rPr>
        <w:t>(Reimold, et al. 2001; Yoshida, et al. 2001; Chen, et al. 2014)</w:t>
      </w:r>
      <w:r w:rsidRPr="00F35430">
        <w:rPr>
          <w:rFonts w:ascii="Arial" w:hAnsi="Arial" w:cs="Arial"/>
        </w:rPr>
        <w:fldChar w:fldCharType="end"/>
      </w:r>
      <w:r w:rsidRPr="00F35430">
        <w:rPr>
          <w:rFonts w:ascii="Arial" w:hAnsi="Arial" w:cs="Arial"/>
        </w:rPr>
        <w:t xml:space="preserve">. </w:t>
      </w:r>
      <w:r w:rsidR="002C2CCC" w:rsidRPr="00FE71A9">
        <w:rPr>
          <w:rFonts w:ascii="Arial" w:hAnsi="Arial" w:cs="Arial"/>
          <w:i/>
          <w:iCs/>
          <w:shd w:val="clear" w:color="auto" w:fill="FFFFFF"/>
        </w:rPr>
        <w:t>XBP1</w:t>
      </w:r>
      <w:r w:rsidR="004632ED">
        <w:rPr>
          <w:rFonts w:ascii="Arial" w:hAnsi="Arial" w:cs="Arial"/>
          <w:i/>
          <w:iCs/>
          <w:shd w:val="clear" w:color="auto" w:fill="FFFFFF"/>
        </w:rPr>
        <w:t xml:space="preserve"> </w:t>
      </w:r>
      <w:r w:rsidR="004632ED" w:rsidRPr="000D1299">
        <w:rPr>
          <w:rFonts w:ascii="Arial" w:hAnsi="Arial" w:cs="Arial"/>
          <w:shd w:val="clear" w:color="auto" w:fill="FFFFFF"/>
        </w:rPr>
        <w:t>works with</w:t>
      </w:r>
      <w:r w:rsidR="002C2CCC" w:rsidRPr="00FE71A9">
        <w:rPr>
          <w:rFonts w:ascii="Arial" w:hAnsi="Arial" w:cs="Arial"/>
          <w:i/>
          <w:iCs/>
          <w:shd w:val="clear" w:color="auto" w:fill="FFFFFF"/>
        </w:rPr>
        <w:t xml:space="preserve"> CHOP</w:t>
      </w:r>
      <w:r w:rsidR="002C2CCC" w:rsidRPr="00FE71A9">
        <w:rPr>
          <w:rFonts w:ascii="Arial" w:hAnsi="Arial" w:cs="Arial"/>
          <w:shd w:val="clear" w:color="auto" w:fill="FFFFFF"/>
        </w:rPr>
        <w:t xml:space="preserve"> and Jun N-terminal kinase (</w:t>
      </w:r>
      <w:r w:rsidR="002C2CCC" w:rsidRPr="00FE71A9">
        <w:rPr>
          <w:rFonts w:ascii="Arial" w:hAnsi="Arial" w:cs="Arial"/>
          <w:i/>
          <w:iCs/>
          <w:shd w:val="clear" w:color="auto" w:fill="FFFFFF"/>
        </w:rPr>
        <w:t>JNK</w:t>
      </w:r>
      <w:r w:rsidR="002C2CCC" w:rsidRPr="00FE71A9">
        <w:rPr>
          <w:rFonts w:ascii="Arial" w:hAnsi="Arial" w:cs="Arial"/>
          <w:shd w:val="clear" w:color="auto" w:fill="FFFFFF"/>
        </w:rPr>
        <w:t xml:space="preserve">) </w:t>
      </w:r>
      <w:r w:rsidR="004632ED" w:rsidRPr="00F35430">
        <w:rPr>
          <w:rFonts w:ascii="Arial" w:hAnsi="Arial" w:cs="Arial"/>
          <w:shd w:val="clear" w:color="auto" w:fill="FFFFFF"/>
        </w:rPr>
        <w:t>t</w:t>
      </w:r>
      <w:r w:rsidR="004632ED">
        <w:rPr>
          <w:rFonts w:ascii="Arial" w:hAnsi="Arial" w:cs="Arial"/>
          <w:shd w:val="clear" w:color="auto" w:fill="FFFFFF"/>
        </w:rPr>
        <w:t>o regulate the</w:t>
      </w:r>
      <w:r w:rsidR="004632ED" w:rsidRPr="00F35430">
        <w:rPr>
          <w:rFonts w:ascii="Arial" w:hAnsi="Arial" w:cs="Arial"/>
          <w:shd w:val="clear" w:color="auto" w:fill="FFFFFF"/>
        </w:rPr>
        <w:t xml:space="preserve"> balance between</w:t>
      </w:r>
      <w:r w:rsidR="004632ED" w:rsidRPr="00FE71A9">
        <w:rPr>
          <w:rFonts w:ascii="Arial" w:hAnsi="Arial" w:cs="Arial"/>
          <w:shd w:val="clear" w:color="auto" w:fill="FFFFFF"/>
        </w:rPr>
        <w:t xml:space="preserve"> the adaptive and proapoptotic phases of UPR </w:t>
      </w:r>
      <w:r w:rsidR="002C2CCC" w:rsidRPr="00FE71A9">
        <w:rPr>
          <w:rFonts w:ascii="Arial" w:hAnsi="Arial" w:cs="Arial"/>
          <w:shd w:val="clear" w:color="auto" w:fill="FFFFFF"/>
        </w:rPr>
        <w:fldChar w:fldCharType="begin">
          <w:fldData xml:space="preserve">PEVuZE5vdGU+PENpdGU+PEF1dGhvcj5DaGFuPC9BdXRob3I+PFllYXI+MjAxNTwvWWVhcj48UmVj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</w:fldData>
        </w:fldChar>
      </w:r>
      <w:r w:rsidR="007D752C" w:rsidRPr="00FE71A9">
        <w:rPr>
          <w:rFonts w:ascii="Arial" w:hAnsi="Arial" w:cs="Arial"/>
          <w:shd w:val="clear" w:color="auto" w:fill="FFFFFF"/>
        </w:rPr>
        <w:instrText xml:space="preserve"> ADDIN EN.CITE </w:instrText>
      </w:r>
      <w:r w:rsidR="007D752C" w:rsidRPr="00FE71A9">
        <w:rPr>
          <w:rFonts w:ascii="Arial" w:hAnsi="Arial" w:cs="Arial"/>
          <w:shd w:val="clear" w:color="auto" w:fill="FFFFFF"/>
        </w:rPr>
        <w:fldChar w:fldCharType="begin">
          <w:fldData xml:space="preserve">PEVuZE5vdGU+PENpdGU+PEF1dGhvcj5DaGFuPC9BdXRob3I+PFllYXI+MjAxNTwvWWVhcj48UmVj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</w:fldData>
        </w:fldChar>
      </w:r>
      <w:r w:rsidR="007D752C" w:rsidRPr="00FE71A9">
        <w:rPr>
          <w:rFonts w:ascii="Arial" w:hAnsi="Arial" w:cs="Arial"/>
          <w:shd w:val="clear" w:color="auto" w:fill="FFFFFF"/>
        </w:rPr>
        <w:instrText xml:space="preserve"> ADDIN EN.CITE.DATA </w:instrText>
      </w:r>
      <w:r w:rsidR="007D752C" w:rsidRPr="00FE71A9">
        <w:rPr>
          <w:rFonts w:ascii="Arial" w:hAnsi="Arial" w:cs="Arial"/>
          <w:shd w:val="clear" w:color="auto" w:fill="FFFFFF"/>
        </w:rPr>
      </w:r>
      <w:r w:rsidR="007D752C" w:rsidRPr="00FE71A9">
        <w:rPr>
          <w:rFonts w:ascii="Arial" w:hAnsi="Arial" w:cs="Arial"/>
          <w:shd w:val="clear" w:color="auto" w:fill="FFFFFF"/>
        </w:rPr>
        <w:fldChar w:fldCharType="end"/>
      </w:r>
      <w:r w:rsidR="002C2CCC" w:rsidRPr="00FE71A9">
        <w:rPr>
          <w:rFonts w:ascii="Arial" w:hAnsi="Arial" w:cs="Arial"/>
          <w:shd w:val="clear" w:color="auto" w:fill="FFFFFF"/>
        </w:rPr>
      </w:r>
      <w:r w:rsidR="002C2CCC" w:rsidRPr="00FE71A9">
        <w:rPr>
          <w:rFonts w:ascii="Arial" w:hAnsi="Arial" w:cs="Arial"/>
          <w:shd w:val="clear" w:color="auto" w:fill="FFFFFF"/>
        </w:rPr>
        <w:fldChar w:fldCharType="separate"/>
      </w:r>
      <w:r w:rsidR="002C2CCC" w:rsidRPr="00FE71A9">
        <w:rPr>
          <w:rFonts w:ascii="Arial" w:hAnsi="Arial" w:cs="Arial"/>
          <w:noProof/>
          <w:shd w:val="clear" w:color="auto" w:fill="FFFFFF"/>
        </w:rPr>
        <w:t>(Chan, et al. 2015)</w:t>
      </w:r>
      <w:r w:rsidR="002C2CCC" w:rsidRPr="00FE71A9">
        <w:rPr>
          <w:rFonts w:ascii="Arial" w:hAnsi="Arial" w:cs="Arial"/>
          <w:shd w:val="clear" w:color="auto" w:fill="FFFFFF"/>
        </w:rPr>
        <w:fldChar w:fldCharType="end"/>
      </w:r>
      <w:r w:rsidR="002C2CCC" w:rsidRPr="00FE71A9">
        <w:rPr>
          <w:rFonts w:ascii="Arial" w:hAnsi="Arial" w:cs="Arial"/>
          <w:shd w:val="clear" w:color="auto" w:fill="FFFFFF"/>
        </w:rPr>
        <w:t>.</w:t>
      </w:r>
      <w:r w:rsidR="002C2CCC" w:rsidRPr="00FE71A9">
        <w:rPr>
          <w:rFonts w:ascii="Arial" w:hAnsi="Arial" w:cs="Arial"/>
        </w:rPr>
        <w:t xml:space="preserve"> </w:t>
      </w:r>
    </w:p>
    <w:p w14:paraId="295F6956" w14:textId="77777777" w:rsidR="003C67F9" w:rsidRPr="00FE71A9" w:rsidRDefault="003C67F9" w:rsidP="003C67F9">
      <w:pPr>
        <w:spacing w:line="480" w:lineRule="auto"/>
        <w:jc w:val="both"/>
        <w:rPr>
          <w:rFonts w:ascii="Arial" w:hAnsi="Arial" w:cs="Arial"/>
        </w:rPr>
      </w:pPr>
    </w:p>
    <w:p w14:paraId="19D9EEA4" w14:textId="77777777" w:rsidR="00F36B19" w:rsidRPr="00FE71A9" w:rsidRDefault="00F36B19" w:rsidP="00F36B19">
      <w:pPr>
        <w:spacing w:line="480" w:lineRule="auto"/>
        <w:jc w:val="both"/>
        <w:rPr>
          <w:rFonts w:ascii="Arial" w:hAnsi="Arial" w:cs="Arial"/>
          <w:b/>
          <w:bCs/>
          <w:lang w:val="en-US"/>
        </w:rPr>
      </w:pPr>
      <w:r w:rsidRPr="00FE71A9">
        <w:rPr>
          <w:rFonts w:ascii="Arial" w:hAnsi="Arial" w:cs="Arial"/>
          <w:b/>
          <w:bCs/>
          <w:i/>
          <w:iCs/>
          <w:lang w:val="en-US"/>
        </w:rPr>
        <w:t>XBP1</w:t>
      </w:r>
      <w:r w:rsidRPr="00FE71A9">
        <w:rPr>
          <w:rFonts w:ascii="Arial" w:hAnsi="Arial" w:cs="Arial"/>
          <w:b/>
          <w:bCs/>
          <w:lang w:val="en-US"/>
        </w:rPr>
        <w:t xml:space="preserve"> homologs in </w:t>
      </w:r>
      <w:r w:rsidRPr="00FE71A9">
        <w:rPr>
          <w:rFonts w:ascii="Arial" w:hAnsi="Arial" w:cs="Arial"/>
          <w:b/>
          <w:bCs/>
          <w:i/>
          <w:iCs/>
          <w:lang w:val="en-US"/>
        </w:rPr>
        <w:t>L. chagosensis</w:t>
      </w:r>
      <w:r w:rsidRPr="00FE71A9">
        <w:rPr>
          <w:rFonts w:ascii="Arial" w:hAnsi="Arial" w:cs="Arial"/>
          <w:b/>
          <w:bCs/>
          <w:lang w:val="en-US"/>
        </w:rPr>
        <w:t xml:space="preserve"> are lineage-specific </w:t>
      </w:r>
    </w:p>
    <w:p w14:paraId="4AC62182" w14:textId="6171B389" w:rsidR="00F36B19" w:rsidRDefault="004632ED" w:rsidP="00191813">
      <w:pPr>
        <w:spacing w:line="480" w:lineRule="auto"/>
        <w:jc w:val="both"/>
        <w:rPr>
          <w:rFonts w:ascii="Arial" w:hAnsi="Arial" w:cs="Arial"/>
          <w:lang w:val="en-US"/>
        </w:rPr>
      </w:pPr>
      <w:r>
        <w:rPr>
          <w:rFonts w:ascii="Arial" w:hAnsi="Arial" w:cs="Arial"/>
        </w:rPr>
        <w:t>M</w:t>
      </w:r>
      <w:r w:rsidRPr="00FE71A9">
        <w:rPr>
          <w:rFonts w:ascii="Arial" w:hAnsi="Arial" w:cs="Arial"/>
        </w:rPr>
        <w:t xml:space="preserve">ost metazoans possess a single copy of </w:t>
      </w:r>
      <w:r w:rsidRPr="000D1299">
        <w:rPr>
          <w:rFonts w:ascii="Arial" w:hAnsi="Arial" w:cs="Arial"/>
          <w:i/>
          <w:iCs/>
        </w:rPr>
        <w:t>XBP1</w:t>
      </w:r>
      <w:r w:rsidRPr="00FE71A9">
        <w:rPr>
          <w:rFonts w:ascii="Arial" w:hAnsi="Arial" w:cs="Arial"/>
        </w:rPr>
        <w:t xml:space="preserve"> </w:t>
      </w:r>
      <w:r w:rsidRPr="00FE71A9">
        <w:rPr>
          <w:rFonts w:ascii="Arial" w:hAnsi="Arial" w:cs="Arial"/>
        </w:rPr>
        <w:fldChar w:fldCharType="begin"/>
      </w:r>
      <w:r w:rsidRPr="00FE71A9">
        <w:rPr>
          <w:rFonts w:ascii="Arial" w:hAnsi="Arial" w:cs="Arial"/>
        </w:rPr>
        <w:instrText xml:space="preserve"> ADDIN EN.CITE &lt;EndNote&gt;&lt;Cite&gt;&lt;Author&gt;Jindrich&lt;/Author&gt;&lt;Year&gt;2016&lt;/Year&gt;&lt;RecNum&gt;2301&lt;/RecNum&gt;&lt;DisplayText&gt;(Jindrich and Degnan 2016)&lt;/DisplayText&gt;&lt;record&gt;&lt;rec-number&gt;2301&lt;/rec-number&gt;&lt;foreign-keys&gt;&lt;key app="EN" db-id="5pfeezswawxzene9ft3vv253a5xsw5r9tt2w" timestamp="1683357581"&gt;2301&lt;/key&gt;&lt;/foreign-keys&gt;&lt;ref-type name="Journal Article"&gt;17&lt;/ref-type&gt;&lt;contributors&gt;&lt;authors&gt;&lt;author&gt;Jindrich, K.&lt;/author&gt;&lt;author&gt;Degnan, B. M.&lt;/author&gt;&lt;/authors&gt;&lt;/contributors&gt;&lt;auth-address&gt;School of Biological Sciences, The University of Queensland, Brisbane, QLD 4072, Australia. k.jindrich@uq.edu.au.&amp;#xD;School of Biological Sciences, The University of Queensland, Brisbane, QLD 4072, Australia. b.degnan@uq.edu.au.&lt;/auth-address&gt;&lt;titles&gt;&lt;title&gt;The diversification of the basic leucine zipper family in eukaryotes correlates with the evolution of multicellularity&lt;/title&gt;&lt;secondary-title&gt;BMC Evol Biol&lt;/secondary-title&gt;&lt;/titles&gt;&lt;periodical&gt;&lt;full-title&gt;BMC Evolutionary Biology&lt;/full-title&gt;&lt;abbr-1&gt;BMC Evol Biol&lt;/abbr-1&gt;&lt;abbr-2&gt;BMC Evol. Biol.&lt;/abbr-2&gt;&lt;/periodical&gt;&lt;pages&gt;28&lt;/pages&gt;&lt;volume&gt;16&lt;/volume&gt;&lt;edition&gt;2016/02/03&lt;/edition&gt;&lt;keywords&gt;&lt;keyword&gt;Animals&lt;/keyword&gt;&lt;keyword&gt;Chromosome Mapping&lt;/keyword&gt;&lt;keyword&gt;Eukaryota/classification/*genetics&lt;/keyword&gt;&lt;keyword&gt;*Evolution, Molecular&lt;/keyword&gt;&lt;keyword&gt;Fungi/genetics&lt;/keyword&gt;&lt;keyword&gt;Leucine Zippers&lt;/keyword&gt;&lt;keyword&gt;Phylogeny&lt;/keyword&gt;&lt;keyword&gt;Plants/genetics&lt;/keyword&gt;&lt;keyword&gt;Protein Structure, Tertiary&lt;/keyword&gt;&lt;keyword&gt;Transcription Factors/chemistry/*genetics&lt;/keyword&gt;&lt;/keywords&gt;&lt;dates&gt;&lt;year&gt;2016&lt;/year&gt;&lt;pub-dates&gt;&lt;date&gt;Feb 1&lt;/date&gt;&lt;/pub-dates&gt;&lt;/dates&gt;&lt;isbn&gt;1471-2148 (Electronic)&amp;#xD;1471-2148 (Linking)&lt;/isbn&gt;&lt;accession-num&gt;26831906&lt;/accession-num&gt;&lt;urls&gt;&lt;related-urls&gt;&lt;url&gt;https://www.ncbi.nlm.nih.gov/pubmed/26831906&lt;/url&gt;&lt;/related-urls&gt;&lt;/urls&gt;&lt;custom2&gt;PMC4736632&lt;/custom2&gt;&lt;electronic-resource-num&gt;10.1186/s12862-016-0598-z&lt;/electronic-resource-num&gt;&lt;/record&gt;&lt;/Cite&gt;&lt;/EndNote&gt;</w:instrText>
      </w:r>
      <w:r w:rsidRPr="00FE71A9">
        <w:rPr>
          <w:rFonts w:ascii="Arial" w:hAnsi="Arial" w:cs="Arial"/>
        </w:rPr>
        <w:fldChar w:fldCharType="separate"/>
      </w:r>
      <w:r w:rsidRPr="00FE71A9">
        <w:rPr>
          <w:rFonts w:ascii="Arial" w:hAnsi="Arial" w:cs="Arial"/>
          <w:noProof/>
        </w:rPr>
        <w:t>(Jindrich and Degnan 2016)</w:t>
      </w:r>
      <w:r w:rsidRPr="00FE71A9">
        <w:rPr>
          <w:rFonts w:ascii="Arial" w:hAnsi="Arial" w:cs="Arial"/>
        </w:rPr>
        <w:fldChar w:fldCharType="end"/>
      </w:r>
      <w:r>
        <w:rPr>
          <w:rFonts w:ascii="Arial" w:hAnsi="Arial" w:cs="Arial"/>
        </w:rPr>
        <w:t xml:space="preserve"> whereas c</w:t>
      </w:r>
      <w:r w:rsidR="00F36B19" w:rsidRPr="00F35430">
        <w:rPr>
          <w:rFonts w:ascii="Arial" w:hAnsi="Arial" w:cs="Arial"/>
        </w:rPr>
        <w:t>alcareans</w:t>
      </w:r>
      <w:r w:rsidR="00123326">
        <w:rPr>
          <w:rFonts w:ascii="Arial" w:hAnsi="Arial" w:cs="Arial"/>
        </w:rPr>
        <w:t xml:space="preserve">, including </w:t>
      </w:r>
      <w:r w:rsidR="00F36B19" w:rsidRPr="00F35430">
        <w:rPr>
          <w:rFonts w:ascii="Arial" w:hAnsi="Arial" w:cs="Arial"/>
          <w:i/>
          <w:iCs/>
          <w:lang w:val="en-US"/>
        </w:rPr>
        <w:t>Clathrina</w:t>
      </w:r>
      <w:r w:rsidR="00F36B19" w:rsidRPr="00F35430">
        <w:rPr>
          <w:rFonts w:ascii="Arial" w:hAnsi="Arial" w:cs="Arial"/>
          <w:lang w:val="en-US"/>
        </w:rPr>
        <w:t xml:space="preserve"> sp., </w:t>
      </w:r>
      <w:r w:rsidR="00F36B19" w:rsidRPr="00F35430">
        <w:rPr>
          <w:rFonts w:ascii="Arial" w:hAnsi="Arial" w:cs="Arial"/>
          <w:i/>
          <w:iCs/>
          <w:lang w:val="en-US"/>
        </w:rPr>
        <w:t>L. chagosensis</w:t>
      </w:r>
      <w:r w:rsidR="00F36B19" w:rsidRPr="00F35430">
        <w:rPr>
          <w:rFonts w:ascii="Arial" w:hAnsi="Arial" w:cs="Arial"/>
          <w:lang w:val="en-US"/>
        </w:rPr>
        <w:t xml:space="preserve">, </w:t>
      </w:r>
      <w:r w:rsidR="00F36B19" w:rsidRPr="00F35430">
        <w:rPr>
          <w:rFonts w:ascii="Arial" w:hAnsi="Arial" w:cs="Arial"/>
          <w:i/>
          <w:iCs/>
          <w:lang w:val="en-US"/>
        </w:rPr>
        <w:t>P. orientalis</w:t>
      </w:r>
      <w:r w:rsidR="00F36B19" w:rsidRPr="00F35430">
        <w:rPr>
          <w:rFonts w:ascii="Arial" w:hAnsi="Arial" w:cs="Arial"/>
          <w:lang w:val="en-US"/>
        </w:rPr>
        <w:t xml:space="preserve">, </w:t>
      </w:r>
      <w:r w:rsidR="00F36B19" w:rsidRPr="00F35430">
        <w:rPr>
          <w:rFonts w:ascii="Arial" w:hAnsi="Arial" w:cs="Arial"/>
          <w:i/>
          <w:iCs/>
          <w:lang w:val="en-US"/>
        </w:rPr>
        <w:t>L. complicata</w:t>
      </w:r>
      <w:r w:rsidR="00F36B19" w:rsidRPr="00F35430">
        <w:rPr>
          <w:rFonts w:ascii="Arial" w:hAnsi="Arial" w:cs="Arial"/>
          <w:lang w:val="en-US"/>
        </w:rPr>
        <w:t xml:space="preserve">, </w:t>
      </w:r>
      <w:r w:rsidR="00F36B19" w:rsidRPr="00F35430">
        <w:rPr>
          <w:rFonts w:ascii="Arial" w:hAnsi="Arial" w:cs="Arial"/>
          <w:i/>
          <w:iCs/>
          <w:lang w:val="en-US"/>
        </w:rPr>
        <w:t>G. compressa</w:t>
      </w:r>
      <w:r w:rsidR="00F36B19" w:rsidRPr="00F35430">
        <w:rPr>
          <w:rFonts w:ascii="Arial" w:hAnsi="Arial" w:cs="Arial"/>
          <w:lang w:val="en-US"/>
        </w:rPr>
        <w:t xml:space="preserve">, and </w:t>
      </w:r>
      <w:r w:rsidR="00F36B19" w:rsidRPr="00F35430">
        <w:rPr>
          <w:rFonts w:ascii="Arial" w:hAnsi="Arial" w:cs="Arial"/>
          <w:i/>
          <w:iCs/>
          <w:lang w:val="en-US"/>
        </w:rPr>
        <w:t>S. ciliatum</w:t>
      </w:r>
      <w:r w:rsidR="00123326">
        <w:rPr>
          <w:rFonts w:ascii="Arial" w:hAnsi="Arial" w:cs="Arial"/>
          <w:i/>
          <w:iCs/>
          <w:lang w:val="en-US"/>
        </w:rPr>
        <w:t>,</w:t>
      </w:r>
      <w:r w:rsidR="00F36B19" w:rsidRPr="00F35430">
        <w:rPr>
          <w:rFonts w:ascii="Arial" w:hAnsi="Arial" w:cs="Arial"/>
          <w:lang w:val="en-US"/>
        </w:rPr>
        <w:t xml:space="preserve"> </w:t>
      </w:r>
      <w:r w:rsidR="00123326" w:rsidRPr="00F35430">
        <w:rPr>
          <w:rFonts w:ascii="Arial" w:hAnsi="Arial" w:cs="Arial"/>
        </w:rPr>
        <w:t>have at least two copies</w:t>
      </w:r>
      <w:r w:rsidR="00F36B19" w:rsidRPr="00F35430">
        <w:rPr>
          <w:rFonts w:ascii="Arial" w:hAnsi="Arial" w:cs="Arial"/>
          <w:lang w:val="en-US"/>
        </w:rPr>
        <w:t xml:space="preserve">. Phylogenetic reconstruction indicates that calcarean </w:t>
      </w:r>
      <w:r w:rsidR="00F36B19" w:rsidRPr="00F35430">
        <w:rPr>
          <w:rFonts w:ascii="Arial" w:hAnsi="Arial" w:cs="Arial"/>
          <w:i/>
          <w:iCs/>
          <w:lang w:val="en-US"/>
        </w:rPr>
        <w:t>XBP1</w:t>
      </w:r>
      <w:r w:rsidR="00F36B19" w:rsidRPr="00F35430">
        <w:rPr>
          <w:rFonts w:ascii="Arial" w:hAnsi="Arial" w:cs="Arial"/>
          <w:lang w:val="en-US"/>
        </w:rPr>
        <w:t xml:space="preserve"> genes are lineage-specific and group into three major </w:t>
      </w:r>
      <w:r w:rsidR="00F36B19" w:rsidRPr="0021026A">
        <w:rPr>
          <w:rFonts w:ascii="Arial" w:hAnsi="Arial" w:cs="Arial"/>
          <w:lang w:val="en-US"/>
        </w:rPr>
        <w:t xml:space="preserve">clusters (Fig. </w:t>
      </w:r>
      <w:r w:rsidR="00607CC5" w:rsidRPr="0021026A">
        <w:rPr>
          <w:rFonts w:ascii="Arial" w:hAnsi="Arial" w:cs="Arial"/>
          <w:lang w:val="en-US"/>
        </w:rPr>
        <w:t>3C</w:t>
      </w:r>
      <w:r w:rsidR="00F36B19" w:rsidRPr="0021026A">
        <w:rPr>
          <w:rFonts w:ascii="Arial" w:hAnsi="Arial" w:cs="Arial"/>
          <w:lang w:val="en-US"/>
        </w:rPr>
        <w:t>).</w:t>
      </w:r>
      <w:r w:rsidR="00F36B19" w:rsidRPr="00F35430">
        <w:rPr>
          <w:rFonts w:ascii="Arial" w:hAnsi="Arial" w:cs="Arial"/>
          <w:lang w:val="en-US"/>
        </w:rPr>
        <w:t xml:space="preserve"> </w:t>
      </w:r>
      <w:r w:rsidR="00C91B6C" w:rsidRPr="00F35430">
        <w:rPr>
          <w:rFonts w:ascii="Arial" w:hAnsi="Arial" w:cs="Arial"/>
          <w:i/>
          <w:iCs/>
          <w:lang w:val="en-US"/>
        </w:rPr>
        <w:t>LchaXBP1_</w:t>
      </w:r>
      <w:r w:rsidR="00157F29">
        <w:rPr>
          <w:rFonts w:ascii="Arial" w:hAnsi="Arial" w:cs="Arial"/>
          <w:i/>
          <w:iCs/>
          <w:lang w:val="en-US"/>
        </w:rPr>
        <w:t>1</w:t>
      </w:r>
      <w:r w:rsidR="00C91B6C" w:rsidRPr="00F35430">
        <w:rPr>
          <w:rFonts w:ascii="Arial" w:hAnsi="Arial" w:cs="Arial"/>
          <w:lang w:val="en-US"/>
        </w:rPr>
        <w:t xml:space="preserve"> groups with other calcareans</w:t>
      </w:r>
      <w:r w:rsidR="00C91B6C">
        <w:rPr>
          <w:rFonts w:ascii="Arial" w:hAnsi="Arial" w:cs="Arial"/>
          <w:lang w:val="en-US"/>
        </w:rPr>
        <w:t xml:space="preserve"> (</w:t>
      </w:r>
      <w:r w:rsidR="00C91B6C" w:rsidRPr="00F35430">
        <w:rPr>
          <w:rFonts w:ascii="Arial" w:hAnsi="Arial" w:cs="Arial"/>
          <w:i/>
          <w:iCs/>
          <w:lang w:val="en-US"/>
        </w:rPr>
        <w:t>PoriXBP1_</w:t>
      </w:r>
      <w:r w:rsidR="00157F29">
        <w:rPr>
          <w:rFonts w:ascii="Arial" w:hAnsi="Arial" w:cs="Arial"/>
          <w:i/>
          <w:iCs/>
          <w:lang w:val="en-US"/>
        </w:rPr>
        <w:t>1</w:t>
      </w:r>
      <w:r w:rsidR="00C91B6C" w:rsidRPr="00F35430">
        <w:rPr>
          <w:rFonts w:ascii="Arial" w:hAnsi="Arial" w:cs="Arial"/>
          <w:lang w:val="en-US"/>
        </w:rPr>
        <w:t>,</w:t>
      </w:r>
      <w:r w:rsidR="00C91B6C" w:rsidRPr="00FE71A9">
        <w:rPr>
          <w:rFonts w:ascii="Arial" w:hAnsi="Arial" w:cs="Arial"/>
          <w:lang w:val="en-US"/>
        </w:rPr>
        <w:t xml:space="preserve"> </w:t>
      </w:r>
      <w:r w:rsidR="00C91B6C" w:rsidRPr="00FE71A9">
        <w:rPr>
          <w:rFonts w:ascii="Arial" w:hAnsi="Arial" w:cs="Arial"/>
          <w:i/>
          <w:iCs/>
          <w:lang w:val="en-US"/>
        </w:rPr>
        <w:t>CspXBP1_</w:t>
      </w:r>
      <w:r w:rsidR="00157F29">
        <w:rPr>
          <w:rFonts w:ascii="Arial" w:hAnsi="Arial" w:cs="Arial"/>
          <w:i/>
          <w:iCs/>
          <w:lang w:val="en-US"/>
        </w:rPr>
        <w:t>1</w:t>
      </w:r>
      <w:r w:rsidR="00C91B6C" w:rsidRPr="00FE71A9">
        <w:rPr>
          <w:rFonts w:ascii="Arial" w:hAnsi="Arial" w:cs="Arial"/>
          <w:lang w:val="en-US"/>
        </w:rPr>
        <w:t xml:space="preserve">, </w:t>
      </w:r>
      <w:r w:rsidR="00C91B6C" w:rsidRPr="00FE71A9">
        <w:rPr>
          <w:rFonts w:ascii="Arial" w:hAnsi="Arial" w:cs="Arial"/>
          <w:i/>
          <w:iCs/>
          <w:lang w:val="en-US"/>
        </w:rPr>
        <w:t>LcomXBP1_1</w:t>
      </w:r>
      <w:r w:rsidR="00C91B6C" w:rsidRPr="00FE71A9">
        <w:rPr>
          <w:rFonts w:ascii="Arial" w:hAnsi="Arial" w:cs="Arial"/>
          <w:lang w:val="en-US"/>
        </w:rPr>
        <w:t xml:space="preserve">, </w:t>
      </w:r>
      <w:r w:rsidR="00C91B6C" w:rsidRPr="00FE71A9">
        <w:rPr>
          <w:rFonts w:ascii="Arial" w:hAnsi="Arial" w:cs="Arial"/>
          <w:i/>
          <w:iCs/>
          <w:lang w:val="en-US"/>
        </w:rPr>
        <w:t>GcomXBP1_1</w:t>
      </w:r>
      <w:r w:rsidR="00C91B6C" w:rsidRPr="00FE71A9">
        <w:rPr>
          <w:rFonts w:ascii="Arial" w:hAnsi="Arial" w:cs="Arial"/>
          <w:lang w:val="en-US"/>
        </w:rPr>
        <w:t xml:space="preserve">, </w:t>
      </w:r>
      <w:r w:rsidR="00C91B6C" w:rsidRPr="00FE71A9">
        <w:rPr>
          <w:rFonts w:ascii="Arial" w:hAnsi="Arial" w:cs="Arial"/>
          <w:i/>
          <w:iCs/>
          <w:lang w:val="en-US"/>
        </w:rPr>
        <w:t>GcomXBP1_2</w:t>
      </w:r>
      <w:r w:rsidR="00C91B6C" w:rsidRPr="00FE71A9">
        <w:rPr>
          <w:rFonts w:ascii="Arial" w:hAnsi="Arial" w:cs="Arial"/>
          <w:lang w:val="en-US"/>
        </w:rPr>
        <w:t xml:space="preserve">, </w:t>
      </w:r>
      <w:r w:rsidR="00C91B6C" w:rsidRPr="00FE71A9">
        <w:rPr>
          <w:rFonts w:ascii="Arial" w:hAnsi="Arial" w:cs="Arial"/>
          <w:i/>
          <w:iCs/>
          <w:lang w:val="en-US"/>
        </w:rPr>
        <w:t>ScilXBP1_1</w:t>
      </w:r>
      <w:r w:rsidR="00C91B6C" w:rsidRPr="00FE71A9">
        <w:rPr>
          <w:rFonts w:ascii="Arial" w:hAnsi="Arial" w:cs="Arial"/>
          <w:lang w:val="en-US"/>
        </w:rPr>
        <w:t xml:space="preserve">, and </w:t>
      </w:r>
      <w:r w:rsidR="00C91B6C" w:rsidRPr="00FE71A9">
        <w:rPr>
          <w:rFonts w:ascii="Arial" w:hAnsi="Arial" w:cs="Arial"/>
          <w:i/>
          <w:iCs/>
          <w:lang w:val="en-US"/>
        </w:rPr>
        <w:t>LcomXBP1_3</w:t>
      </w:r>
      <w:r w:rsidR="00C91B6C" w:rsidRPr="00FE71A9">
        <w:rPr>
          <w:rFonts w:ascii="Arial" w:hAnsi="Arial" w:cs="Arial"/>
          <w:lang w:val="en-US"/>
        </w:rPr>
        <w:t xml:space="preserve"> </w:t>
      </w:r>
      <w:r w:rsidR="00C91B6C">
        <w:rPr>
          <w:rFonts w:ascii="Arial" w:hAnsi="Arial" w:cs="Arial"/>
          <w:lang w:val="en-US"/>
        </w:rPr>
        <w:t xml:space="preserve">in the </w:t>
      </w:r>
      <w:r w:rsidR="00C91B6C" w:rsidRPr="00FE71A9">
        <w:rPr>
          <w:rFonts w:ascii="Arial" w:hAnsi="Arial" w:cs="Arial"/>
          <w:lang w:val="en-US"/>
        </w:rPr>
        <w:t>Calcarea I cluster)</w:t>
      </w:r>
      <w:r w:rsidR="00C91B6C">
        <w:rPr>
          <w:rFonts w:ascii="Arial" w:hAnsi="Arial" w:cs="Arial"/>
          <w:lang w:val="en-US"/>
        </w:rPr>
        <w:t xml:space="preserve">, whereas </w:t>
      </w:r>
      <w:r w:rsidR="00F36B19" w:rsidRPr="00F35430">
        <w:rPr>
          <w:rFonts w:ascii="Arial" w:hAnsi="Arial" w:cs="Arial"/>
          <w:i/>
          <w:iCs/>
          <w:lang w:val="en-US"/>
        </w:rPr>
        <w:t>LchaXBP1_</w:t>
      </w:r>
      <w:r w:rsidR="00157F29">
        <w:rPr>
          <w:rFonts w:ascii="Arial" w:hAnsi="Arial" w:cs="Arial"/>
          <w:i/>
          <w:iCs/>
          <w:lang w:val="en-US"/>
        </w:rPr>
        <w:t>2</w:t>
      </w:r>
      <w:r w:rsidR="00F36B19" w:rsidRPr="00F35430">
        <w:rPr>
          <w:rFonts w:ascii="Arial" w:hAnsi="Arial" w:cs="Arial"/>
          <w:lang w:val="en-US"/>
        </w:rPr>
        <w:t xml:space="preserve"> </w:t>
      </w:r>
      <w:r w:rsidR="00123326">
        <w:rPr>
          <w:rFonts w:ascii="Arial" w:hAnsi="Arial" w:cs="Arial"/>
          <w:lang w:val="en-US"/>
        </w:rPr>
        <w:t>clusters</w:t>
      </w:r>
      <w:r w:rsidR="00123326" w:rsidRPr="00F35430">
        <w:rPr>
          <w:rFonts w:ascii="Arial" w:hAnsi="Arial" w:cs="Arial"/>
          <w:lang w:val="en-US"/>
        </w:rPr>
        <w:t xml:space="preserve"> </w:t>
      </w:r>
      <w:r w:rsidR="00F36B19" w:rsidRPr="00F35430">
        <w:rPr>
          <w:rFonts w:ascii="Arial" w:hAnsi="Arial" w:cs="Arial"/>
          <w:lang w:val="en-US"/>
        </w:rPr>
        <w:t>with clathrinid</w:t>
      </w:r>
      <w:r w:rsidR="00123326">
        <w:rPr>
          <w:rFonts w:ascii="Arial" w:hAnsi="Arial" w:cs="Arial"/>
          <w:lang w:val="en-US"/>
        </w:rPr>
        <w:t xml:space="preserve"> </w:t>
      </w:r>
      <w:r w:rsidR="00123326" w:rsidRPr="000D1299">
        <w:rPr>
          <w:rFonts w:ascii="Arial" w:hAnsi="Arial" w:cs="Arial"/>
          <w:i/>
          <w:iCs/>
          <w:lang w:val="en-US"/>
        </w:rPr>
        <w:t>XBP</w:t>
      </w:r>
      <w:r w:rsidR="00F20232" w:rsidRPr="000D1299">
        <w:rPr>
          <w:rFonts w:ascii="Arial" w:hAnsi="Arial" w:cs="Arial"/>
          <w:i/>
          <w:iCs/>
          <w:lang w:val="en-US"/>
        </w:rPr>
        <w:t>1</w:t>
      </w:r>
      <w:r w:rsidR="00F36B19" w:rsidRPr="00F35430">
        <w:rPr>
          <w:rFonts w:ascii="Arial" w:hAnsi="Arial" w:cs="Arial"/>
          <w:lang w:val="en-US"/>
        </w:rPr>
        <w:t>s</w:t>
      </w:r>
      <w:r w:rsidR="00123326">
        <w:rPr>
          <w:rFonts w:ascii="Arial" w:hAnsi="Arial" w:cs="Arial"/>
          <w:lang w:val="en-US"/>
        </w:rPr>
        <w:t xml:space="preserve"> (</w:t>
      </w:r>
      <w:r w:rsidR="00F36B19" w:rsidRPr="00F35430">
        <w:rPr>
          <w:rFonts w:ascii="Arial" w:hAnsi="Arial" w:cs="Arial"/>
          <w:i/>
          <w:iCs/>
          <w:lang w:val="en-US"/>
        </w:rPr>
        <w:t>PoriXBP1</w:t>
      </w:r>
      <w:r w:rsidR="00157F29">
        <w:rPr>
          <w:rFonts w:ascii="Arial" w:hAnsi="Arial" w:cs="Arial"/>
          <w:i/>
          <w:iCs/>
          <w:lang w:val="en-US"/>
        </w:rPr>
        <w:t>_2</w:t>
      </w:r>
      <w:r w:rsidR="00F36B19" w:rsidRPr="00F35430">
        <w:rPr>
          <w:rFonts w:ascii="Arial" w:hAnsi="Arial" w:cs="Arial"/>
          <w:lang w:val="en-US"/>
        </w:rPr>
        <w:t xml:space="preserve"> and </w:t>
      </w:r>
      <w:r w:rsidR="00F36B19" w:rsidRPr="00F35430">
        <w:rPr>
          <w:rFonts w:ascii="Arial" w:hAnsi="Arial" w:cs="Arial"/>
          <w:i/>
          <w:iCs/>
          <w:lang w:val="en-US"/>
        </w:rPr>
        <w:t>CspXBP1_</w:t>
      </w:r>
      <w:r w:rsidR="00157F29">
        <w:rPr>
          <w:rFonts w:ascii="Arial" w:hAnsi="Arial" w:cs="Arial"/>
          <w:i/>
          <w:iCs/>
          <w:lang w:val="en-US"/>
        </w:rPr>
        <w:t>2</w:t>
      </w:r>
      <w:r w:rsidR="00F36B19" w:rsidRPr="00F35430">
        <w:rPr>
          <w:rFonts w:ascii="Arial" w:hAnsi="Arial" w:cs="Arial"/>
          <w:lang w:val="en-US"/>
        </w:rPr>
        <w:t xml:space="preserve"> </w:t>
      </w:r>
      <w:r w:rsidR="00123326">
        <w:rPr>
          <w:rFonts w:ascii="Arial" w:hAnsi="Arial" w:cs="Arial"/>
          <w:lang w:val="en-US"/>
        </w:rPr>
        <w:t xml:space="preserve">in the </w:t>
      </w:r>
      <w:r w:rsidR="00F36B19" w:rsidRPr="00F35430">
        <w:rPr>
          <w:rFonts w:ascii="Arial" w:hAnsi="Arial" w:cs="Arial"/>
          <w:lang w:val="en-US"/>
        </w:rPr>
        <w:t>Calcarea II cluster)</w:t>
      </w:r>
      <w:r w:rsidR="00F36B19" w:rsidRPr="00FE71A9">
        <w:rPr>
          <w:rFonts w:ascii="Arial" w:hAnsi="Arial" w:cs="Arial"/>
          <w:lang w:val="en-US"/>
        </w:rPr>
        <w:t xml:space="preserve">. </w:t>
      </w:r>
      <w:r w:rsidR="00F36B19" w:rsidRPr="00FE71A9">
        <w:rPr>
          <w:rFonts w:ascii="Arial" w:hAnsi="Arial" w:cs="Arial"/>
          <w:i/>
          <w:iCs/>
          <w:lang w:val="en-US"/>
        </w:rPr>
        <w:t>XBP1</w:t>
      </w:r>
      <w:r w:rsidR="00F36B19" w:rsidRPr="00FE71A9">
        <w:rPr>
          <w:rFonts w:ascii="Arial" w:hAnsi="Arial" w:cs="Arial"/>
          <w:lang w:val="en-US"/>
        </w:rPr>
        <w:t xml:space="preserve"> sequences from leucosolenids form a separate group (Calcarea I</w:t>
      </w:r>
      <w:r w:rsidR="00C91B6C">
        <w:rPr>
          <w:rFonts w:ascii="Arial" w:hAnsi="Arial" w:cs="Arial"/>
          <w:lang w:val="en-US"/>
        </w:rPr>
        <w:t>II</w:t>
      </w:r>
      <w:r w:rsidR="00F36B19" w:rsidRPr="00FE71A9">
        <w:rPr>
          <w:rFonts w:ascii="Arial" w:hAnsi="Arial" w:cs="Arial"/>
          <w:lang w:val="en-US"/>
        </w:rPr>
        <w:t xml:space="preserve"> cluster).</w:t>
      </w:r>
      <w:r w:rsidR="00F36B19" w:rsidRPr="00F35430">
        <w:rPr>
          <w:rFonts w:ascii="Arial" w:hAnsi="Arial" w:cs="Arial"/>
          <w:lang w:val="en-US"/>
        </w:rPr>
        <w:t xml:space="preserve"> </w:t>
      </w:r>
      <w:r w:rsidR="00123326">
        <w:rPr>
          <w:rFonts w:ascii="Arial" w:hAnsi="Arial" w:cs="Arial"/>
          <w:lang w:val="en-US"/>
        </w:rPr>
        <w:t xml:space="preserve">Homolog distribution suggests that </w:t>
      </w:r>
      <w:r w:rsidR="00F36B19" w:rsidRPr="00F35430">
        <w:rPr>
          <w:rFonts w:ascii="Arial" w:hAnsi="Arial" w:cs="Arial"/>
          <w:i/>
          <w:iCs/>
          <w:lang w:val="en-US"/>
        </w:rPr>
        <w:t>LchaXBP1_</w:t>
      </w:r>
      <w:r w:rsidR="006A333A">
        <w:rPr>
          <w:rFonts w:ascii="Arial" w:hAnsi="Arial" w:cs="Arial"/>
          <w:i/>
          <w:iCs/>
          <w:lang w:val="en-US"/>
        </w:rPr>
        <w:t>1</w:t>
      </w:r>
      <w:r w:rsidR="00F36B19" w:rsidRPr="00F35430">
        <w:rPr>
          <w:rFonts w:ascii="Arial" w:hAnsi="Arial" w:cs="Arial"/>
          <w:i/>
          <w:iCs/>
          <w:lang w:val="en-US"/>
        </w:rPr>
        <w:t xml:space="preserve"> </w:t>
      </w:r>
      <w:r w:rsidR="00F36B19" w:rsidRPr="00F35430">
        <w:rPr>
          <w:rFonts w:ascii="Arial" w:hAnsi="Arial" w:cs="Arial"/>
          <w:lang w:val="en-US"/>
        </w:rPr>
        <w:t xml:space="preserve">is the conserved ancestral paralog, whereas </w:t>
      </w:r>
      <w:r w:rsidR="00F36B19" w:rsidRPr="00F35430">
        <w:rPr>
          <w:rFonts w:ascii="Arial" w:hAnsi="Arial" w:cs="Arial"/>
          <w:i/>
          <w:iCs/>
          <w:lang w:val="en-US"/>
        </w:rPr>
        <w:t>LchaXBP1_</w:t>
      </w:r>
      <w:r w:rsidR="006A333A">
        <w:rPr>
          <w:rFonts w:ascii="Arial" w:hAnsi="Arial" w:cs="Arial"/>
          <w:i/>
          <w:iCs/>
          <w:lang w:val="en-US"/>
        </w:rPr>
        <w:t>2</w:t>
      </w:r>
      <w:r w:rsidR="00F36B19" w:rsidRPr="00F35430">
        <w:rPr>
          <w:rFonts w:ascii="Arial" w:hAnsi="Arial" w:cs="Arial"/>
          <w:i/>
          <w:iCs/>
          <w:lang w:val="en-US"/>
        </w:rPr>
        <w:t xml:space="preserve"> </w:t>
      </w:r>
      <w:r w:rsidR="00F36B19" w:rsidRPr="00F35430">
        <w:rPr>
          <w:rFonts w:ascii="Arial" w:hAnsi="Arial" w:cs="Arial"/>
          <w:lang w:val="en-US"/>
        </w:rPr>
        <w:t xml:space="preserve">is a derived copy that later diverged along with other clathrinid </w:t>
      </w:r>
      <w:r w:rsidR="00F36B19" w:rsidRPr="00F35430">
        <w:rPr>
          <w:rFonts w:ascii="Arial" w:hAnsi="Arial" w:cs="Arial"/>
          <w:i/>
          <w:iCs/>
          <w:lang w:val="en-US"/>
        </w:rPr>
        <w:t>XBP1</w:t>
      </w:r>
      <w:r w:rsidR="00F36B19" w:rsidRPr="00F35430">
        <w:rPr>
          <w:rFonts w:ascii="Arial" w:hAnsi="Arial" w:cs="Arial"/>
          <w:lang w:val="en-US"/>
        </w:rPr>
        <w:t>s.</w:t>
      </w:r>
      <w:r w:rsidR="00F36B19" w:rsidRPr="00FE71A9">
        <w:rPr>
          <w:rFonts w:ascii="Arial" w:hAnsi="Arial" w:cs="Arial"/>
          <w:lang w:val="en-US"/>
        </w:rPr>
        <w:t xml:space="preserve"> </w:t>
      </w:r>
      <w:r w:rsidR="00BA1B90">
        <w:rPr>
          <w:rFonts w:ascii="Arial" w:hAnsi="Arial" w:cs="Arial"/>
          <w:lang w:val="en-US"/>
        </w:rPr>
        <w:t xml:space="preserve">Expression levels of </w:t>
      </w:r>
      <w:r w:rsidR="00BA1B90" w:rsidRPr="00F35430">
        <w:rPr>
          <w:rFonts w:ascii="Arial" w:hAnsi="Arial" w:cs="Arial"/>
          <w:lang w:val="en-US"/>
        </w:rPr>
        <w:t xml:space="preserve">Calcarea I </w:t>
      </w:r>
      <w:r w:rsidR="00BA1B90" w:rsidRPr="00F35430">
        <w:rPr>
          <w:rFonts w:ascii="Arial" w:hAnsi="Arial" w:cs="Arial"/>
          <w:i/>
          <w:iCs/>
          <w:lang w:val="en-US"/>
        </w:rPr>
        <w:t>XBP1</w:t>
      </w:r>
      <w:r w:rsidR="00BA1B90" w:rsidRPr="00F35430">
        <w:rPr>
          <w:rFonts w:ascii="Arial" w:hAnsi="Arial" w:cs="Arial"/>
          <w:lang w:val="en-US"/>
        </w:rPr>
        <w:t xml:space="preserve"> genes (</w:t>
      </w:r>
      <w:r w:rsidR="00BA1B90" w:rsidRPr="00F35430">
        <w:rPr>
          <w:rFonts w:ascii="Arial" w:hAnsi="Arial" w:cs="Arial"/>
          <w:i/>
          <w:iCs/>
          <w:lang w:val="en-US"/>
        </w:rPr>
        <w:t>LchaXBP1_</w:t>
      </w:r>
      <w:r w:rsidR="006A333A">
        <w:rPr>
          <w:rFonts w:ascii="Arial" w:hAnsi="Arial" w:cs="Arial"/>
          <w:i/>
          <w:iCs/>
          <w:lang w:val="en-US"/>
        </w:rPr>
        <w:t>1</w:t>
      </w:r>
      <w:r w:rsidR="00BA1B90" w:rsidRPr="00F35430">
        <w:rPr>
          <w:rFonts w:ascii="Arial" w:hAnsi="Arial" w:cs="Arial"/>
          <w:lang w:val="en-US"/>
        </w:rPr>
        <w:t xml:space="preserve"> and </w:t>
      </w:r>
      <w:r w:rsidR="00BA1B90" w:rsidRPr="00F35430">
        <w:rPr>
          <w:rFonts w:ascii="Arial" w:hAnsi="Arial" w:cs="Arial"/>
          <w:i/>
          <w:iCs/>
          <w:lang w:val="en-US"/>
        </w:rPr>
        <w:t>PoriXBP1_</w:t>
      </w:r>
      <w:r w:rsidR="006A333A">
        <w:rPr>
          <w:rFonts w:ascii="Arial" w:hAnsi="Arial" w:cs="Arial"/>
          <w:i/>
          <w:iCs/>
          <w:lang w:val="en-US"/>
        </w:rPr>
        <w:t>1</w:t>
      </w:r>
      <w:r w:rsidR="00BA1B90" w:rsidRPr="00F35430">
        <w:rPr>
          <w:rFonts w:ascii="Arial" w:hAnsi="Arial" w:cs="Arial"/>
          <w:lang w:val="en-US"/>
        </w:rPr>
        <w:t xml:space="preserve">) </w:t>
      </w:r>
      <w:r w:rsidR="00BA1B90">
        <w:rPr>
          <w:rFonts w:ascii="Arial" w:hAnsi="Arial" w:cs="Arial"/>
          <w:lang w:val="en-US"/>
        </w:rPr>
        <w:t xml:space="preserve">are </w:t>
      </w:r>
      <w:r w:rsidR="00F345E2">
        <w:rPr>
          <w:rFonts w:ascii="Arial" w:hAnsi="Arial" w:cs="Arial"/>
          <w:lang w:val="en-US"/>
        </w:rPr>
        <w:t>relatively higher compared</w:t>
      </w:r>
      <w:r w:rsidR="00BA1B90" w:rsidRPr="00F35430">
        <w:rPr>
          <w:rFonts w:ascii="Arial" w:hAnsi="Arial" w:cs="Arial"/>
          <w:lang w:val="en-US"/>
        </w:rPr>
        <w:t xml:space="preserve"> to homologs in Calcarea II (</w:t>
      </w:r>
      <w:r w:rsidR="00BA1B90" w:rsidRPr="00F35430">
        <w:rPr>
          <w:rFonts w:ascii="Arial" w:hAnsi="Arial" w:cs="Arial"/>
          <w:i/>
          <w:iCs/>
          <w:lang w:val="en-US"/>
        </w:rPr>
        <w:t>LchaXBP1_</w:t>
      </w:r>
      <w:r w:rsidR="006A333A">
        <w:rPr>
          <w:rFonts w:ascii="Arial" w:hAnsi="Arial" w:cs="Arial"/>
          <w:i/>
          <w:iCs/>
          <w:lang w:val="en-US"/>
        </w:rPr>
        <w:t>2</w:t>
      </w:r>
      <w:r w:rsidR="00BA1B90" w:rsidRPr="00F35430">
        <w:rPr>
          <w:rFonts w:ascii="Arial" w:hAnsi="Arial" w:cs="Arial"/>
          <w:lang w:val="en-US"/>
        </w:rPr>
        <w:t xml:space="preserve"> and </w:t>
      </w:r>
      <w:r w:rsidR="00BA1B90" w:rsidRPr="00F35430">
        <w:rPr>
          <w:rFonts w:ascii="Arial" w:hAnsi="Arial" w:cs="Arial"/>
          <w:i/>
          <w:iCs/>
          <w:lang w:val="en-US"/>
        </w:rPr>
        <w:t>PoriXBP1_</w:t>
      </w:r>
      <w:r w:rsidR="006A333A">
        <w:rPr>
          <w:rFonts w:ascii="Arial" w:hAnsi="Arial" w:cs="Arial"/>
          <w:i/>
          <w:iCs/>
          <w:lang w:val="en-US"/>
        </w:rPr>
        <w:t>2</w:t>
      </w:r>
      <w:r w:rsidR="00BA1B90" w:rsidRPr="00F35430">
        <w:rPr>
          <w:rFonts w:ascii="Arial" w:hAnsi="Arial" w:cs="Arial"/>
          <w:lang w:val="en-US"/>
        </w:rPr>
        <w:t xml:space="preserve">) </w:t>
      </w:r>
      <w:r w:rsidR="00F345E2">
        <w:rPr>
          <w:rFonts w:ascii="Arial" w:hAnsi="Arial" w:cs="Arial"/>
          <w:lang w:val="en-US"/>
        </w:rPr>
        <w:t xml:space="preserve">as observed in </w:t>
      </w:r>
      <w:r w:rsidR="00BA1B90" w:rsidRPr="00FE71A9">
        <w:rPr>
          <w:rFonts w:ascii="Arial" w:hAnsi="Arial" w:cs="Arial"/>
          <w:lang w:val="en-US"/>
        </w:rPr>
        <w:t xml:space="preserve">untreated adult tissues of </w:t>
      </w:r>
      <w:r w:rsidR="00BA1B90" w:rsidRPr="00FE71A9">
        <w:rPr>
          <w:rFonts w:ascii="Arial" w:hAnsi="Arial" w:cs="Arial"/>
          <w:i/>
          <w:iCs/>
          <w:lang w:val="en-US"/>
        </w:rPr>
        <w:t>L. chagosensis</w:t>
      </w:r>
      <w:r w:rsidR="00BA1B90" w:rsidRPr="00FE71A9">
        <w:rPr>
          <w:rFonts w:ascii="Arial" w:hAnsi="Arial" w:cs="Arial"/>
          <w:lang w:val="en-US"/>
        </w:rPr>
        <w:t xml:space="preserve"> and </w:t>
      </w:r>
      <w:r w:rsidR="00BA1B90" w:rsidRPr="00FE71A9">
        <w:rPr>
          <w:rFonts w:ascii="Arial" w:hAnsi="Arial" w:cs="Arial"/>
          <w:i/>
          <w:iCs/>
          <w:lang w:val="en-US"/>
        </w:rPr>
        <w:t>P. orientalis</w:t>
      </w:r>
      <w:r w:rsidR="00BA1B90">
        <w:rPr>
          <w:rFonts w:ascii="Arial" w:hAnsi="Arial" w:cs="Arial"/>
          <w:lang w:val="en-US"/>
        </w:rPr>
        <w:t xml:space="preserve"> </w:t>
      </w:r>
      <w:r w:rsidR="00BA1B90" w:rsidRPr="00F35430">
        <w:rPr>
          <w:rFonts w:ascii="Arial" w:hAnsi="Arial" w:cs="Arial"/>
          <w:lang w:val="en-US"/>
        </w:rPr>
        <w:t>(</w:t>
      </w:r>
      <w:r w:rsidR="00BA1B90" w:rsidRPr="0021026A">
        <w:rPr>
          <w:rFonts w:ascii="Arial" w:hAnsi="Arial" w:cs="Arial"/>
          <w:lang w:val="en-US"/>
        </w:rPr>
        <w:t>Table S1</w:t>
      </w:r>
      <w:r w:rsidR="003B177B">
        <w:rPr>
          <w:rFonts w:ascii="Arial" w:hAnsi="Arial" w:cs="Arial"/>
          <w:lang w:val="en-US"/>
        </w:rPr>
        <w:t>8</w:t>
      </w:r>
      <w:r w:rsidR="00BA1B90" w:rsidRPr="0021026A">
        <w:rPr>
          <w:rFonts w:ascii="Arial" w:hAnsi="Arial" w:cs="Arial"/>
          <w:lang w:val="en-US"/>
        </w:rPr>
        <w:t>).</w:t>
      </w:r>
    </w:p>
    <w:p w14:paraId="2E0052BE" w14:textId="77777777" w:rsidR="00F36B19" w:rsidRPr="00FE71A9" w:rsidRDefault="00F36B19" w:rsidP="00F36B19">
      <w:pPr>
        <w:spacing w:line="480" w:lineRule="auto"/>
        <w:jc w:val="both"/>
        <w:rPr>
          <w:rFonts w:ascii="Arial" w:hAnsi="Arial" w:cs="Arial"/>
          <w:lang w:val="en-US"/>
        </w:rPr>
      </w:pPr>
    </w:p>
    <w:p w14:paraId="00AACF04" w14:textId="7D479D86" w:rsidR="002F1D8B" w:rsidRPr="00F35430" w:rsidRDefault="00F36B19" w:rsidP="00F36B19">
      <w:pPr>
        <w:spacing w:line="480" w:lineRule="auto"/>
        <w:jc w:val="both"/>
        <w:rPr>
          <w:rFonts w:ascii="Arial" w:hAnsi="Arial" w:cs="Arial"/>
          <w:b/>
          <w:bCs/>
          <w:lang w:val="en-US"/>
        </w:rPr>
      </w:pPr>
      <w:r w:rsidRPr="00F35430">
        <w:rPr>
          <w:rFonts w:ascii="Arial" w:hAnsi="Arial" w:cs="Arial"/>
          <w:b/>
          <w:bCs/>
          <w:i/>
          <w:iCs/>
          <w:lang w:val="en-US"/>
        </w:rPr>
        <w:t>LchaXBP1</w:t>
      </w:r>
      <w:r w:rsidRPr="00F35430">
        <w:rPr>
          <w:rFonts w:ascii="Arial" w:hAnsi="Arial" w:cs="Arial"/>
          <w:b/>
          <w:bCs/>
          <w:lang w:val="en-US"/>
        </w:rPr>
        <w:t xml:space="preserve"> homologs can form homo- and heterodimer pairs</w:t>
      </w:r>
    </w:p>
    <w:p w14:paraId="20D4423D" w14:textId="557E114A" w:rsidR="00F36B19" w:rsidRPr="00FE71A9" w:rsidRDefault="00F36B19" w:rsidP="00F36B19">
      <w:pPr>
        <w:spacing w:line="480" w:lineRule="auto"/>
        <w:jc w:val="both"/>
        <w:rPr>
          <w:rFonts w:ascii="Arial" w:hAnsi="Arial" w:cs="Arial"/>
          <w:lang w:val="en-US"/>
        </w:rPr>
      </w:pPr>
      <w:r w:rsidRPr="00F35430">
        <w:rPr>
          <w:rFonts w:ascii="Arial" w:hAnsi="Arial" w:cs="Arial"/>
        </w:rPr>
        <w:lastRenderedPageBreak/>
        <w:t xml:space="preserve">Similar to other </w:t>
      </w:r>
      <w:r w:rsidRPr="00F35430">
        <w:rPr>
          <w:rFonts w:ascii="Arial" w:hAnsi="Arial" w:cs="Arial"/>
          <w:i/>
          <w:iCs/>
        </w:rPr>
        <w:t xml:space="preserve">bZIP </w:t>
      </w:r>
      <w:r w:rsidRPr="00F35430">
        <w:rPr>
          <w:rFonts w:ascii="Arial" w:hAnsi="Arial" w:cs="Arial"/>
        </w:rPr>
        <w:t xml:space="preserve">TFs, </w:t>
      </w:r>
      <w:r w:rsidRPr="00F35430">
        <w:rPr>
          <w:rFonts w:ascii="Arial" w:hAnsi="Arial" w:cs="Arial"/>
          <w:i/>
          <w:iCs/>
        </w:rPr>
        <w:t>XBP1</w:t>
      </w:r>
      <w:r w:rsidRPr="00F35430">
        <w:rPr>
          <w:rFonts w:ascii="Arial" w:hAnsi="Arial" w:cs="Arial"/>
        </w:rPr>
        <w:t xml:space="preserve"> is composed of a bZIP domain consisting of an N-terminal DNA-binding basic motif and C-terminal dimerization leucine zipper domain</w:t>
      </w:r>
      <w:r w:rsidR="00DB0E29">
        <w:rPr>
          <w:rFonts w:ascii="Arial" w:hAnsi="Arial" w:cs="Arial"/>
        </w:rPr>
        <w:t xml:space="preserve"> </w:t>
      </w:r>
      <w:r w:rsidRPr="00F35430">
        <w:rPr>
          <w:rFonts w:ascii="Arial" w:hAnsi="Arial" w:cs="Arial"/>
        </w:rPr>
        <w:fldChar w:fldCharType="begin"/>
      </w:r>
      <w:r w:rsidR="007D752C" w:rsidRPr="00F35430">
        <w:rPr>
          <w:rFonts w:ascii="Arial" w:hAnsi="Arial" w:cs="Arial"/>
        </w:rPr>
        <w:instrText xml:space="preserve"> ADDIN EN.CITE &lt;EndNote&gt;&lt;Cite&gt;&lt;Author&gt;Hurst&lt;/Author&gt;&lt;Year&gt;1995&lt;/Year&gt;&lt;RecNum&gt;2311&lt;/RecNum&gt;&lt;DisplayText&gt;(Hurst 1995)&lt;/DisplayText&gt;&lt;record&gt;&lt;rec-number&gt;2311&lt;/rec-number&gt;&lt;foreign-keys&gt;&lt;key app="EN" db-id="5pfeezswawxzene9ft3vv253a5xsw5r9tt2w" timestamp="1683369479"&gt;2311&lt;/key&gt;&lt;/foreign-keys&gt;&lt;ref-type name="Journal Article"&gt;17&lt;/ref-type&gt;&lt;contributors&gt;&lt;authors&gt;&lt;author&gt;Hurst, Helen C&lt;/author&gt;&lt;/authors&gt;&lt;/contributors&gt;&lt;titles&gt;&lt;title&gt;Transcription factors 1: bZIP proteins&lt;/title&gt;&lt;secondary-title&gt;Protein profile&lt;/secondary-title&gt;&lt;/titles&gt;&lt;periodical&gt;&lt;full-title&gt;Protein Profile&lt;/full-title&gt;&lt;abbr-1&gt;Protein Profile&lt;/abbr-1&gt;&lt;abbr-2&gt;Protein Profile&lt;/abbr-2&gt;&lt;/periodical&gt;&lt;pages&gt;101-168&lt;/pages&gt;&lt;volume&gt;2&lt;/volume&gt;&lt;number&gt;2&lt;/number&gt;&lt;dates&gt;&lt;year&gt;1995&lt;/year&gt;&lt;/dates&gt;&lt;isbn&gt;1070-3667&lt;/isbn&gt;&lt;urls&gt;&lt;/urls&gt;&lt;/record&gt;&lt;/Cite&gt;&lt;/EndNote&gt;</w:instrText>
      </w:r>
      <w:r w:rsidRPr="00F35430">
        <w:rPr>
          <w:rFonts w:ascii="Arial" w:hAnsi="Arial" w:cs="Arial"/>
        </w:rPr>
        <w:fldChar w:fldCharType="separate"/>
      </w:r>
      <w:r w:rsidR="00240FF3" w:rsidRPr="00F35430">
        <w:rPr>
          <w:rFonts w:ascii="Arial" w:hAnsi="Arial" w:cs="Arial"/>
          <w:noProof/>
        </w:rPr>
        <w:t>(Hurst 1995)</w:t>
      </w:r>
      <w:r w:rsidRPr="00F35430">
        <w:rPr>
          <w:rFonts w:ascii="Arial" w:hAnsi="Arial" w:cs="Arial"/>
        </w:rPr>
        <w:fldChar w:fldCharType="end"/>
      </w:r>
      <w:r w:rsidRPr="00F35430">
        <w:rPr>
          <w:rFonts w:ascii="Arial" w:hAnsi="Arial" w:cs="Arial"/>
        </w:rPr>
        <w:t xml:space="preserve">. </w:t>
      </w:r>
      <w:r w:rsidRPr="00F35430">
        <w:rPr>
          <w:rFonts w:ascii="Arial" w:hAnsi="Arial" w:cs="Arial"/>
          <w:shd w:val="clear" w:color="auto" w:fill="FFFFFF"/>
        </w:rPr>
        <w:t xml:space="preserve">A </w:t>
      </w:r>
      <w:r w:rsidRPr="00F35430">
        <w:rPr>
          <w:rFonts w:ascii="Arial" w:hAnsi="Arial" w:cs="Arial"/>
          <w:lang w:val="en-US"/>
        </w:rPr>
        <w:t xml:space="preserve">closer investigation </w:t>
      </w:r>
      <w:r w:rsidR="00123326">
        <w:rPr>
          <w:rFonts w:ascii="Arial" w:hAnsi="Arial" w:cs="Arial"/>
          <w:lang w:val="en-US"/>
        </w:rPr>
        <w:t xml:space="preserve">of amino acid sequences </w:t>
      </w:r>
      <w:r w:rsidRPr="00F35430">
        <w:rPr>
          <w:rFonts w:ascii="Arial" w:hAnsi="Arial" w:cs="Arial"/>
          <w:lang w:val="en-US"/>
        </w:rPr>
        <w:t>revealed locus-specific substitution</w:t>
      </w:r>
      <w:r w:rsidR="00424F0F" w:rsidRPr="00F35430">
        <w:rPr>
          <w:rFonts w:ascii="Arial" w:hAnsi="Arial" w:cs="Arial"/>
          <w:lang w:val="en-US"/>
        </w:rPr>
        <w:t>s</w:t>
      </w:r>
      <w:r w:rsidRPr="00F35430">
        <w:rPr>
          <w:rFonts w:ascii="Arial" w:hAnsi="Arial" w:cs="Arial"/>
          <w:lang w:val="en-US"/>
        </w:rPr>
        <w:t xml:space="preserve"> in the DNA-binding region </w:t>
      </w:r>
      <w:r w:rsidR="00123326">
        <w:rPr>
          <w:rFonts w:ascii="Arial" w:hAnsi="Arial" w:cs="Arial"/>
          <w:lang w:val="en-US"/>
        </w:rPr>
        <w:t>of</w:t>
      </w:r>
      <w:r w:rsidR="00123326" w:rsidRPr="00F35430">
        <w:rPr>
          <w:rFonts w:ascii="Arial" w:hAnsi="Arial" w:cs="Arial"/>
          <w:lang w:val="en-US"/>
        </w:rPr>
        <w:t xml:space="preserve"> </w:t>
      </w:r>
      <w:r w:rsidRPr="00F35430">
        <w:rPr>
          <w:rFonts w:ascii="Arial" w:hAnsi="Arial" w:cs="Arial"/>
          <w:i/>
          <w:iCs/>
          <w:lang w:val="en-US"/>
        </w:rPr>
        <w:t>LchaXBP1</w:t>
      </w:r>
      <w:r w:rsidRPr="00F35430">
        <w:rPr>
          <w:rFonts w:ascii="Arial" w:hAnsi="Arial" w:cs="Arial"/>
          <w:lang w:val="en-US"/>
        </w:rPr>
        <w:t xml:space="preserve"> homologs (</w:t>
      </w:r>
      <w:r w:rsidRPr="006520CE">
        <w:rPr>
          <w:rFonts w:ascii="Arial" w:hAnsi="Arial" w:cs="Arial"/>
          <w:lang w:val="en-US"/>
        </w:rPr>
        <w:t xml:space="preserve">Fig. </w:t>
      </w:r>
      <w:r w:rsidR="000E53D3" w:rsidRPr="006520CE">
        <w:rPr>
          <w:rFonts w:ascii="Arial" w:hAnsi="Arial" w:cs="Arial"/>
          <w:lang w:val="en-US"/>
        </w:rPr>
        <w:t>4</w:t>
      </w:r>
      <w:r w:rsidRPr="006520CE">
        <w:rPr>
          <w:rFonts w:ascii="Arial" w:hAnsi="Arial" w:cs="Arial"/>
          <w:lang w:val="en-US"/>
        </w:rPr>
        <w:t>A</w:t>
      </w:r>
      <w:r w:rsidRPr="00F35430">
        <w:rPr>
          <w:rFonts w:ascii="Arial" w:hAnsi="Arial" w:cs="Arial"/>
          <w:lang w:val="en-US"/>
        </w:rPr>
        <w:t xml:space="preserve">). Calcarea I members, including </w:t>
      </w:r>
      <w:r w:rsidRPr="00F35430">
        <w:rPr>
          <w:rFonts w:ascii="Arial" w:hAnsi="Arial" w:cs="Arial"/>
          <w:i/>
          <w:iCs/>
          <w:lang w:val="en-US"/>
        </w:rPr>
        <w:t>LchaXBP1</w:t>
      </w:r>
      <w:r w:rsidRPr="00FE71A9">
        <w:rPr>
          <w:rFonts w:ascii="Arial" w:hAnsi="Arial" w:cs="Arial"/>
          <w:i/>
          <w:iCs/>
          <w:lang w:val="en-US"/>
        </w:rPr>
        <w:t>_</w:t>
      </w:r>
      <w:r w:rsidR="000E3601">
        <w:rPr>
          <w:rFonts w:ascii="Arial" w:hAnsi="Arial" w:cs="Arial"/>
          <w:i/>
          <w:iCs/>
          <w:lang w:val="en-US"/>
        </w:rPr>
        <w:t>1</w:t>
      </w:r>
      <w:r w:rsidRPr="00FE71A9">
        <w:rPr>
          <w:rFonts w:ascii="Arial" w:hAnsi="Arial" w:cs="Arial"/>
          <w:lang w:val="en-US"/>
        </w:rPr>
        <w:t xml:space="preserve">, have a conserved His at position 18, whereas </w:t>
      </w:r>
      <w:r w:rsidR="000E3601">
        <w:rPr>
          <w:rFonts w:ascii="Arial" w:hAnsi="Arial" w:cs="Arial"/>
          <w:lang w:val="en-US"/>
        </w:rPr>
        <w:t xml:space="preserve">a </w:t>
      </w:r>
      <w:r w:rsidRPr="00FE71A9">
        <w:rPr>
          <w:rFonts w:ascii="Arial" w:hAnsi="Arial" w:cs="Arial"/>
          <w:lang w:val="en-US"/>
        </w:rPr>
        <w:t xml:space="preserve">Calcarea II member, </w:t>
      </w:r>
      <w:r w:rsidRPr="00FE71A9">
        <w:rPr>
          <w:rFonts w:ascii="Arial" w:hAnsi="Arial" w:cs="Arial"/>
          <w:i/>
          <w:iCs/>
          <w:lang w:val="en-US"/>
        </w:rPr>
        <w:t>LchaXBP1_</w:t>
      </w:r>
      <w:r w:rsidR="000E3601">
        <w:rPr>
          <w:rFonts w:ascii="Arial" w:hAnsi="Arial" w:cs="Arial"/>
          <w:i/>
          <w:iCs/>
          <w:lang w:val="en-US"/>
        </w:rPr>
        <w:t>2</w:t>
      </w:r>
      <w:r w:rsidRPr="00FE71A9">
        <w:rPr>
          <w:rFonts w:ascii="Arial" w:hAnsi="Arial" w:cs="Arial"/>
          <w:i/>
          <w:iCs/>
          <w:lang w:val="en-US"/>
        </w:rPr>
        <w:t>,</w:t>
      </w:r>
      <w:r w:rsidRPr="00FE71A9">
        <w:rPr>
          <w:rFonts w:ascii="Arial" w:hAnsi="Arial" w:cs="Arial"/>
          <w:lang w:val="en-US"/>
        </w:rPr>
        <w:t xml:space="preserve"> has a species-specific Ile at the same position. A previous study </w:t>
      </w:r>
      <w:r w:rsidR="00424F0F" w:rsidRPr="00FE71A9">
        <w:rPr>
          <w:rFonts w:ascii="Arial" w:hAnsi="Arial" w:cs="Arial"/>
          <w:lang w:val="en-US"/>
        </w:rPr>
        <w:t>showed</w:t>
      </w:r>
      <w:r w:rsidRPr="00FE71A9">
        <w:rPr>
          <w:rFonts w:ascii="Arial" w:hAnsi="Arial" w:cs="Arial"/>
          <w:lang w:val="en-US"/>
        </w:rPr>
        <w:t xml:space="preserve"> that His replacement in the DNA-binding region changes the binding specificity of a </w:t>
      </w:r>
      <w:r w:rsidRPr="00FE71A9">
        <w:rPr>
          <w:rFonts w:ascii="Arial" w:hAnsi="Arial" w:cs="Arial"/>
          <w:i/>
          <w:iCs/>
          <w:lang w:val="en-US"/>
        </w:rPr>
        <w:t>bZIP</w:t>
      </w:r>
      <w:r w:rsidRPr="00FE71A9">
        <w:rPr>
          <w:rFonts w:ascii="Arial" w:hAnsi="Arial" w:cs="Arial"/>
          <w:lang w:val="en-US"/>
        </w:rPr>
        <w:t xml:space="preserve"> TF </w:t>
      </w:r>
      <w:r w:rsidRPr="00FE71A9">
        <w:rPr>
          <w:rFonts w:ascii="Arial" w:hAnsi="Arial" w:cs="Arial"/>
          <w:lang w:val="en-US"/>
        </w:rPr>
        <w:fldChar w:fldCharType="begin">
          <w:fldData xml:space="preserve">PEVuZE5vdGU+PENpdGU+PEF1dGhvcj5TdWNrb3c8L0F1dGhvcj48WWVhcj4xOTk0PC9ZZWFyPjxS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=
</w:fldData>
        </w:fldChar>
      </w:r>
      <w:r w:rsidR="007D752C" w:rsidRPr="00FE71A9">
        <w:rPr>
          <w:rFonts w:ascii="Arial" w:hAnsi="Arial" w:cs="Arial"/>
          <w:lang w:val="en-US"/>
        </w:rPr>
        <w:instrText xml:space="preserve"> ADDIN EN.CITE </w:instrText>
      </w:r>
      <w:r w:rsidR="007D752C" w:rsidRPr="00FE71A9">
        <w:rPr>
          <w:rFonts w:ascii="Arial" w:hAnsi="Arial" w:cs="Arial"/>
          <w:lang w:val="en-US"/>
        </w:rPr>
        <w:fldChar w:fldCharType="begin">
          <w:fldData xml:space="preserve">PEVuZE5vdGU+PENpdGU+PEF1dGhvcj5TdWNrb3c8L0F1dGhvcj48WWVhcj4xOTk0PC9ZZWFyPjxS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=
</w:fldData>
        </w:fldChar>
      </w:r>
      <w:r w:rsidR="007D752C" w:rsidRPr="00FE71A9">
        <w:rPr>
          <w:rFonts w:ascii="Arial" w:hAnsi="Arial" w:cs="Arial"/>
          <w:lang w:val="en-US"/>
        </w:rPr>
        <w:instrText xml:space="preserve"> ADDIN EN.CITE.DATA </w:instrText>
      </w:r>
      <w:r w:rsidR="007D752C" w:rsidRPr="00FE71A9">
        <w:rPr>
          <w:rFonts w:ascii="Arial" w:hAnsi="Arial" w:cs="Arial"/>
          <w:lang w:val="en-US"/>
        </w:rPr>
      </w:r>
      <w:r w:rsidR="007D752C" w:rsidRPr="00FE71A9">
        <w:rPr>
          <w:rFonts w:ascii="Arial" w:hAnsi="Arial" w:cs="Arial"/>
          <w:lang w:val="en-US"/>
        </w:rPr>
        <w:fldChar w:fldCharType="end"/>
      </w:r>
      <w:r w:rsidRPr="00FE71A9">
        <w:rPr>
          <w:rFonts w:ascii="Arial" w:hAnsi="Arial" w:cs="Arial"/>
          <w:lang w:val="en-US"/>
        </w:rPr>
      </w:r>
      <w:r w:rsidRPr="00FE71A9">
        <w:rPr>
          <w:rFonts w:ascii="Arial" w:hAnsi="Arial" w:cs="Arial"/>
          <w:lang w:val="en-US"/>
        </w:rPr>
        <w:fldChar w:fldCharType="separate"/>
      </w:r>
      <w:r w:rsidR="00240FF3" w:rsidRPr="00FE71A9">
        <w:rPr>
          <w:rFonts w:ascii="Arial" w:hAnsi="Arial" w:cs="Arial"/>
          <w:noProof/>
          <w:lang w:val="en-US"/>
        </w:rPr>
        <w:t>(Suckow, et al. 1994)</w:t>
      </w:r>
      <w:r w:rsidRPr="00FE71A9">
        <w:rPr>
          <w:rFonts w:ascii="Arial" w:hAnsi="Arial" w:cs="Arial"/>
          <w:lang w:val="en-US"/>
        </w:rPr>
        <w:fldChar w:fldCharType="end"/>
      </w:r>
      <w:r w:rsidRPr="00FE71A9">
        <w:rPr>
          <w:rFonts w:ascii="Arial" w:hAnsi="Arial" w:cs="Arial"/>
          <w:lang w:val="en-US"/>
        </w:rPr>
        <w:t xml:space="preserve">. An Ile </w:t>
      </w:r>
      <w:r w:rsidR="00424F0F" w:rsidRPr="00FE71A9">
        <w:rPr>
          <w:rFonts w:ascii="Arial" w:hAnsi="Arial" w:cs="Arial"/>
          <w:lang w:val="en-US"/>
        </w:rPr>
        <w:t xml:space="preserve">substitution, </w:t>
      </w:r>
      <w:r w:rsidRPr="00FE71A9">
        <w:rPr>
          <w:rFonts w:ascii="Arial" w:hAnsi="Arial" w:cs="Arial"/>
          <w:lang w:val="en-US"/>
        </w:rPr>
        <w:t xml:space="preserve">on the other hand, </w:t>
      </w:r>
      <w:r w:rsidR="00424F0F" w:rsidRPr="00FE71A9">
        <w:rPr>
          <w:rFonts w:ascii="Arial" w:hAnsi="Arial" w:cs="Arial"/>
          <w:lang w:val="en-US"/>
        </w:rPr>
        <w:t xml:space="preserve">results </w:t>
      </w:r>
      <w:r w:rsidRPr="00FE71A9">
        <w:rPr>
          <w:rFonts w:ascii="Arial" w:hAnsi="Arial" w:cs="Arial"/>
          <w:lang w:val="en-US"/>
        </w:rPr>
        <w:t xml:space="preserve">in inhibition of DNA binding activity </w:t>
      </w:r>
      <w:r w:rsidRPr="00FE71A9">
        <w:rPr>
          <w:rFonts w:ascii="Arial" w:hAnsi="Arial" w:cs="Arial"/>
          <w:lang w:val="en-US"/>
        </w:rPr>
        <w:fldChar w:fldCharType="begin"/>
      </w:r>
      <w:r w:rsidR="007D752C" w:rsidRPr="00FE71A9">
        <w:rPr>
          <w:rFonts w:ascii="Arial" w:hAnsi="Arial" w:cs="Arial"/>
          <w:lang w:val="en-US"/>
        </w:rPr>
        <w:instrText xml:space="preserve"> ADDIN EN.CITE &lt;EndNote&gt;&lt;Cite&gt;&lt;Author&gt;Nantel&lt;/Author&gt;&lt;Year&gt;1996&lt;/Year&gt;&lt;RecNum&gt;2172&lt;/RecNum&gt;&lt;DisplayText&gt;(Nantel and Quatrano 1996)&lt;/DisplayText&gt;&lt;record&gt;&lt;rec-number&gt;2172&lt;/rec-number&gt;&lt;foreign-keys&gt;&lt;key app="EN" db-id="5pfeezswawxzene9ft3vv253a5xsw5r9tt2w" timestamp="1666586449"&gt;2172&lt;/key&gt;&lt;/foreign-keys&gt;&lt;ref-type name="Journal Article"&gt;17&lt;/ref-type&gt;&lt;contributors&gt;&lt;authors&gt;&lt;author&gt;Nantel, A.&lt;/author&gt;&lt;author&gt;Quatrano, R. S.&lt;/author&gt;&lt;/authors&gt;&lt;/contributors&gt;&lt;auth-address&gt;Department of Biology, University of North Carolina, Chapel Hill, North Carolina 27599-3280, USA. andre.nantel@br.nrc.ca&lt;/auth-address&gt;&lt;titles&gt;&lt;title&gt;Characterization of three rice basic/leucine zipper factors, including two inhibitors of EmBP-1 DNA binding activity&lt;/title&gt;&lt;secondary-title&gt;J Biol Chem&lt;/secondary-title&gt;&lt;/titles&gt;&lt;periodical&gt;&lt;full-title&gt;Journal of Biological Chemistry&lt;/full-title&gt;&lt;abbr-1&gt;J Biol Chem&lt;/abbr-1&gt;&lt;abbr-2&gt;J. Biol. Chem.&lt;/abbr-2&gt;&lt;/periodical&gt;&lt;pages&gt;31296-305&lt;/pages&gt;&lt;volume&gt;271&lt;/volume&gt;&lt;number&gt;49&lt;/number&gt;&lt;edition&gt;1996/12/06&lt;/edition&gt;&lt;keywords&gt;&lt;keyword&gt;Amino Acid Sequence&lt;/keyword&gt;&lt;keyword&gt;Base Sequence&lt;/keyword&gt;&lt;keyword&gt;Basic-Leucine Zipper Transcription Factors&lt;/keyword&gt;&lt;keyword&gt;DNA/*metabolism&lt;/keyword&gt;&lt;keyword&gt;DNA-Binding Proteins/*metabolism&lt;/keyword&gt;&lt;keyword&gt;*Leucine Zippers&lt;/keyword&gt;&lt;keyword&gt;Models, Chemical&lt;/keyword&gt;&lt;keyword&gt;Molecular Sequence Data&lt;/keyword&gt;&lt;keyword&gt;Oryza&lt;/keyword&gt;&lt;keyword&gt;Plant Proteins/*metabolism&lt;/keyword&gt;&lt;keyword&gt;Sequence Homology, Amino Acid&lt;/keyword&gt;&lt;keyword&gt;Transcription Factors/*metabolism&lt;/keyword&gt;&lt;/keywords&gt;&lt;dates&gt;&lt;year&gt;1996&lt;/year&gt;&lt;pub-dates&gt;&lt;date&gt;Dec 6&lt;/date&gt;&lt;/pub-dates&gt;&lt;/dates&gt;&lt;isbn&gt;0021-9258 (Print)&amp;#xD;0021-9258 (Linking)&lt;/isbn&gt;&lt;accession-num&gt;8940135&lt;/accession-num&gt;&lt;urls&gt;&lt;related-urls&gt;&lt;url&gt;https://www.ncbi.nlm.nih.gov/pubmed/8940135&lt;/url&gt;&lt;/related-urls&gt;&lt;/urls&gt;&lt;electronic-resource-num&gt;10.1074/jbc.271.49.31296&lt;/electronic-resource-num&gt;&lt;/record&gt;&lt;/Cite&gt;&lt;/EndNote&gt;</w:instrText>
      </w:r>
      <w:r w:rsidRPr="00FE71A9">
        <w:rPr>
          <w:rFonts w:ascii="Arial" w:hAnsi="Arial" w:cs="Arial"/>
          <w:lang w:val="en-US"/>
        </w:rPr>
        <w:fldChar w:fldCharType="separate"/>
      </w:r>
      <w:r w:rsidR="00240FF3" w:rsidRPr="00FE71A9">
        <w:rPr>
          <w:rFonts w:ascii="Arial" w:hAnsi="Arial" w:cs="Arial"/>
          <w:noProof/>
          <w:lang w:val="en-US"/>
        </w:rPr>
        <w:t>(Nantel and Quatrano 1996)</w:t>
      </w:r>
      <w:r w:rsidRPr="00FE71A9">
        <w:rPr>
          <w:rFonts w:ascii="Arial" w:hAnsi="Arial" w:cs="Arial"/>
          <w:lang w:val="en-US"/>
        </w:rPr>
        <w:fldChar w:fldCharType="end"/>
      </w:r>
      <w:r w:rsidRPr="00FE71A9">
        <w:rPr>
          <w:rFonts w:ascii="Arial" w:hAnsi="Arial" w:cs="Arial"/>
          <w:lang w:val="en-US"/>
        </w:rPr>
        <w:t xml:space="preserve">. Since </w:t>
      </w:r>
      <w:r w:rsidRPr="00FE71A9">
        <w:rPr>
          <w:rFonts w:ascii="Arial" w:hAnsi="Arial" w:cs="Arial"/>
          <w:i/>
          <w:iCs/>
          <w:shd w:val="clear" w:color="auto" w:fill="FFFFFF"/>
        </w:rPr>
        <w:t xml:space="preserve">bZIP </w:t>
      </w:r>
      <w:r w:rsidRPr="00FE71A9">
        <w:rPr>
          <w:rFonts w:ascii="Arial" w:hAnsi="Arial" w:cs="Arial"/>
          <w:shd w:val="clear" w:color="auto" w:fill="FFFFFF"/>
        </w:rPr>
        <w:t>TFs</w:t>
      </w:r>
      <w:r w:rsidRPr="00FE71A9">
        <w:rPr>
          <w:rFonts w:ascii="Arial" w:hAnsi="Arial" w:cs="Arial"/>
          <w:lang w:val="en-US"/>
        </w:rPr>
        <w:t xml:space="preserve"> need to dimerize in order</w:t>
      </w:r>
      <w:r w:rsidRPr="00FE71A9">
        <w:rPr>
          <w:rFonts w:ascii="Arial" w:hAnsi="Arial" w:cs="Arial"/>
          <w:shd w:val="clear" w:color="auto" w:fill="FFFFFF"/>
        </w:rPr>
        <w:t xml:space="preserve"> to bind to dsDNA grooves </w:t>
      </w:r>
      <w:r w:rsidRPr="00FE71A9">
        <w:rPr>
          <w:rFonts w:ascii="Arial" w:hAnsi="Arial" w:cs="Arial"/>
          <w:shd w:val="clear" w:color="auto" w:fill="FFFFFF"/>
        </w:rPr>
        <w:fldChar w:fldCharType="begin"/>
      </w:r>
      <w:r w:rsidR="007D752C" w:rsidRPr="00FE71A9">
        <w:rPr>
          <w:rFonts w:ascii="Arial" w:hAnsi="Arial" w:cs="Arial"/>
          <w:shd w:val="clear" w:color="auto" w:fill="FFFFFF"/>
        </w:rPr>
        <w:instrText xml:space="preserve"> ADDIN EN.CITE &lt;EndNote&gt;&lt;Cite&gt;&lt;Author&gt;Bader&lt;/Author&gt;&lt;Year&gt;2006&lt;/Year&gt;&lt;RecNum&gt;2312&lt;/RecNum&gt;&lt;DisplayText&gt;(Bader and Vogt 2006)&lt;/DisplayText&gt;&lt;record&gt;&lt;rec-number&gt;2312&lt;/rec-number&gt;&lt;foreign-keys&gt;&lt;key app="EN" db-id="5pfeezswawxzene9ft3vv253a5xsw5r9tt2w" timestamp="1683454118"&gt;2312&lt;/key&gt;&lt;/foreign-keys&gt;&lt;ref-type name="Book Section"&gt;5&lt;/ref-type&gt;&lt;contributors&gt;&lt;authors&gt;&lt;author&gt;Bader, Andreas G.&lt;/author&gt;&lt;author&gt;Vogt, Peter K.&lt;/author&gt;&lt;/authors&gt;&lt;/contributors&gt;&lt;titles&gt;&lt;title&gt;Leucine Zipper Transcription Factors: bZIP Proteins&lt;/title&gt;&lt;secondary-title&gt;Encyclopedic Reference of Genomics and Proteomics in Molecular Medicine&lt;/secondary-title&gt;&lt;/titles&gt;&lt;pages&gt;964-967&lt;/pages&gt;&lt;dates&gt;&lt;year&gt;2006&lt;/year&gt;&lt;pub-dates&gt;&lt;date&gt;2006//&lt;/date&gt;&lt;/pub-dates&gt;&lt;/dates&gt;&lt;pub-location&gt;Berlin, Heidelberg&lt;/pub-location&gt;&lt;publisher&gt;Springer Berlin Heidelberg&lt;/publisher&gt;&lt;isbn&gt;978-3-540-29623-2&lt;/isbn&gt;&lt;urls&gt;&lt;related-urls&gt;&lt;url&gt;https://doi.org/10.1007/3-540-29623-9_2180&lt;/url&gt;&lt;/related-urls&gt;&lt;/urls&gt;&lt;electronic-resource-num&gt;10.1007/3-540-29623-9_2180&lt;/electronic-resource-num&gt;&lt;/record&gt;&lt;/Cite&gt;&lt;/EndNote&gt;</w:instrText>
      </w:r>
      <w:r w:rsidRPr="00FE71A9">
        <w:rPr>
          <w:rFonts w:ascii="Arial" w:hAnsi="Arial" w:cs="Arial"/>
          <w:shd w:val="clear" w:color="auto" w:fill="FFFFFF"/>
        </w:rPr>
        <w:fldChar w:fldCharType="separate"/>
      </w:r>
      <w:r w:rsidR="00240FF3" w:rsidRPr="00FE71A9">
        <w:rPr>
          <w:rFonts w:ascii="Arial" w:hAnsi="Arial" w:cs="Arial"/>
          <w:noProof/>
          <w:shd w:val="clear" w:color="auto" w:fill="FFFFFF"/>
        </w:rPr>
        <w:t>(Bader and Vogt 2006)</w:t>
      </w:r>
      <w:r w:rsidRPr="00FE71A9">
        <w:rPr>
          <w:rFonts w:ascii="Arial" w:hAnsi="Arial" w:cs="Arial"/>
          <w:shd w:val="clear" w:color="auto" w:fill="FFFFFF"/>
        </w:rPr>
        <w:fldChar w:fldCharType="end"/>
      </w:r>
      <w:r w:rsidRPr="00FE71A9">
        <w:rPr>
          <w:rFonts w:ascii="Arial" w:hAnsi="Arial" w:cs="Arial"/>
          <w:shd w:val="clear" w:color="auto" w:fill="FFFFFF"/>
        </w:rPr>
        <w:t>,</w:t>
      </w:r>
      <w:r w:rsidRPr="00FE71A9">
        <w:rPr>
          <w:rFonts w:ascii="Arial" w:hAnsi="Arial" w:cs="Arial"/>
          <w:lang w:val="en-US"/>
        </w:rPr>
        <w:t xml:space="preserve"> it is hypothesized that different dimerization pairs of </w:t>
      </w:r>
      <w:r w:rsidRPr="00FE71A9">
        <w:rPr>
          <w:rFonts w:ascii="Arial" w:hAnsi="Arial" w:cs="Arial"/>
          <w:i/>
          <w:iCs/>
          <w:lang w:val="en-US"/>
        </w:rPr>
        <w:t>LchaXBP1</w:t>
      </w:r>
      <w:r w:rsidRPr="00FE71A9">
        <w:rPr>
          <w:rFonts w:ascii="Arial" w:hAnsi="Arial" w:cs="Arial"/>
          <w:lang w:val="en-US"/>
        </w:rPr>
        <w:t xml:space="preserve"> homologs </w:t>
      </w:r>
      <w:r w:rsidR="00123326">
        <w:rPr>
          <w:rFonts w:ascii="Arial" w:hAnsi="Arial" w:cs="Arial"/>
          <w:lang w:val="en-US"/>
        </w:rPr>
        <w:t>exhibit</w:t>
      </w:r>
      <w:r w:rsidR="00123326" w:rsidRPr="00FE71A9">
        <w:rPr>
          <w:rFonts w:ascii="Arial" w:hAnsi="Arial" w:cs="Arial"/>
          <w:lang w:val="en-US"/>
        </w:rPr>
        <w:t xml:space="preserve"> </w:t>
      </w:r>
      <w:r w:rsidRPr="00FE71A9">
        <w:rPr>
          <w:rFonts w:ascii="Arial" w:hAnsi="Arial" w:cs="Arial"/>
          <w:lang w:val="en-US"/>
        </w:rPr>
        <w:t>different DNA binding properties.</w:t>
      </w:r>
    </w:p>
    <w:p w14:paraId="09FDEFC3" w14:textId="77777777" w:rsidR="00F36B19" w:rsidRPr="00FE71A9" w:rsidRDefault="00F36B19" w:rsidP="00F36B19">
      <w:pPr>
        <w:spacing w:line="480" w:lineRule="auto"/>
        <w:jc w:val="both"/>
        <w:rPr>
          <w:rFonts w:ascii="Arial" w:hAnsi="Arial" w:cs="Arial"/>
          <w:lang w:val="en-US"/>
        </w:rPr>
      </w:pPr>
    </w:p>
    <w:p w14:paraId="6DE3B7E5" w14:textId="0F220AF6" w:rsidR="00F36B19" w:rsidRPr="00F35430" w:rsidRDefault="00F36B19" w:rsidP="00F36B19">
      <w:pPr>
        <w:spacing w:line="480" w:lineRule="auto"/>
        <w:jc w:val="both"/>
        <w:rPr>
          <w:rFonts w:ascii="Arial" w:hAnsi="Arial" w:cs="Arial"/>
        </w:rPr>
      </w:pPr>
      <w:r w:rsidRPr="00F35430">
        <w:rPr>
          <w:rFonts w:ascii="Arial" w:hAnsi="Arial" w:cs="Arial"/>
        </w:rPr>
        <w:t xml:space="preserve">Dimerization partner selectivity </w:t>
      </w:r>
      <w:r w:rsidR="00160A42">
        <w:rPr>
          <w:rFonts w:ascii="Arial" w:hAnsi="Arial" w:cs="Arial"/>
        </w:rPr>
        <w:t xml:space="preserve">can be influenced by environmental stimuli, such as oxidative stress </w:t>
      </w:r>
      <w:r w:rsidR="00160A42" w:rsidRPr="00F35430">
        <w:rPr>
          <w:rFonts w:ascii="Arial" w:hAnsi="Arial" w:cs="Arial"/>
        </w:rPr>
        <w:fldChar w:fldCharType="begin"/>
      </w:r>
      <w:r w:rsidR="00160A42" w:rsidRPr="00F35430">
        <w:rPr>
          <w:rFonts w:ascii="Arial" w:hAnsi="Arial" w:cs="Arial"/>
        </w:rPr>
        <w:instrText xml:space="preserve"> ADDIN EN.CITE &lt;EndNote&gt;&lt;Cite&gt;&lt;Author&gt;Amoutzias&lt;/Author&gt;&lt;Year&gt;2006&lt;/Year&gt;&lt;RecNum&gt;2314&lt;/RecNum&gt;&lt;DisplayText&gt;(Amoutzias, et al. 2006)&lt;/DisplayText&gt;&lt;record&gt;&lt;rec-number&gt;2314&lt;/rec-number&gt;&lt;foreign-keys&gt;&lt;key app="EN" db-id="5pfeezswawxzene9ft3vv253a5xsw5r9tt2w" timestamp="1683457852"&gt;2314&lt;/key&gt;&lt;/foreign-keys&gt;&lt;ref-type name="Journal Article"&gt;17&lt;/ref-type&gt;&lt;contributors&gt;&lt;authors&gt;&lt;author&gt;Amoutzias, G. D.&lt;/author&gt;&lt;author&gt;Bornberg-Bauer, E.&lt;/author&gt;&lt;author&gt;Oliver, S. G.&lt;/author&gt;&lt;author&gt;Robertson, D. L.&lt;/author&gt;&lt;/authors&gt;&lt;/contributors&gt;&lt;auth-address&gt;Centre for the Analysis of Biological Complexity, Faculty of Life Sciences, The University of Manchester, Michael Smith Building, Oxford Road, Manchester, M13 9PT, UK. grigoris.amoutzias@unil.ch&lt;/auth-address&gt;&lt;titles&gt;&lt;title&gt;Reduction/oxidation-phosphorylation control of DNA binding in the bZIP dimerization network&lt;/title&gt;&lt;secondary-title&gt;BMC Genomics&lt;/secondary-title&gt;&lt;/titles&gt;&lt;periodical&gt;&lt;full-title&gt;BMC Genomics&lt;/full-title&gt;&lt;abbr-1&gt;BMC Genomics&lt;/abbr-1&gt;&lt;abbr-2&gt;BMC Genomics&lt;/abbr-2&gt;&lt;/periodical&gt;&lt;pages&gt;107&lt;/pages&gt;&lt;volume&gt;7&lt;/volume&gt;&lt;edition&gt;2006/05/06&lt;/edition&gt;&lt;keywords&gt;&lt;keyword&gt;Amino Acid Sequence&lt;/keyword&gt;&lt;keyword&gt;Animals&lt;/keyword&gt;&lt;keyword&gt;DNA/*chemistry&lt;/keyword&gt;&lt;keyword&gt;DNA-Binding Proteins/chemistry&lt;/keyword&gt;&lt;keyword&gt;Dimerization&lt;/keyword&gt;&lt;keyword&gt;Humans&lt;/keyword&gt;&lt;keyword&gt;Molecular Sequence Data&lt;/keyword&gt;&lt;keyword&gt;*Oxidation-Reduction&lt;/keyword&gt;&lt;keyword&gt;Oxidative Stress&lt;/keyword&gt;&lt;keyword&gt;Phosphorylation&lt;/keyword&gt;&lt;keyword&gt;Protein Binding&lt;/keyword&gt;&lt;keyword&gt;Protein Structure, Tertiary&lt;/keyword&gt;&lt;keyword&gt;Sequence Homology, Amino Acid&lt;/keyword&gt;&lt;keyword&gt;Transcription Factors/*chemistry&lt;/keyword&gt;&lt;/keywords&gt;&lt;dates&gt;&lt;year&gt;2006&lt;/year&gt;&lt;pub-dates&gt;&lt;date&gt;May 4&lt;/date&gt;&lt;/pub-dates&gt;&lt;/dates&gt;&lt;isbn&gt;1471-2164 (Electronic)&amp;#xD;1471-2164 (Linking)&lt;/isbn&gt;&lt;accession-num&gt;16674813&lt;/accession-num&gt;&lt;urls&gt;&lt;related-urls&gt;&lt;url&gt;https://www.ncbi.nlm.nih.gov/pubmed/16674813&lt;/url&gt;&lt;/related-urls&gt;&lt;/urls&gt;&lt;custom2&gt;PMC1479340&lt;/custom2&gt;&lt;electronic-resource-num&gt;10.1186/1471-2164-7-107&lt;/electronic-resource-num&gt;&lt;/record&gt;&lt;/Cite&gt;&lt;/EndNote&gt;</w:instrText>
      </w:r>
      <w:r w:rsidR="00160A42" w:rsidRPr="00F35430">
        <w:rPr>
          <w:rFonts w:ascii="Arial" w:hAnsi="Arial" w:cs="Arial"/>
        </w:rPr>
        <w:fldChar w:fldCharType="separate"/>
      </w:r>
      <w:r w:rsidR="00160A42" w:rsidRPr="00F35430">
        <w:rPr>
          <w:rFonts w:ascii="Arial" w:hAnsi="Arial" w:cs="Arial"/>
          <w:noProof/>
        </w:rPr>
        <w:t>(Amoutzias, et al. 2006)</w:t>
      </w:r>
      <w:r w:rsidR="00160A42" w:rsidRPr="00F35430">
        <w:rPr>
          <w:rFonts w:ascii="Arial" w:hAnsi="Arial" w:cs="Arial"/>
        </w:rPr>
        <w:fldChar w:fldCharType="end"/>
      </w:r>
      <w:r w:rsidR="00160A42">
        <w:rPr>
          <w:rFonts w:ascii="Arial" w:hAnsi="Arial" w:cs="Arial"/>
        </w:rPr>
        <w:t xml:space="preserve">, and </w:t>
      </w:r>
      <w:r w:rsidRPr="00F35430">
        <w:rPr>
          <w:rFonts w:ascii="Arial" w:hAnsi="Arial" w:cs="Arial"/>
        </w:rPr>
        <w:t xml:space="preserve">is a key factor that determines how </w:t>
      </w:r>
      <w:r w:rsidRPr="00F35430">
        <w:rPr>
          <w:rFonts w:ascii="Arial" w:hAnsi="Arial" w:cs="Arial"/>
          <w:i/>
          <w:iCs/>
        </w:rPr>
        <w:t>bZIP</w:t>
      </w:r>
      <w:r w:rsidRPr="00F35430">
        <w:rPr>
          <w:rFonts w:ascii="Arial" w:hAnsi="Arial" w:cs="Arial"/>
        </w:rPr>
        <w:t xml:space="preserve"> proteins </w:t>
      </w:r>
      <w:r w:rsidR="00160A42">
        <w:rPr>
          <w:rFonts w:ascii="Arial" w:hAnsi="Arial" w:cs="Arial"/>
        </w:rPr>
        <w:t xml:space="preserve">mediate </w:t>
      </w:r>
      <w:r w:rsidRPr="00F35430">
        <w:rPr>
          <w:rFonts w:ascii="Arial" w:hAnsi="Arial" w:cs="Arial"/>
        </w:rPr>
        <w:t>appropriate responses to specific conditions. By comparing the structures of their leucine zipper heptads, we found that</w:t>
      </w:r>
      <w:r w:rsidRPr="00F35430">
        <w:rPr>
          <w:rFonts w:ascii="Arial" w:hAnsi="Arial" w:cs="Arial"/>
          <w:i/>
          <w:iCs/>
        </w:rPr>
        <w:t xml:space="preserve"> LchaXBP1 </w:t>
      </w:r>
      <w:r w:rsidRPr="00F35430">
        <w:rPr>
          <w:rFonts w:ascii="Arial" w:hAnsi="Arial" w:cs="Arial"/>
        </w:rPr>
        <w:t>homologs can form both homo- and heterodimer pairs (</w:t>
      </w:r>
      <w:r w:rsidRPr="006520CE">
        <w:rPr>
          <w:rFonts w:ascii="Arial" w:hAnsi="Arial" w:cs="Arial"/>
        </w:rPr>
        <w:t xml:space="preserve">Fig. </w:t>
      </w:r>
      <w:r w:rsidR="000E53D3" w:rsidRPr="006520CE">
        <w:rPr>
          <w:rFonts w:ascii="Arial" w:hAnsi="Arial" w:cs="Arial"/>
        </w:rPr>
        <w:t>4</w:t>
      </w:r>
      <w:r w:rsidRPr="006520CE">
        <w:rPr>
          <w:rFonts w:ascii="Arial" w:hAnsi="Arial" w:cs="Arial"/>
        </w:rPr>
        <w:t>A</w:t>
      </w:r>
      <w:r w:rsidRPr="00F35430">
        <w:rPr>
          <w:rFonts w:ascii="Arial" w:hAnsi="Arial" w:cs="Arial"/>
        </w:rPr>
        <w:t>). Attractive</w:t>
      </w:r>
      <w:r w:rsidRPr="00FE71A9">
        <w:rPr>
          <w:rFonts w:ascii="Arial" w:hAnsi="Arial" w:cs="Arial"/>
        </w:rPr>
        <w:t xml:space="preserve"> acidic - basic </w:t>
      </w:r>
      <w:r w:rsidRPr="00FE71A9">
        <w:rPr>
          <w:rFonts w:ascii="Arial" w:hAnsi="Arial" w:cs="Arial"/>
          <w:i/>
          <w:iCs/>
        </w:rPr>
        <w:t xml:space="preserve">g </w:t>
      </w:r>
      <w:r w:rsidRPr="00FE71A9">
        <w:rPr>
          <w:rFonts w:ascii="Arial" w:hAnsi="Arial" w:cs="Arial"/>
        </w:rPr>
        <w:sym w:font="Symbol" w:char="F0AB"/>
      </w:r>
      <w:r w:rsidRPr="00FE71A9">
        <w:rPr>
          <w:rFonts w:ascii="Arial" w:hAnsi="Arial" w:cs="Arial"/>
        </w:rPr>
        <w:t xml:space="preserve"> </w:t>
      </w:r>
      <w:r w:rsidRPr="00FE71A9">
        <w:rPr>
          <w:rFonts w:ascii="Arial" w:hAnsi="Arial" w:cs="Arial"/>
          <w:i/>
          <w:iCs/>
        </w:rPr>
        <w:t xml:space="preserve">e’ </w:t>
      </w:r>
      <w:r w:rsidRPr="00FE71A9">
        <w:rPr>
          <w:rFonts w:ascii="Arial" w:hAnsi="Arial" w:cs="Arial"/>
        </w:rPr>
        <w:t xml:space="preserve">pairs are found in </w:t>
      </w:r>
      <w:r w:rsidR="00722E28" w:rsidRPr="00FE71A9">
        <w:rPr>
          <w:rFonts w:ascii="Arial" w:hAnsi="Arial" w:cs="Arial"/>
          <w:i/>
          <w:iCs/>
        </w:rPr>
        <w:t>LchaXBP1_</w:t>
      </w:r>
      <w:r w:rsidR="00722E28">
        <w:rPr>
          <w:rFonts w:ascii="Arial" w:hAnsi="Arial" w:cs="Arial"/>
          <w:i/>
          <w:iCs/>
        </w:rPr>
        <w:t>1</w:t>
      </w:r>
      <w:r w:rsidR="00722E28" w:rsidRPr="00FE71A9">
        <w:rPr>
          <w:rFonts w:ascii="Arial" w:hAnsi="Arial" w:cs="Arial"/>
        </w:rPr>
        <w:t xml:space="preserve"> homodimer (2</w:t>
      </w:r>
      <w:r w:rsidR="00722E28" w:rsidRPr="00FE71A9">
        <w:rPr>
          <w:rFonts w:ascii="Arial" w:hAnsi="Arial" w:cs="Arial"/>
          <w:vertAlign w:val="superscript"/>
        </w:rPr>
        <w:t>nd</w:t>
      </w:r>
      <w:r w:rsidR="00722E28" w:rsidRPr="00FE71A9">
        <w:rPr>
          <w:rFonts w:ascii="Arial" w:hAnsi="Arial" w:cs="Arial"/>
        </w:rPr>
        <w:t xml:space="preserve"> heptad)</w:t>
      </w:r>
      <w:r w:rsidR="00722E28">
        <w:rPr>
          <w:rFonts w:ascii="Arial" w:hAnsi="Arial" w:cs="Arial"/>
        </w:rPr>
        <w:t xml:space="preserve">, </w:t>
      </w:r>
      <w:r w:rsidRPr="00FE71A9">
        <w:rPr>
          <w:rFonts w:ascii="Arial" w:hAnsi="Arial" w:cs="Arial"/>
          <w:i/>
          <w:iCs/>
        </w:rPr>
        <w:t>LchaXBP1_</w:t>
      </w:r>
      <w:r w:rsidR="00722E28">
        <w:rPr>
          <w:rFonts w:ascii="Arial" w:hAnsi="Arial" w:cs="Arial"/>
          <w:i/>
          <w:iCs/>
        </w:rPr>
        <w:t>2</w:t>
      </w:r>
      <w:r w:rsidRPr="00FE71A9">
        <w:rPr>
          <w:rFonts w:ascii="Arial" w:hAnsi="Arial" w:cs="Arial"/>
        </w:rPr>
        <w:t xml:space="preserve"> homodimer (5</w:t>
      </w:r>
      <w:r w:rsidRPr="00FE71A9">
        <w:rPr>
          <w:rFonts w:ascii="Arial" w:hAnsi="Arial" w:cs="Arial"/>
          <w:vertAlign w:val="superscript"/>
        </w:rPr>
        <w:t>th</w:t>
      </w:r>
      <w:r w:rsidRPr="00FE71A9">
        <w:rPr>
          <w:rFonts w:ascii="Arial" w:hAnsi="Arial" w:cs="Arial"/>
        </w:rPr>
        <w:t xml:space="preserve"> heptad), and </w:t>
      </w:r>
      <w:r w:rsidRPr="00FE71A9">
        <w:rPr>
          <w:rFonts w:ascii="Arial" w:hAnsi="Arial" w:cs="Arial"/>
          <w:i/>
          <w:iCs/>
        </w:rPr>
        <w:t>LchaXBP1</w:t>
      </w:r>
      <w:r w:rsidRPr="00FE71A9">
        <w:rPr>
          <w:rFonts w:ascii="Arial" w:hAnsi="Arial" w:cs="Arial"/>
        </w:rPr>
        <w:t xml:space="preserve"> heterodimer (2</w:t>
      </w:r>
      <w:r w:rsidRPr="00FE71A9">
        <w:rPr>
          <w:rFonts w:ascii="Arial" w:hAnsi="Arial" w:cs="Arial"/>
          <w:vertAlign w:val="superscript"/>
        </w:rPr>
        <w:t>nd</w:t>
      </w:r>
      <w:r w:rsidRPr="00FE71A9">
        <w:rPr>
          <w:rFonts w:ascii="Arial" w:hAnsi="Arial" w:cs="Arial"/>
        </w:rPr>
        <w:t xml:space="preserve"> and 5</w:t>
      </w:r>
      <w:r w:rsidRPr="00FE71A9">
        <w:rPr>
          <w:rFonts w:ascii="Arial" w:hAnsi="Arial" w:cs="Arial"/>
          <w:vertAlign w:val="superscript"/>
        </w:rPr>
        <w:t>th</w:t>
      </w:r>
      <w:r w:rsidRPr="00FE71A9">
        <w:rPr>
          <w:rFonts w:ascii="Arial" w:hAnsi="Arial" w:cs="Arial"/>
        </w:rPr>
        <w:t xml:space="preserve"> heptads). </w:t>
      </w:r>
      <w:r w:rsidRPr="00FE71A9">
        <w:rPr>
          <w:rFonts w:ascii="Arial" w:hAnsi="Arial" w:cs="Arial"/>
          <w:i/>
          <w:iCs/>
        </w:rPr>
        <w:t>LchaXBP1</w:t>
      </w:r>
      <w:r w:rsidRPr="00FE71A9">
        <w:rPr>
          <w:rFonts w:ascii="Arial" w:hAnsi="Arial" w:cs="Arial"/>
        </w:rPr>
        <w:t xml:space="preserve"> homologs also contain Asn in the position </w:t>
      </w:r>
      <w:r w:rsidRPr="00FE71A9">
        <w:rPr>
          <w:rFonts w:ascii="Arial" w:hAnsi="Arial" w:cs="Arial"/>
          <w:i/>
          <w:iCs/>
        </w:rPr>
        <w:t>a</w:t>
      </w:r>
      <w:r w:rsidRPr="00FE71A9">
        <w:rPr>
          <w:rFonts w:ascii="Arial" w:hAnsi="Arial" w:cs="Arial"/>
        </w:rPr>
        <w:t xml:space="preserve"> of 2</w:t>
      </w:r>
      <w:r w:rsidRPr="00FE71A9">
        <w:rPr>
          <w:rFonts w:ascii="Arial" w:hAnsi="Arial" w:cs="Arial"/>
          <w:vertAlign w:val="superscript"/>
        </w:rPr>
        <w:t>nd</w:t>
      </w:r>
      <w:r w:rsidRPr="00FE71A9">
        <w:rPr>
          <w:rFonts w:ascii="Arial" w:hAnsi="Arial" w:cs="Arial"/>
        </w:rPr>
        <w:t>, 3</w:t>
      </w:r>
      <w:r w:rsidRPr="00FE71A9">
        <w:rPr>
          <w:rFonts w:ascii="Arial" w:hAnsi="Arial" w:cs="Arial"/>
          <w:vertAlign w:val="superscript"/>
        </w:rPr>
        <w:t>rd</w:t>
      </w:r>
      <w:r w:rsidRPr="00FE71A9">
        <w:rPr>
          <w:rFonts w:ascii="Arial" w:hAnsi="Arial" w:cs="Arial"/>
        </w:rPr>
        <w:t>, and 5</w:t>
      </w:r>
      <w:r w:rsidRPr="00FE71A9">
        <w:rPr>
          <w:rFonts w:ascii="Arial" w:hAnsi="Arial" w:cs="Arial"/>
          <w:vertAlign w:val="superscript"/>
        </w:rPr>
        <w:t>th</w:t>
      </w:r>
      <w:r w:rsidRPr="00FE71A9">
        <w:rPr>
          <w:rFonts w:ascii="Arial" w:hAnsi="Arial" w:cs="Arial"/>
        </w:rPr>
        <w:t xml:space="preserve"> heptads, which likely promotes both homo- and heterodimerization </w:t>
      </w:r>
      <w:r w:rsidRPr="00FE71A9">
        <w:rPr>
          <w:rFonts w:ascii="Arial" w:hAnsi="Arial" w:cs="Arial"/>
        </w:rPr>
        <w:fldChar w:fldCharType="begin"/>
      </w:r>
      <w:r w:rsidR="007D752C" w:rsidRPr="00FE71A9">
        <w:rPr>
          <w:rFonts w:ascii="Arial" w:hAnsi="Arial" w:cs="Arial"/>
        </w:rPr>
        <w:instrText xml:space="preserve"> ADDIN EN.CITE &lt;EndNote&gt;&lt;Cite&gt;&lt;Author&gt;Cohen&lt;/Author&gt;&lt;Year&gt;1990&lt;/Year&gt;&lt;RecNum&gt;2185&lt;/RecNum&gt;&lt;DisplayText&gt;(Cohen and Parry 1990)&lt;/DisplayText&gt;&lt;record&gt;&lt;rec-number&gt;2185&lt;/rec-number&gt;&lt;foreign-keys&gt;&lt;key app="EN" db-id="5pfeezswawxzene9ft3vv253a5xsw5r9tt2w" timestamp="1671092264"&gt;2185&lt;/key&gt;&lt;/foreign-keys&gt;&lt;ref-type name="Journal Article"&gt;17&lt;/ref-type&gt;&lt;contributors&gt;&lt;authors&gt;&lt;author&gt;Cohen, C.&lt;/author&gt;&lt;author&gt;Parry, D. A.&lt;/author&gt;&lt;/authors&gt;&lt;/contributors&gt;&lt;auth-address&gt;Rosenstiel Basic Medical Sciences Research Center, Brandeis University, Waltham, Massachusetts 02254.&lt;/auth-address&gt;&lt;titles&gt;&lt;title&gt;Alpha-helical coiled coils and bundles: how to design an alpha-helical protein&lt;/title&gt;&lt;secondary-title&gt;Proteins&lt;/secondary-title&gt;&lt;/titles&gt;&lt;periodical&gt;&lt;full-title&gt;Proteins&lt;/full-title&gt;&lt;abbr-1&gt;Proteins&lt;/abbr-1&gt;&lt;abbr-2&gt;Proteins&lt;/abbr-2&gt;&lt;/periodical&gt;&lt;pages&gt;1-15&lt;/pages&gt;&lt;volume&gt;7&lt;/volume&gt;&lt;number&gt;1&lt;/number&gt;&lt;edition&gt;1990/01/01&lt;/edition&gt;&lt;keywords&gt;&lt;keyword&gt;Amino Acid Sequence&lt;/keyword&gt;&lt;keyword&gt;Animals&lt;/keyword&gt;&lt;keyword&gt;Blood Proteins&lt;/keyword&gt;&lt;keyword&gt;Intermediate Filaments&lt;/keyword&gt;&lt;keyword&gt;Membrane Proteins&lt;/keyword&gt;&lt;keyword&gt;Models, Molecular&lt;/keyword&gt;&lt;keyword&gt;*Protein Conformation&lt;/keyword&gt;&lt;keyword&gt;*Proteins&lt;/keyword&gt;&lt;/keywords&gt;&lt;dates&gt;&lt;year&gt;1990&lt;/year&gt;&lt;/dates&gt;&lt;isbn&gt;0887-3585 (Print)&amp;#xD;0887-3585 (Linking)&lt;/isbn&gt;&lt;accession-num&gt;2184436&lt;/accession-num&gt;&lt;urls&gt;&lt;related-urls&gt;&lt;url&gt;https://www.ncbi.nlm.nih.gov/pubmed/2184436&lt;/url&gt;&lt;/related-urls&gt;&lt;/urls&gt;&lt;electronic-resource-num&gt;10.1002/prot.340070102&lt;/electronic-resource-num&gt;&lt;/record&gt;&lt;/Cite&gt;&lt;/EndNote&gt;</w:instrText>
      </w:r>
      <w:r w:rsidRPr="00FE71A9">
        <w:rPr>
          <w:rFonts w:ascii="Arial" w:hAnsi="Arial" w:cs="Arial"/>
        </w:rPr>
        <w:fldChar w:fldCharType="separate"/>
      </w:r>
      <w:r w:rsidR="00240FF3" w:rsidRPr="00FE71A9">
        <w:rPr>
          <w:rFonts w:ascii="Arial" w:hAnsi="Arial" w:cs="Arial"/>
          <w:noProof/>
        </w:rPr>
        <w:t>(Cohen and Parry 1990)</w:t>
      </w:r>
      <w:r w:rsidRPr="00FE71A9">
        <w:rPr>
          <w:rFonts w:ascii="Arial" w:hAnsi="Arial" w:cs="Arial"/>
        </w:rPr>
        <w:fldChar w:fldCharType="end"/>
      </w:r>
      <w:r w:rsidRPr="00FE71A9">
        <w:rPr>
          <w:rFonts w:ascii="Arial" w:hAnsi="Arial" w:cs="Arial"/>
        </w:rPr>
        <w:t>. Other heterodimerizing leucine zippers comprising any combination of the three aliphatic amino acids:</w:t>
      </w:r>
      <w:r w:rsidR="005A7BD1">
        <w:rPr>
          <w:rFonts w:ascii="Arial" w:hAnsi="Arial" w:cs="Arial"/>
        </w:rPr>
        <w:t xml:space="preserve"> </w:t>
      </w:r>
      <w:r w:rsidRPr="00FE71A9">
        <w:rPr>
          <w:rFonts w:ascii="Arial" w:hAnsi="Arial" w:cs="Arial"/>
        </w:rPr>
        <w:t xml:space="preserve">Ile (e.g., </w:t>
      </w:r>
      <w:r w:rsidRPr="00FE71A9">
        <w:rPr>
          <w:rFonts w:ascii="Arial" w:hAnsi="Arial" w:cs="Arial"/>
          <w:i/>
          <w:iCs/>
        </w:rPr>
        <w:t>LchaXBP1_</w:t>
      </w:r>
      <w:r w:rsidR="005A7BD1">
        <w:rPr>
          <w:rFonts w:ascii="Arial" w:hAnsi="Arial" w:cs="Arial"/>
          <w:i/>
          <w:iCs/>
        </w:rPr>
        <w:t>1</w:t>
      </w:r>
      <w:r w:rsidRPr="00FE71A9">
        <w:rPr>
          <w:rFonts w:ascii="Arial" w:hAnsi="Arial" w:cs="Arial"/>
        </w:rPr>
        <w:t>, 4</w:t>
      </w:r>
      <w:r w:rsidRPr="00FE71A9">
        <w:rPr>
          <w:rFonts w:ascii="Arial" w:hAnsi="Arial" w:cs="Arial"/>
          <w:vertAlign w:val="superscript"/>
        </w:rPr>
        <w:t>th</w:t>
      </w:r>
      <w:r w:rsidRPr="00FE71A9">
        <w:rPr>
          <w:rFonts w:ascii="Arial" w:hAnsi="Arial" w:cs="Arial"/>
        </w:rPr>
        <w:t xml:space="preserve"> </w:t>
      </w:r>
      <w:r w:rsidRPr="00FE71A9">
        <w:rPr>
          <w:rFonts w:ascii="Arial" w:hAnsi="Arial" w:cs="Arial"/>
        </w:rPr>
        <w:lastRenderedPageBreak/>
        <w:t xml:space="preserve">heptad), </w:t>
      </w:r>
      <w:r w:rsidR="005A7BD1" w:rsidRPr="00FE71A9">
        <w:rPr>
          <w:rFonts w:ascii="Arial" w:hAnsi="Arial" w:cs="Arial"/>
        </w:rPr>
        <w:t xml:space="preserve">Leu (e.g., </w:t>
      </w:r>
      <w:r w:rsidR="005A7BD1" w:rsidRPr="00FE71A9">
        <w:rPr>
          <w:rFonts w:ascii="Arial" w:hAnsi="Arial" w:cs="Arial"/>
          <w:i/>
          <w:iCs/>
        </w:rPr>
        <w:t>LchaXBP1_</w:t>
      </w:r>
      <w:r w:rsidR="005A7BD1">
        <w:rPr>
          <w:rFonts w:ascii="Arial" w:hAnsi="Arial" w:cs="Arial"/>
          <w:i/>
          <w:iCs/>
        </w:rPr>
        <w:t>2</w:t>
      </w:r>
      <w:r w:rsidR="005A7BD1" w:rsidRPr="00FE71A9">
        <w:rPr>
          <w:rFonts w:ascii="Arial" w:hAnsi="Arial" w:cs="Arial"/>
        </w:rPr>
        <w:t>, 4</w:t>
      </w:r>
      <w:r w:rsidR="005A7BD1" w:rsidRPr="00FE71A9">
        <w:rPr>
          <w:rFonts w:ascii="Arial" w:hAnsi="Arial" w:cs="Arial"/>
          <w:vertAlign w:val="superscript"/>
        </w:rPr>
        <w:t>th</w:t>
      </w:r>
      <w:r w:rsidR="005A7BD1" w:rsidRPr="00FE71A9">
        <w:rPr>
          <w:rFonts w:ascii="Arial" w:hAnsi="Arial" w:cs="Arial"/>
        </w:rPr>
        <w:t xml:space="preserve"> heptad)</w:t>
      </w:r>
      <w:r w:rsidR="005A7BD1">
        <w:rPr>
          <w:rFonts w:ascii="Arial" w:hAnsi="Arial" w:cs="Arial"/>
        </w:rPr>
        <w:t xml:space="preserve">, </w:t>
      </w:r>
      <w:r w:rsidRPr="00FE71A9">
        <w:rPr>
          <w:rFonts w:ascii="Arial" w:hAnsi="Arial" w:cs="Arial"/>
        </w:rPr>
        <w:t>and Val (e.g., 1</w:t>
      </w:r>
      <w:r w:rsidRPr="00FE71A9">
        <w:rPr>
          <w:rFonts w:ascii="Arial" w:hAnsi="Arial" w:cs="Arial"/>
          <w:vertAlign w:val="superscript"/>
        </w:rPr>
        <w:t>st</w:t>
      </w:r>
      <w:r w:rsidRPr="00FE71A9">
        <w:rPr>
          <w:rFonts w:ascii="Arial" w:hAnsi="Arial" w:cs="Arial"/>
        </w:rPr>
        <w:t xml:space="preserve"> heptad) in the </w:t>
      </w:r>
      <w:r w:rsidRPr="00FE71A9">
        <w:rPr>
          <w:rFonts w:ascii="Arial" w:hAnsi="Arial" w:cs="Arial"/>
          <w:i/>
          <w:iCs/>
        </w:rPr>
        <w:t>a</w:t>
      </w:r>
      <w:r w:rsidRPr="00FE71A9">
        <w:rPr>
          <w:rFonts w:ascii="Arial" w:hAnsi="Arial" w:cs="Arial"/>
          <w:b/>
          <w:bCs/>
        </w:rPr>
        <w:t xml:space="preserve"> </w:t>
      </w:r>
      <w:r w:rsidRPr="00FE71A9">
        <w:rPr>
          <w:rFonts w:ascii="Arial" w:hAnsi="Arial" w:cs="Arial"/>
        </w:rPr>
        <w:t xml:space="preserve">position have similar coupling energies </w:t>
      </w:r>
      <w:r w:rsidRPr="00FE71A9">
        <w:rPr>
          <w:rFonts w:ascii="Arial" w:hAnsi="Arial" w:cs="Arial"/>
        </w:rPr>
        <w:fldChar w:fldCharType="begin"/>
      </w:r>
      <w:r w:rsidR="007D752C" w:rsidRPr="00FE71A9">
        <w:rPr>
          <w:rFonts w:ascii="Arial" w:hAnsi="Arial" w:cs="Arial"/>
        </w:rPr>
        <w:instrText xml:space="preserve"> ADDIN EN.CITE &lt;EndNote&gt;&lt;Cite&gt;&lt;Author&gt;Vinson&lt;/Author&gt;&lt;Year&gt;2002&lt;/Year&gt;&lt;RecNum&gt;2173&lt;/RecNum&gt;&lt;DisplayText&gt;(Vinson, et al. 2002)&lt;/DisplayText&gt;&lt;record&gt;&lt;rec-number&gt;2173&lt;/rec-number&gt;&lt;foreign-keys&gt;&lt;key app="EN" db-id="5pfeezswawxzene9ft3vv253a5xsw5r9tt2w" timestamp="1670817506"&gt;2173&lt;/key&gt;&lt;/foreign-keys&gt;&lt;ref-type name="Journal Article"&gt;17&lt;/ref-type&gt;&lt;contributors&gt;&lt;authors&gt;&lt;author&gt;Vinson, C.&lt;/author&gt;&lt;author&gt;Myakishev, M.&lt;/author&gt;&lt;author&gt;Acharya, A.&lt;/author&gt;&lt;author&gt;Mir, A. A.&lt;/author&gt;&lt;author&gt;Moll, J. R.&lt;/author&gt;&lt;author&gt;Bonovich, M.&lt;/author&gt;&lt;/authors&gt;&lt;/contributors&gt;&lt;auth-address&gt;Laboratory of Metabolism, National Cancer Institute, National Institutes of Health, Bethesda, Maryland 20892, USA. Vinsonc@dc37a.nci.nih.gov&lt;/auth-address&gt;&lt;titles&gt;&lt;title&gt;Classification of human B-ZIP proteins based on dimerization properties&lt;/title&gt;&lt;secondary-title&gt;Mol Cell Biol&lt;/secondary-title&gt;&lt;/titles&gt;&lt;periodical&gt;&lt;full-title&gt;Molecular and Cellular Biology&lt;/full-title&gt;&lt;abbr-1&gt;Mol Cell Biol&lt;/abbr-1&gt;&lt;abbr-2&gt;Mol. Cell. Biol.&lt;/abbr-2&gt;&lt;/periodical&gt;&lt;pages&gt;6321-35&lt;/pages&gt;&lt;volume&gt;22&lt;/volume&gt;&lt;number&gt;18&lt;/number&gt;&lt;edition&gt;2002/08/23&lt;/edition&gt;&lt;keywords&gt;&lt;keyword&gt;Amino Acid Motifs&lt;/keyword&gt;&lt;keyword&gt;Amino Acid Sequence&lt;/keyword&gt;&lt;keyword&gt;Animals&lt;/keyword&gt;&lt;keyword&gt;Crystallography, X-Ray&lt;/keyword&gt;&lt;keyword&gt;DNA-Binding Proteins/*chemistry/*classification&lt;/keyword&gt;&lt;keyword&gt;Dimerization&lt;/keyword&gt;&lt;keyword&gt;Humans&lt;/keyword&gt;&lt;keyword&gt;Leucine Zippers&lt;/keyword&gt;&lt;keyword&gt;Molecular Sequence Data&lt;/keyword&gt;&lt;keyword&gt;Protein Binding&lt;/keyword&gt;&lt;keyword&gt;Thermodynamics&lt;/keyword&gt;&lt;keyword&gt;Transcription Factors/*chemistry/*classification&lt;/keyword&gt;&lt;/keywords&gt;&lt;dates&gt;&lt;year&gt;2002&lt;/year&gt;&lt;pub-dates&gt;&lt;date&gt;Sep&lt;/date&gt;&lt;/pub-dates&gt;&lt;/dates&gt;&lt;isbn&gt;0270-7306 (Print)&amp;#xD;1098-5549 (Electronic)&amp;#xD;0270-7306 (Linking)&lt;/isbn&gt;&lt;accession-num&gt;12192032&lt;/accession-num&gt;&lt;urls&gt;&lt;related-urls&gt;&lt;url&gt;https://www.ncbi.nlm.nih.gov/pubmed/12192032&lt;/url&gt;&lt;/related-urls&gt;&lt;/urls&gt;&lt;custom2&gt;PMC135624&lt;/custom2&gt;&lt;electronic-resource-num&gt;10.1128/MCB.22.18.6321-6335.2002&lt;/electronic-resource-num&gt;&lt;/record&gt;&lt;/Cite&gt;&lt;/EndNote&gt;</w:instrText>
      </w:r>
      <w:r w:rsidRPr="00FE71A9">
        <w:rPr>
          <w:rFonts w:ascii="Arial" w:hAnsi="Arial" w:cs="Arial"/>
        </w:rPr>
        <w:fldChar w:fldCharType="separate"/>
      </w:r>
      <w:r w:rsidR="00240FF3" w:rsidRPr="00FE71A9">
        <w:rPr>
          <w:rFonts w:ascii="Arial" w:hAnsi="Arial" w:cs="Arial"/>
          <w:noProof/>
        </w:rPr>
        <w:t>(Vinson, et al. 2002)</w:t>
      </w:r>
      <w:r w:rsidRPr="00FE71A9">
        <w:rPr>
          <w:rFonts w:ascii="Arial" w:hAnsi="Arial" w:cs="Arial"/>
        </w:rPr>
        <w:fldChar w:fldCharType="end"/>
      </w:r>
      <w:r w:rsidRPr="00FE71A9">
        <w:rPr>
          <w:rFonts w:ascii="Arial" w:hAnsi="Arial" w:cs="Arial"/>
        </w:rPr>
        <w:t xml:space="preserve">. The prevalence of Leu in the </w:t>
      </w:r>
      <w:r w:rsidRPr="00FE71A9">
        <w:rPr>
          <w:rFonts w:ascii="Arial" w:hAnsi="Arial" w:cs="Arial"/>
          <w:i/>
          <w:iCs/>
        </w:rPr>
        <w:t>d</w:t>
      </w:r>
      <w:r w:rsidRPr="00FE71A9">
        <w:rPr>
          <w:rFonts w:ascii="Arial" w:hAnsi="Arial" w:cs="Arial"/>
        </w:rPr>
        <w:t xml:space="preserve"> position also </w:t>
      </w:r>
      <w:r w:rsidRPr="00F35430">
        <w:rPr>
          <w:rFonts w:ascii="Arial" w:hAnsi="Arial" w:cs="Arial"/>
        </w:rPr>
        <w:t xml:space="preserve">contribute to dimer stability due to the unique packing interactions of the two Leu and their neighboring amino acids </w:t>
      </w:r>
      <w:r w:rsidRPr="00F35430">
        <w:rPr>
          <w:rFonts w:ascii="Arial" w:hAnsi="Arial" w:cs="Arial"/>
        </w:rPr>
        <w:fldChar w:fldCharType="begin"/>
      </w:r>
      <w:r w:rsidR="007D752C" w:rsidRPr="00F35430">
        <w:rPr>
          <w:rFonts w:ascii="Arial" w:hAnsi="Arial" w:cs="Arial"/>
        </w:rPr>
        <w:instrText xml:space="preserve"> ADDIN EN.CITE &lt;EndNote&gt;&lt;Cite&gt;&lt;Author&gt;Cohen&lt;/Author&gt;&lt;Year&gt;1990&lt;/Year&gt;&lt;RecNum&gt;2185&lt;/RecNum&gt;&lt;DisplayText&gt;(Cohen and Parry 1990)&lt;/DisplayText&gt;&lt;record&gt;&lt;rec-number&gt;2185&lt;/rec-number&gt;&lt;foreign-keys&gt;&lt;key app="EN" db-id="5pfeezswawxzene9ft3vv253a5xsw5r9tt2w" timestamp="1671092264"&gt;2185&lt;/key&gt;&lt;/foreign-keys&gt;&lt;ref-type name="Journal Article"&gt;17&lt;/ref-type&gt;&lt;contributors&gt;&lt;authors&gt;&lt;author&gt;Cohen, C.&lt;/author&gt;&lt;author&gt;Parry, D. A.&lt;/author&gt;&lt;/authors&gt;&lt;/contributors&gt;&lt;auth-address&gt;Rosenstiel Basic Medical Sciences Research Center, Brandeis University, Waltham, Massachusetts 02254.&lt;/auth-address&gt;&lt;titles&gt;&lt;title&gt;Alpha-helical coiled coils and bundles: how to design an alpha-helical protein&lt;/title&gt;&lt;secondary-title&gt;Proteins&lt;/secondary-title&gt;&lt;/titles&gt;&lt;periodical&gt;&lt;full-title&gt;Proteins&lt;/full-title&gt;&lt;abbr-1&gt;Proteins&lt;/abbr-1&gt;&lt;abbr-2&gt;Proteins&lt;/abbr-2&gt;&lt;/periodical&gt;&lt;pages&gt;1-15&lt;/pages&gt;&lt;volume&gt;7&lt;/volume&gt;&lt;number&gt;1&lt;/number&gt;&lt;edition&gt;1990/01/01&lt;/edition&gt;&lt;keywords&gt;&lt;keyword&gt;Amino Acid Sequence&lt;/keyword&gt;&lt;keyword&gt;Animals&lt;/keyword&gt;&lt;keyword&gt;Blood Proteins&lt;/keyword&gt;&lt;keyword&gt;Intermediate Filaments&lt;/keyword&gt;&lt;keyword&gt;Membrane Proteins&lt;/keyword&gt;&lt;keyword&gt;Models, Molecular&lt;/keyword&gt;&lt;keyword&gt;*Protein Conformation&lt;/keyword&gt;&lt;keyword&gt;*Proteins&lt;/keyword&gt;&lt;/keywords&gt;&lt;dates&gt;&lt;year&gt;1990&lt;/year&gt;&lt;/dates&gt;&lt;isbn&gt;0887-3585 (Print)&amp;#xD;0887-3585 (Linking)&lt;/isbn&gt;&lt;accession-num&gt;2184436&lt;/accession-num&gt;&lt;urls&gt;&lt;related-urls&gt;&lt;url&gt;https://www.ncbi.nlm.nih.gov/pubmed/2184436&lt;/url&gt;&lt;/related-urls&gt;&lt;/urls&gt;&lt;electronic-resource-num&gt;10.1002/prot.340070102&lt;/electronic-resource-num&gt;&lt;/record&gt;&lt;/Cite&gt;&lt;/EndNote&gt;</w:instrText>
      </w:r>
      <w:r w:rsidRPr="00F35430">
        <w:rPr>
          <w:rFonts w:ascii="Arial" w:hAnsi="Arial" w:cs="Arial"/>
        </w:rPr>
        <w:fldChar w:fldCharType="separate"/>
      </w:r>
      <w:r w:rsidR="00240FF3" w:rsidRPr="00F35430">
        <w:rPr>
          <w:rFonts w:ascii="Arial" w:hAnsi="Arial" w:cs="Arial"/>
          <w:noProof/>
        </w:rPr>
        <w:t>(Cohen and Parry 1990)</w:t>
      </w:r>
      <w:r w:rsidRPr="00F35430">
        <w:rPr>
          <w:rFonts w:ascii="Arial" w:hAnsi="Arial" w:cs="Arial"/>
        </w:rPr>
        <w:fldChar w:fldCharType="end"/>
      </w:r>
      <w:r w:rsidRPr="00F35430">
        <w:rPr>
          <w:rFonts w:ascii="Arial" w:hAnsi="Arial" w:cs="Arial"/>
        </w:rPr>
        <w:t xml:space="preserve">. These homo- and heterodimer interaction signatures </w:t>
      </w:r>
      <w:r w:rsidR="00123326">
        <w:rPr>
          <w:rFonts w:ascii="Arial" w:hAnsi="Arial" w:cs="Arial"/>
        </w:rPr>
        <w:t>we</w:t>
      </w:r>
      <w:r w:rsidRPr="00F35430">
        <w:rPr>
          <w:rFonts w:ascii="Arial" w:hAnsi="Arial" w:cs="Arial"/>
        </w:rPr>
        <w:t xml:space="preserve">re also </w:t>
      </w:r>
      <w:r w:rsidR="00123326">
        <w:rPr>
          <w:rFonts w:ascii="Arial" w:hAnsi="Arial" w:cs="Arial"/>
        </w:rPr>
        <w:t>predicted for</w:t>
      </w:r>
      <w:r w:rsidRPr="00F35430">
        <w:rPr>
          <w:rFonts w:ascii="Arial" w:hAnsi="Arial" w:cs="Arial"/>
        </w:rPr>
        <w:t xml:space="preserve"> </w:t>
      </w:r>
      <w:r w:rsidRPr="00F35430">
        <w:rPr>
          <w:rFonts w:ascii="Arial" w:hAnsi="Arial" w:cs="Arial"/>
          <w:i/>
          <w:iCs/>
        </w:rPr>
        <w:t>XBP1</w:t>
      </w:r>
      <w:r w:rsidRPr="00F35430">
        <w:rPr>
          <w:rFonts w:ascii="Arial" w:hAnsi="Arial" w:cs="Arial"/>
        </w:rPr>
        <w:t xml:space="preserve"> homologs in other clathrinids, </w:t>
      </w:r>
      <w:r w:rsidRPr="00F35430">
        <w:rPr>
          <w:rFonts w:ascii="Arial" w:hAnsi="Arial" w:cs="Arial"/>
          <w:i/>
          <w:iCs/>
        </w:rPr>
        <w:t>P. orientalis</w:t>
      </w:r>
      <w:r w:rsidRPr="00F35430">
        <w:rPr>
          <w:rFonts w:ascii="Arial" w:hAnsi="Arial" w:cs="Arial"/>
        </w:rPr>
        <w:t xml:space="preserve"> and </w:t>
      </w:r>
      <w:r w:rsidRPr="00F35430">
        <w:rPr>
          <w:rFonts w:ascii="Arial" w:hAnsi="Arial" w:cs="Arial"/>
          <w:i/>
          <w:iCs/>
        </w:rPr>
        <w:t xml:space="preserve">Clathrina </w:t>
      </w:r>
      <w:r w:rsidRPr="00F35430">
        <w:rPr>
          <w:rFonts w:ascii="Arial" w:hAnsi="Arial" w:cs="Arial"/>
        </w:rPr>
        <w:t>sp. (</w:t>
      </w:r>
      <w:r w:rsidRPr="00693D87">
        <w:rPr>
          <w:rFonts w:ascii="Arial" w:hAnsi="Arial" w:cs="Arial"/>
        </w:rPr>
        <w:t xml:space="preserve">Fig. </w:t>
      </w:r>
      <w:r w:rsidR="000E53D3" w:rsidRPr="00693D87">
        <w:rPr>
          <w:rFonts w:ascii="Arial" w:hAnsi="Arial" w:cs="Arial"/>
        </w:rPr>
        <w:t>4</w:t>
      </w:r>
      <w:r w:rsidRPr="00693D87">
        <w:rPr>
          <w:rFonts w:ascii="Arial" w:hAnsi="Arial" w:cs="Arial"/>
        </w:rPr>
        <w:t>A</w:t>
      </w:r>
      <w:r w:rsidRPr="00F35430">
        <w:rPr>
          <w:rFonts w:ascii="Arial" w:hAnsi="Arial" w:cs="Arial"/>
        </w:rPr>
        <w:t xml:space="preserve">). </w:t>
      </w:r>
    </w:p>
    <w:p w14:paraId="5412C4E6" w14:textId="77777777" w:rsidR="00F36B19" w:rsidRPr="00F35430" w:rsidRDefault="00F36B19" w:rsidP="00F36B19">
      <w:pPr>
        <w:spacing w:line="480" w:lineRule="auto"/>
        <w:jc w:val="both"/>
        <w:rPr>
          <w:rFonts w:ascii="Arial" w:hAnsi="Arial" w:cs="Arial"/>
        </w:rPr>
      </w:pPr>
    </w:p>
    <w:p w14:paraId="6F189D5E" w14:textId="77777777" w:rsidR="00F36B19" w:rsidRPr="00FE71A9" w:rsidRDefault="00F36B19" w:rsidP="00F36B19">
      <w:pPr>
        <w:spacing w:line="480" w:lineRule="auto"/>
        <w:jc w:val="both"/>
        <w:rPr>
          <w:rFonts w:ascii="Arial" w:hAnsi="Arial" w:cs="Arial"/>
          <w:b/>
          <w:bCs/>
        </w:rPr>
      </w:pPr>
      <w:r w:rsidRPr="00F35430">
        <w:rPr>
          <w:rFonts w:ascii="Arial" w:hAnsi="Arial" w:cs="Arial"/>
          <w:b/>
          <w:bCs/>
          <w:i/>
          <w:iCs/>
        </w:rPr>
        <w:t>LchaXBP1</w:t>
      </w:r>
      <w:r w:rsidRPr="00F35430">
        <w:rPr>
          <w:rFonts w:ascii="Arial" w:hAnsi="Arial" w:cs="Arial"/>
          <w:b/>
          <w:bCs/>
        </w:rPr>
        <w:t xml:space="preserve"> homodimers bind with cAMP responsive element while the heterodimer pair does not</w:t>
      </w:r>
    </w:p>
    <w:p w14:paraId="1E5A1BFB" w14:textId="3AF9B496" w:rsidR="00F36B19" w:rsidRPr="00FE71A9" w:rsidRDefault="00F36B19" w:rsidP="00F36B19">
      <w:pPr>
        <w:spacing w:line="480" w:lineRule="auto"/>
        <w:jc w:val="both"/>
        <w:rPr>
          <w:rFonts w:ascii="Arial" w:hAnsi="Arial" w:cs="Arial"/>
        </w:rPr>
      </w:pPr>
      <w:r w:rsidRPr="00FE71A9">
        <w:rPr>
          <w:rFonts w:ascii="Arial" w:hAnsi="Arial" w:cs="Arial"/>
        </w:rPr>
        <w:t xml:space="preserve">The </w:t>
      </w:r>
      <w:r w:rsidRPr="00F35430">
        <w:rPr>
          <w:rFonts w:ascii="Arial" w:hAnsi="Arial" w:cs="Arial"/>
        </w:rPr>
        <w:t xml:space="preserve">structure of the </w:t>
      </w:r>
      <w:r w:rsidR="00A000A6" w:rsidRPr="00F35430">
        <w:rPr>
          <w:rFonts w:ascii="Arial" w:hAnsi="Arial" w:cs="Arial"/>
          <w:i/>
          <w:iCs/>
        </w:rPr>
        <w:t>LchaXBP1_1</w:t>
      </w:r>
      <w:r w:rsidR="00A000A6" w:rsidRPr="00F35430">
        <w:rPr>
          <w:rFonts w:ascii="Arial" w:hAnsi="Arial" w:cs="Arial"/>
        </w:rPr>
        <w:t xml:space="preserve"> and </w:t>
      </w:r>
      <w:r w:rsidR="00A000A6" w:rsidRPr="00F35430">
        <w:rPr>
          <w:rFonts w:ascii="Arial" w:hAnsi="Arial" w:cs="Arial"/>
          <w:i/>
          <w:iCs/>
        </w:rPr>
        <w:t>LchaXBP1_2</w:t>
      </w:r>
      <w:r w:rsidR="00A000A6" w:rsidRPr="00F35430">
        <w:rPr>
          <w:rFonts w:ascii="Arial" w:hAnsi="Arial" w:cs="Arial"/>
        </w:rPr>
        <w:t xml:space="preserve"> homodimers</w:t>
      </w:r>
      <w:r w:rsidR="00A000A6">
        <w:rPr>
          <w:rFonts w:ascii="Arial" w:hAnsi="Arial" w:cs="Arial"/>
        </w:rPr>
        <w:t xml:space="preserve"> are similar to structures of</w:t>
      </w:r>
      <w:r w:rsidR="00A000A6" w:rsidRPr="00F35430">
        <w:rPr>
          <w:rFonts w:ascii="Arial" w:hAnsi="Arial" w:cs="Arial"/>
        </w:rPr>
        <w:t xml:space="preserve"> </w:t>
      </w:r>
      <w:r w:rsidR="00A000A6">
        <w:rPr>
          <w:rFonts w:ascii="Arial" w:hAnsi="Arial" w:cs="Arial"/>
        </w:rPr>
        <w:t xml:space="preserve">the </w:t>
      </w:r>
      <w:r w:rsidR="00A000A6" w:rsidRPr="00F35430">
        <w:rPr>
          <w:rFonts w:ascii="Arial" w:hAnsi="Arial" w:cs="Arial"/>
        </w:rPr>
        <w:t>Transcription factor MafB (2wty.1.A)</w:t>
      </w:r>
      <w:r w:rsidR="00A000A6">
        <w:rPr>
          <w:rFonts w:ascii="Arial" w:hAnsi="Arial" w:cs="Arial"/>
        </w:rPr>
        <w:t xml:space="preserve"> and </w:t>
      </w:r>
      <w:r w:rsidR="00A000A6" w:rsidRPr="00F35430">
        <w:rPr>
          <w:rFonts w:ascii="Arial" w:hAnsi="Arial" w:cs="Arial"/>
        </w:rPr>
        <w:t xml:space="preserve">Transcription factor MafG (3a5t.1.A) </w:t>
      </w:r>
      <w:r w:rsidR="00A000A6">
        <w:rPr>
          <w:rFonts w:ascii="Arial" w:hAnsi="Arial" w:cs="Arial"/>
        </w:rPr>
        <w:t>homodimers</w:t>
      </w:r>
      <w:r w:rsidR="00A000A6" w:rsidRPr="00F35430">
        <w:rPr>
          <w:rFonts w:ascii="Arial" w:hAnsi="Arial" w:cs="Arial"/>
        </w:rPr>
        <w:t xml:space="preserve">, respectively </w:t>
      </w:r>
      <w:r w:rsidR="00A000A6" w:rsidRPr="00693D87">
        <w:rPr>
          <w:rFonts w:ascii="Arial" w:hAnsi="Arial" w:cs="Arial"/>
        </w:rPr>
        <w:t>(Table S1</w:t>
      </w:r>
      <w:r w:rsidR="004C547F">
        <w:rPr>
          <w:rFonts w:ascii="Arial" w:hAnsi="Arial" w:cs="Arial"/>
        </w:rPr>
        <w:t>9</w:t>
      </w:r>
      <w:r w:rsidR="00A000A6" w:rsidRPr="00693D87">
        <w:rPr>
          <w:rFonts w:ascii="Arial" w:hAnsi="Arial" w:cs="Arial"/>
        </w:rPr>
        <w:t>).</w:t>
      </w:r>
      <w:r w:rsidR="00A000A6" w:rsidRPr="00A000A6">
        <w:rPr>
          <w:rFonts w:ascii="Arial" w:hAnsi="Arial" w:cs="Arial"/>
        </w:rPr>
        <w:t xml:space="preserve"> </w:t>
      </w:r>
      <w:r w:rsidR="00A000A6">
        <w:rPr>
          <w:rFonts w:ascii="Arial" w:hAnsi="Arial" w:cs="Arial"/>
        </w:rPr>
        <w:t xml:space="preserve">The </w:t>
      </w:r>
      <w:r w:rsidRPr="00F35430">
        <w:rPr>
          <w:rFonts w:ascii="Arial" w:hAnsi="Arial" w:cs="Arial"/>
          <w:i/>
          <w:iCs/>
        </w:rPr>
        <w:t>LchaXBP1</w:t>
      </w:r>
      <w:r w:rsidRPr="00F35430">
        <w:rPr>
          <w:rFonts w:ascii="Arial" w:hAnsi="Arial" w:cs="Arial"/>
        </w:rPr>
        <w:t xml:space="preserve"> heterodimer is </w:t>
      </w:r>
      <w:r w:rsidR="00160A42">
        <w:rPr>
          <w:rFonts w:ascii="Arial" w:hAnsi="Arial" w:cs="Arial"/>
        </w:rPr>
        <w:t xml:space="preserve">comparable to other bZIP dimers, </w:t>
      </w:r>
      <w:r w:rsidR="00110C6B">
        <w:rPr>
          <w:rFonts w:ascii="Arial" w:hAnsi="Arial" w:cs="Arial"/>
        </w:rPr>
        <w:t>such as</w:t>
      </w:r>
      <w:r w:rsidR="00160A42">
        <w:rPr>
          <w:rFonts w:ascii="Arial" w:hAnsi="Arial" w:cs="Arial"/>
        </w:rPr>
        <w:t xml:space="preserve"> the</w:t>
      </w:r>
      <w:r w:rsidRPr="00F35430">
        <w:rPr>
          <w:rFonts w:ascii="Arial" w:hAnsi="Arial" w:cs="Arial"/>
        </w:rPr>
        <w:t xml:space="preserve"> Transcription factor FosB/JunD (5vpd.2)</w:t>
      </w:r>
      <w:r w:rsidR="00160A42">
        <w:rPr>
          <w:rFonts w:ascii="Arial" w:hAnsi="Arial" w:cs="Arial"/>
        </w:rPr>
        <w:t xml:space="preserve"> heterodimer.</w:t>
      </w:r>
      <w:r w:rsidRPr="00F35430">
        <w:rPr>
          <w:rFonts w:ascii="Arial" w:hAnsi="Arial" w:cs="Arial"/>
        </w:rPr>
        <w:t xml:space="preserve"> </w:t>
      </w:r>
      <w:r w:rsidR="00123326">
        <w:rPr>
          <w:rFonts w:ascii="Arial" w:hAnsi="Arial" w:cs="Arial"/>
        </w:rPr>
        <w:t>Based on</w:t>
      </w:r>
      <w:r w:rsidRPr="00F35430">
        <w:rPr>
          <w:rFonts w:ascii="Arial" w:hAnsi="Arial" w:cs="Arial"/>
        </w:rPr>
        <w:t xml:space="preserve"> </w:t>
      </w:r>
      <w:r w:rsidR="00123326" w:rsidRPr="000D1299">
        <w:rPr>
          <w:rFonts w:ascii="Arial" w:hAnsi="Arial" w:cs="Arial"/>
          <w:i/>
          <w:iCs/>
        </w:rPr>
        <w:t>in silico</w:t>
      </w:r>
      <w:r w:rsidR="00123326">
        <w:rPr>
          <w:rFonts w:ascii="Arial" w:hAnsi="Arial" w:cs="Arial"/>
        </w:rPr>
        <w:t xml:space="preserve"> </w:t>
      </w:r>
      <w:r w:rsidRPr="00F35430">
        <w:rPr>
          <w:rFonts w:ascii="Arial" w:hAnsi="Arial" w:cs="Arial"/>
        </w:rPr>
        <w:t>docking conformation</w:t>
      </w:r>
      <w:r w:rsidR="00123326">
        <w:rPr>
          <w:rFonts w:ascii="Arial" w:hAnsi="Arial" w:cs="Arial"/>
        </w:rPr>
        <w:t xml:space="preserve">s </w:t>
      </w:r>
      <w:r w:rsidRPr="00F35430">
        <w:rPr>
          <w:rFonts w:ascii="Arial" w:hAnsi="Arial" w:cs="Arial"/>
        </w:rPr>
        <w:t>(</w:t>
      </w:r>
      <w:r w:rsidRPr="00693D87">
        <w:rPr>
          <w:rFonts w:ascii="Arial" w:hAnsi="Arial" w:cs="Arial"/>
        </w:rPr>
        <w:t xml:space="preserve">Table </w:t>
      </w:r>
      <w:r w:rsidR="002612F6" w:rsidRPr="00693D87">
        <w:rPr>
          <w:rFonts w:ascii="Arial" w:hAnsi="Arial" w:cs="Arial"/>
        </w:rPr>
        <w:t>S</w:t>
      </w:r>
      <w:r w:rsidR="0035593F">
        <w:rPr>
          <w:rFonts w:ascii="Arial" w:hAnsi="Arial" w:cs="Arial"/>
        </w:rPr>
        <w:t>20</w:t>
      </w:r>
      <w:r w:rsidRPr="00F35430">
        <w:rPr>
          <w:rFonts w:ascii="Arial" w:hAnsi="Arial" w:cs="Arial"/>
        </w:rPr>
        <w:t xml:space="preserve">), </w:t>
      </w:r>
      <w:r w:rsidR="00123326">
        <w:rPr>
          <w:rFonts w:ascii="Arial" w:hAnsi="Arial" w:cs="Arial"/>
        </w:rPr>
        <w:t xml:space="preserve">it is predicted that </w:t>
      </w:r>
      <w:r w:rsidRPr="00F35430">
        <w:rPr>
          <w:rFonts w:ascii="Arial" w:hAnsi="Arial" w:cs="Arial"/>
        </w:rPr>
        <w:t xml:space="preserve"> </w:t>
      </w:r>
      <w:r w:rsidRPr="00F35430">
        <w:rPr>
          <w:rFonts w:ascii="Arial" w:hAnsi="Arial" w:cs="Arial"/>
          <w:i/>
          <w:iCs/>
        </w:rPr>
        <w:t>LchaXBP1</w:t>
      </w:r>
      <w:r w:rsidRPr="00F35430">
        <w:rPr>
          <w:rFonts w:ascii="Arial" w:hAnsi="Arial" w:cs="Arial"/>
        </w:rPr>
        <w:t xml:space="preserve"> homodimers </w:t>
      </w:r>
      <w:r w:rsidR="00123326">
        <w:rPr>
          <w:rFonts w:ascii="Arial" w:hAnsi="Arial" w:cs="Arial"/>
        </w:rPr>
        <w:t>can</w:t>
      </w:r>
      <w:r w:rsidR="00123326" w:rsidRPr="00F35430">
        <w:rPr>
          <w:rFonts w:ascii="Arial" w:hAnsi="Arial" w:cs="Arial"/>
        </w:rPr>
        <w:t xml:space="preserve"> </w:t>
      </w:r>
      <w:r w:rsidRPr="00F35430">
        <w:rPr>
          <w:rFonts w:ascii="Arial" w:hAnsi="Arial" w:cs="Arial"/>
        </w:rPr>
        <w:t xml:space="preserve">bind </w:t>
      </w:r>
      <w:r w:rsidR="00A52EEE">
        <w:rPr>
          <w:rFonts w:ascii="Arial" w:hAnsi="Arial" w:cs="Arial"/>
        </w:rPr>
        <w:t>to gene promoters through the cAMP responsive element (</w:t>
      </w:r>
      <w:r w:rsidR="00123326">
        <w:rPr>
          <w:rFonts w:ascii="Arial" w:hAnsi="Arial" w:cs="Arial"/>
        </w:rPr>
        <w:t>CRE</w:t>
      </w:r>
      <w:r w:rsidR="00A52EEE">
        <w:rPr>
          <w:rFonts w:ascii="Arial" w:hAnsi="Arial" w:cs="Arial"/>
        </w:rPr>
        <w:t>)</w:t>
      </w:r>
      <w:r w:rsidRPr="00F35430">
        <w:rPr>
          <w:rFonts w:ascii="Arial" w:hAnsi="Arial" w:cs="Arial"/>
        </w:rPr>
        <w:t xml:space="preserve">, </w:t>
      </w:r>
      <w:r w:rsidR="00123326" w:rsidRPr="00F35430">
        <w:rPr>
          <w:rFonts w:ascii="Arial" w:hAnsi="Arial" w:cs="Arial"/>
        </w:rPr>
        <w:t>wh</w:t>
      </w:r>
      <w:r w:rsidR="00123326">
        <w:rPr>
          <w:rFonts w:ascii="Arial" w:hAnsi="Arial" w:cs="Arial"/>
        </w:rPr>
        <w:t>ereas</w:t>
      </w:r>
      <w:r w:rsidR="00123326" w:rsidRPr="00F35430">
        <w:rPr>
          <w:rFonts w:ascii="Arial" w:hAnsi="Arial" w:cs="Arial"/>
        </w:rPr>
        <w:t xml:space="preserve"> </w:t>
      </w:r>
      <w:r w:rsidRPr="00F35430">
        <w:rPr>
          <w:rFonts w:ascii="Arial" w:hAnsi="Arial" w:cs="Arial"/>
        </w:rPr>
        <w:t xml:space="preserve">the </w:t>
      </w:r>
      <w:r w:rsidRPr="00F35430">
        <w:rPr>
          <w:rFonts w:ascii="Arial" w:hAnsi="Arial" w:cs="Arial"/>
          <w:i/>
          <w:iCs/>
        </w:rPr>
        <w:t>LchaXBP1</w:t>
      </w:r>
      <w:r w:rsidRPr="00F35430">
        <w:rPr>
          <w:rFonts w:ascii="Arial" w:hAnsi="Arial" w:cs="Arial"/>
        </w:rPr>
        <w:t xml:space="preserve"> heterodimer does not (</w:t>
      </w:r>
      <w:r w:rsidRPr="00693D87">
        <w:rPr>
          <w:rFonts w:ascii="Arial" w:hAnsi="Arial" w:cs="Arial"/>
        </w:rPr>
        <w:t xml:space="preserve">Fig. </w:t>
      </w:r>
      <w:r w:rsidR="00EC2BAD" w:rsidRPr="00693D87">
        <w:rPr>
          <w:rFonts w:ascii="Arial" w:hAnsi="Arial" w:cs="Arial"/>
        </w:rPr>
        <w:t>4</w:t>
      </w:r>
      <w:r w:rsidRPr="00693D87">
        <w:rPr>
          <w:rFonts w:ascii="Arial" w:hAnsi="Arial" w:cs="Arial"/>
        </w:rPr>
        <w:t>B-D</w:t>
      </w:r>
      <w:r w:rsidRPr="00F35430">
        <w:rPr>
          <w:rFonts w:ascii="Arial" w:hAnsi="Arial" w:cs="Arial"/>
        </w:rPr>
        <w:t xml:space="preserve">). Indeed, </w:t>
      </w:r>
      <w:r w:rsidRPr="00F35430">
        <w:rPr>
          <w:rFonts w:ascii="Arial" w:hAnsi="Arial" w:cs="Arial"/>
          <w:i/>
          <w:iCs/>
        </w:rPr>
        <w:t>LchaXBP1</w:t>
      </w:r>
      <w:r w:rsidRPr="00F35430">
        <w:rPr>
          <w:rFonts w:ascii="Arial" w:hAnsi="Arial" w:cs="Arial"/>
        </w:rPr>
        <w:t xml:space="preserve"> homodimers interact with the aureobox “TGACGT”</w:t>
      </w:r>
      <w:r w:rsidR="000A21F6" w:rsidRPr="00F35430">
        <w:rPr>
          <w:rFonts w:ascii="Arial" w:hAnsi="Arial" w:cs="Arial"/>
        </w:rPr>
        <w:t xml:space="preserve"> within the CRE</w:t>
      </w:r>
      <w:r w:rsidRPr="00F35430">
        <w:rPr>
          <w:rFonts w:ascii="Arial" w:hAnsi="Arial" w:cs="Arial"/>
        </w:rPr>
        <w:t xml:space="preserve">, which serves as the </w:t>
      </w:r>
      <w:r w:rsidRPr="00F35430">
        <w:rPr>
          <w:rFonts w:ascii="Arial" w:hAnsi="Arial" w:cs="Arial"/>
          <w:i/>
          <w:iCs/>
        </w:rPr>
        <w:t>cis</w:t>
      </w:r>
      <w:r w:rsidRPr="00F35430">
        <w:rPr>
          <w:rFonts w:ascii="Arial" w:hAnsi="Arial" w:cs="Arial"/>
        </w:rPr>
        <w:t>-regulatory element</w:t>
      </w:r>
      <w:r w:rsidR="00123326">
        <w:rPr>
          <w:rFonts w:ascii="Arial" w:hAnsi="Arial" w:cs="Arial"/>
        </w:rPr>
        <w:t xml:space="preserve"> for UPR </w:t>
      </w:r>
      <w:r w:rsidRPr="00F35430">
        <w:rPr>
          <w:rFonts w:ascii="Arial" w:hAnsi="Arial" w:cs="Arial"/>
        </w:rPr>
        <w:t>activati</w:t>
      </w:r>
      <w:r w:rsidR="00123326">
        <w:rPr>
          <w:rFonts w:ascii="Arial" w:hAnsi="Arial" w:cs="Arial"/>
        </w:rPr>
        <w:t>o</w:t>
      </w:r>
      <w:r w:rsidRPr="00F35430">
        <w:rPr>
          <w:rFonts w:ascii="Arial" w:hAnsi="Arial" w:cs="Arial"/>
        </w:rPr>
        <w:t xml:space="preserve">n </w:t>
      </w:r>
      <w:r w:rsidRPr="00F35430">
        <w:rPr>
          <w:rFonts w:ascii="Arial" w:hAnsi="Arial" w:cs="Arial"/>
        </w:rPr>
        <w:fldChar w:fldCharType="begin">
          <w:fldData xml:space="preserve">PEVuZE5vdGU+PENpdGU+PEF1dGhvcj5DbGF1c3M8L0F1dGhvcj48WWVhcj4xOTk2PC9ZZWFyPjxS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</w:fldData>
        </w:fldChar>
      </w:r>
      <w:r w:rsidR="007D752C" w:rsidRPr="00F35430">
        <w:rPr>
          <w:rFonts w:ascii="Arial" w:hAnsi="Arial" w:cs="Arial"/>
        </w:rPr>
        <w:instrText xml:space="preserve"> ADDIN EN.CITE </w:instrText>
      </w:r>
      <w:r w:rsidR="007D752C" w:rsidRPr="00F35430">
        <w:rPr>
          <w:rFonts w:ascii="Arial" w:hAnsi="Arial" w:cs="Arial"/>
        </w:rPr>
        <w:fldChar w:fldCharType="begin">
          <w:fldData xml:space="preserve">PEVuZE5vdGU+PENpdGU+PEF1dGhvcj5DbGF1c3M8L0F1dGhvcj48WWVhcj4xOTk2PC9ZZWFyPjxS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</w:fldData>
        </w:fldChar>
      </w:r>
      <w:r w:rsidR="007D752C" w:rsidRPr="00F35430">
        <w:rPr>
          <w:rFonts w:ascii="Arial" w:hAnsi="Arial" w:cs="Arial"/>
        </w:rPr>
        <w:instrText xml:space="preserve"> ADDIN EN.CITE.DATA </w:instrText>
      </w:r>
      <w:r w:rsidR="007D752C" w:rsidRPr="00F35430">
        <w:rPr>
          <w:rFonts w:ascii="Arial" w:hAnsi="Arial" w:cs="Arial"/>
        </w:rPr>
      </w:r>
      <w:r w:rsidR="007D752C" w:rsidRPr="00F35430">
        <w:rPr>
          <w:rFonts w:ascii="Arial" w:hAnsi="Arial" w:cs="Arial"/>
        </w:rPr>
        <w:fldChar w:fldCharType="end"/>
      </w:r>
      <w:r w:rsidRPr="00F35430">
        <w:rPr>
          <w:rFonts w:ascii="Arial" w:hAnsi="Arial" w:cs="Arial"/>
        </w:rPr>
      </w:r>
      <w:r w:rsidRPr="00F35430">
        <w:rPr>
          <w:rFonts w:ascii="Arial" w:hAnsi="Arial" w:cs="Arial"/>
        </w:rPr>
        <w:fldChar w:fldCharType="separate"/>
      </w:r>
      <w:r w:rsidR="00240FF3" w:rsidRPr="00F35430">
        <w:rPr>
          <w:rFonts w:ascii="Arial" w:hAnsi="Arial" w:cs="Arial"/>
          <w:noProof/>
        </w:rPr>
        <w:t>(Clauss, et al. 1996; Glimcher, et al. 2020)</w:t>
      </w:r>
      <w:r w:rsidRPr="00F35430">
        <w:rPr>
          <w:rFonts w:ascii="Arial" w:hAnsi="Arial" w:cs="Arial"/>
        </w:rPr>
        <w:fldChar w:fldCharType="end"/>
      </w:r>
      <w:r w:rsidRPr="00F35430">
        <w:rPr>
          <w:rFonts w:ascii="Arial" w:hAnsi="Arial" w:cs="Arial"/>
        </w:rPr>
        <w:t xml:space="preserve">. </w:t>
      </w:r>
      <w:r w:rsidR="000A38DE" w:rsidRPr="00F35430">
        <w:rPr>
          <w:rFonts w:ascii="Arial" w:hAnsi="Arial" w:cs="Arial"/>
        </w:rPr>
        <w:t xml:space="preserve">In the </w:t>
      </w:r>
      <w:r w:rsidR="000A38DE" w:rsidRPr="00F35430">
        <w:rPr>
          <w:rFonts w:ascii="Arial" w:hAnsi="Arial" w:cs="Arial"/>
          <w:i/>
          <w:iCs/>
        </w:rPr>
        <w:t>LchaXBP1_</w:t>
      </w:r>
      <w:r w:rsidR="000A38DE">
        <w:rPr>
          <w:rFonts w:ascii="Arial" w:hAnsi="Arial" w:cs="Arial"/>
          <w:i/>
          <w:iCs/>
        </w:rPr>
        <w:t>1</w:t>
      </w:r>
      <w:r w:rsidR="000A38DE" w:rsidRPr="00F35430">
        <w:rPr>
          <w:rFonts w:ascii="Arial" w:hAnsi="Arial" w:cs="Arial"/>
        </w:rPr>
        <w:t xml:space="preserve"> homodimer</w:t>
      </w:r>
      <w:r w:rsidR="000A38DE">
        <w:rPr>
          <w:rFonts w:ascii="Arial" w:hAnsi="Arial" w:cs="Arial"/>
        </w:rPr>
        <w:t xml:space="preserve"> bound to CRE (Fig. 4B)</w:t>
      </w:r>
      <w:r w:rsidR="000A38DE" w:rsidRPr="00F35430">
        <w:rPr>
          <w:rFonts w:ascii="Arial" w:hAnsi="Arial" w:cs="Arial"/>
        </w:rPr>
        <w:t xml:space="preserve">, residue Arg’42 (C/NH2) forms hydrogen bonds </w:t>
      </w:r>
      <w:r w:rsidR="000A38DE" w:rsidRPr="00BF4494">
        <w:rPr>
          <w:rFonts w:ascii="Arial" w:hAnsi="Arial" w:cs="Arial"/>
        </w:rPr>
        <w:t>with nucleotides dG’-6(A/O6) and dG’5(B/O6), Ser’49 (D/OG) with dT’-4(B/O4), Arg’54 (D/NH1) with dA’-2(A/O5’), Arg’56 (C/NH2; D/NH2) with dG’-6(A/O3) and dT’-4(B/O3’), and Lys’58 (C/NZ) with DA’-2(B/O3’) (Table S</w:t>
      </w:r>
      <w:r w:rsidR="00E6614F">
        <w:rPr>
          <w:rFonts w:ascii="Arial" w:hAnsi="Arial" w:cs="Arial"/>
        </w:rPr>
        <w:t>21</w:t>
      </w:r>
      <w:r w:rsidR="000A38DE" w:rsidRPr="00BF4494">
        <w:rPr>
          <w:rFonts w:ascii="Arial" w:hAnsi="Arial" w:cs="Arial"/>
        </w:rPr>
        <w:t xml:space="preserve">). </w:t>
      </w:r>
      <w:r w:rsidRPr="00BF4494">
        <w:rPr>
          <w:rFonts w:ascii="Arial" w:hAnsi="Arial" w:cs="Arial"/>
        </w:rPr>
        <w:t xml:space="preserve">In the </w:t>
      </w:r>
      <w:r w:rsidRPr="00BF4494">
        <w:rPr>
          <w:rFonts w:ascii="Arial" w:hAnsi="Arial" w:cs="Arial"/>
          <w:i/>
          <w:iCs/>
        </w:rPr>
        <w:t>LchaXBP1_</w:t>
      </w:r>
      <w:r w:rsidR="000A38DE" w:rsidRPr="00BF4494">
        <w:rPr>
          <w:rFonts w:ascii="Arial" w:hAnsi="Arial" w:cs="Arial"/>
          <w:i/>
          <w:iCs/>
        </w:rPr>
        <w:t>2</w:t>
      </w:r>
      <w:r w:rsidRPr="00BF4494">
        <w:rPr>
          <w:rFonts w:ascii="Arial" w:hAnsi="Arial" w:cs="Arial"/>
        </w:rPr>
        <w:t xml:space="preserve"> homodimer </w:t>
      </w:r>
      <w:r w:rsidR="00A52EEE" w:rsidRPr="00BF4494">
        <w:rPr>
          <w:rFonts w:ascii="Arial" w:hAnsi="Arial" w:cs="Arial"/>
        </w:rPr>
        <w:t xml:space="preserve">bound to CRE </w:t>
      </w:r>
      <w:r w:rsidRPr="00BF4494">
        <w:rPr>
          <w:rFonts w:ascii="Arial" w:hAnsi="Arial" w:cs="Arial"/>
        </w:rPr>
        <w:t xml:space="preserve">(Fig. </w:t>
      </w:r>
      <w:r w:rsidR="00EC2BAD" w:rsidRPr="00BF4494">
        <w:rPr>
          <w:rFonts w:ascii="Arial" w:hAnsi="Arial" w:cs="Arial"/>
        </w:rPr>
        <w:t>4</w:t>
      </w:r>
      <w:r w:rsidR="000A38DE" w:rsidRPr="00BF4494">
        <w:rPr>
          <w:rFonts w:ascii="Arial" w:hAnsi="Arial" w:cs="Arial"/>
        </w:rPr>
        <w:t>C</w:t>
      </w:r>
      <w:r w:rsidRPr="00BF4494">
        <w:rPr>
          <w:rFonts w:ascii="Arial" w:hAnsi="Arial" w:cs="Arial"/>
        </w:rPr>
        <w:t xml:space="preserve">), residue Arg’33 (D/NH2) forms hydrogen bonds with </w:t>
      </w:r>
      <w:r w:rsidRPr="00BF4494">
        <w:rPr>
          <w:rFonts w:ascii="Arial" w:hAnsi="Arial" w:cs="Arial"/>
        </w:rPr>
        <w:lastRenderedPageBreak/>
        <w:t>nucleotide dG’5 (B/O6), Arg’38 (C/NE; D/NH2) with dC’-1(A/O3’) and dG’1 (B/O3’), Arg’45 (C/NE; D/NE) with dA’-2(A/O5’) and dA’-2.B/O3’, and Arg’47 (C/NH2) with dC’-5 (B/O3’)</w:t>
      </w:r>
      <w:r w:rsidR="000A38DE" w:rsidRPr="00BF4494">
        <w:rPr>
          <w:rFonts w:ascii="Arial" w:hAnsi="Arial" w:cs="Arial"/>
        </w:rPr>
        <w:t xml:space="preserve"> (Table S</w:t>
      </w:r>
      <w:r w:rsidR="00ED7082">
        <w:rPr>
          <w:rFonts w:ascii="Arial" w:hAnsi="Arial" w:cs="Arial"/>
        </w:rPr>
        <w:t>21</w:t>
      </w:r>
      <w:r w:rsidR="000A38DE" w:rsidRPr="00BF4494">
        <w:rPr>
          <w:rFonts w:ascii="Arial" w:hAnsi="Arial" w:cs="Arial"/>
        </w:rPr>
        <w:t>)</w:t>
      </w:r>
      <w:r w:rsidRPr="00BF4494">
        <w:rPr>
          <w:rFonts w:ascii="Arial" w:hAnsi="Arial" w:cs="Arial"/>
        </w:rPr>
        <w:t>. N</w:t>
      </w:r>
      <w:r w:rsidR="00160A42" w:rsidRPr="00BF4494">
        <w:rPr>
          <w:rFonts w:ascii="Arial" w:hAnsi="Arial" w:cs="Arial"/>
        </w:rPr>
        <w:t>o</w:t>
      </w:r>
      <w:r w:rsidRPr="00BF4494">
        <w:rPr>
          <w:rFonts w:ascii="Arial" w:hAnsi="Arial" w:cs="Arial"/>
        </w:rPr>
        <w:t xml:space="preserve"> polar interactions </w:t>
      </w:r>
      <w:r w:rsidR="00160A42" w:rsidRPr="00BF4494">
        <w:rPr>
          <w:rFonts w:ascii="Arial" w:hAnsi="Arial" w:cs="Arial"/>
        </w:rPr>
        <w:t>are predicted</w:t>
      </w:r>
      <w:r w:rsidRPr="00BF4494">
        <w:rPr>
          <w:rFonts w:ascii="Arial" w:hAnsi="Arial" w:cs="Arial"/>
        </w:rPr>
        <w:t xml:space="preserve"> between </w:t>
      </w:r>
      <w:r w:rsidRPr="00BF4494">
        <w:rPr>
          <w:rFonts w:ascii="Arial" w:hAnsi="Arial" w:cs="Arial"/>
          <w:i/>
          <w:iCs/>
        </w:rPr>
        <w:t xml:space="preserve">LchaXBP1 </w:t>
      </w:r>
      <w:r w:rsidRPr="00BF4494">
        <w:rPr>
          <w:rFonts w:ascii="Arial" w:hAnsi="Arial" w:cs="Arial"/>
        </w:rPr>
        <w:t xml:space="preserve">heterodimer and CRE (Fig. </w:t>
      </w:r>
      <w:r w:rsidR="005D0BC6" w:rsidRPr="00BF4494">
        <w:rPr>
          <w:rFonts w:ascii="Arial" w:hAnsi="Arial" w:cs="Arial"/>
        </w:rPr>
        <w:t>4</w:t>
      </w:r>
      <w:r w:rsidRPr="00BF4494">
        <w:rPr>
          <w:rFonts w:ascii="Arial" w:hAnsi="Arial" w:cs="Arial"/>
        </w:rPr>
        <w:t>D).</w:t>
      </w:r>
      <w:r w:rsidRPr="00FE71A9">
        <w:rPr>
          <w:rFonts w:ascii="Arial" w:hAnsi="Arial" w:cs="Arial"/>
        </w:rPr>
        <w:t xml:space="preserve"> </w:t>
      </w:r>
    </w:p>
    <w:p w14:paraId="2E8436B4" w14:textId="6B418255" w:rsidR="00451C9F" w:rsidRDefault="00451C9F" w:rsidP="00F36B19">
      <w:pPr>
        <w:spacing w:line="480" w:lineRule="auto"/>
        <w:jc w:val="both"/>
        <w:rPr>
          <w:rFonts w:ascii="Arial" w:hAnsi="Arial" w:cs="Arial"/>
        </w:rPr>
      </w:pPr>
    </w:p>
    <w:p w14:paraId="7787BF32" w14:textId="2AD6E68E" w:rsidR="00F36B19" w:rsidRPr="00FE71A9" w:rsidRDefault="00F36B19" w:rsidP="00F36B19">
      <w:pPr>
        <w:spacing w:line="480" w:lineRule="auto"/>
        <w:jc w:val="both"/>
        <w:rPr>
          <w:rFonts w:ascii="Arial" w:hAnsi="Arial" w:cs="Arial"/>
        </w:rPr>
      </w:pPr>
      <w:r w:rsidRPr="00FE71A9">
        <w:rPr>
          <w:rFonts w:ascii="Arial" w:hAnsi="Arial" w:cs="Arial"/>
        </w:rPr>
        <w:t xml:space="preserve">We propose that alternative dimerization </w:t>
      </w:r>
      <w:r w:rsidR="00A52EEE">
        <w:rPr>
          <w:rFonts w:ascii="Arial" w:hAnsi="Arial" w:cs="Arial"/>
        </w:rPr>
        <w:t xml:space="preserve">of </w:t>
      </w:r>
      <w:r w:rsidR="00A52EEE" w:rsidRPr="000D1299">
        <w:rPr>
          <w:rFonts w:ascii="Arial" w:hAnsi="Arial" w:cs="Arial"/>
          <w:i/>
          <w:iCs/>
        </w:rPr>
        <w:t xml:space="preserve">XBP1 </w:t>
      </w:r>
      <w:r w:rsidRPr="00FE71A9">
        <w:rPr>
          <w:rFonts w:ascii="Arial" w:hAnsi="Arial" w:cs="Arial"/>
        </w:rPr>
        <w:t xml:space="preserve">represents a mechanism to </w:t>
      </w:r>
      <w:r w:rsidR="000C421D">
        <w:rPr>
          <w:rFonts w:ascii="Arial" w:hAnsi="Arial" w:cs="Arial"/>
        </w:rPr>
        <w:t>maintain</w:t>
      </w:r>
      <w:r w:rsidR="002829DA">
        <w:rPr>
          <w:rFonts w:ascii="Arial" w:hAnsi="Arial" w:cs="Arial"/>
        </w:rPr>
        <w:t xml:space="preserve"> the</w:t>
      </w:r>
      <w:r w:rsidR="000C421D">
        <w:rPr>
          <w:rFonts w:ascii="Arial" w:hAnsi="Arial" w:cs="Arial"/>
        </w:rPr>
        <w:t xml:space="preserve"> balance between adaptive and proapoptotic</w:t>
      </w:r>
      <w:r w:rsidR="0090207F">
        <w:rPr>
          <w:rFonts w:ascii="Arial" w:hAnsi="Arial" w:cs="Arial"/>
        </w:rPr>
        <w:t xml:space="preserve"> phase</w:t>
      </w:r>
      <w:r w:rsidR="004632ED">
        <w:rPr>
          <w:rFonts w:ascii="Arial" w:hAnsi="Arial" w:cs="Arial"/>
        </w:rPr>
        <w:t>s</w:t>
      </w:r>
      <w:r w:rsidR="000C421D">
        <w:rPr>
          <w:rFonts w:ascii="Arial" w:hAnsi="Arial" w:cs="Arial"/>
        </w:rPr>
        <w:t xml:space="preserve"> of </w:t>
      </w:r>
      <w:r w:rsidR="000C421D" w:rsidRPr="00F35430">
        <w:rPr>
          <w:rFonts w:ascii="Arial" w:hAnsi="Arial" w:cs="Arial"/>
        </w:rPr>
        <w:t>UPR</w:t>
      </w:r>
      <w:r w:rsidRPr="00F35430">
        <w:rPr>
          <w:rFonts w:ascii="Arial" w:hAnsi="Arial" w:cs="Arial"/>
        </w:rPr>
        <w:t xml:space="preserve"> </w:t>
      </w:r>
      <w:r w:rsidRPr="005913E0">
        <w:rPr>
          <w:rFonts w:ascii="Arial" w:hAnsi="Arial" w:cs="Arial"/>
        </w:rPr>
        <w:t xml:space="preserve">(Fig. </w:t>
      </w:r>
      <w:r w:rsidR="0064492B" w:rsidRPr="005913E0">
        <w:rPr>
          <w:rFonts w:ascii="Arial" w:hAnsi="Arial" w:cs="Arial"/>
        </w:rPr>
        <w:t>4</w:t>
      </w:r>
      <w:r w:rsidRPr="005913E0">
        <w:rPr>
          <w:rFonts w:ascii="Arial" w:hAnsi="Arial" w:cs="Arial"/>
        </w:rPr>
        <w:t>E</w:t>
      </w:r>
      <w:r w:rsidRPr="00F35430">
        <w:rPr>
          <w:rFonts w:ascii="Arial" w:hAnsi="Arial" w:cs="Arial"/>
        </w:rPr>
        <w:t xml:space="preserve">). </w:t>
      </w:r>
      <w:r w:rsidR="00A52EEE" w:rsidRPr="000D1299">
        <w:rPr>
          <w:rFonts w:ascii="Arial" w:hAnsi="Arial" w:cs="Arial"/>
          <w:i/>
          <w:iCs/>
        </w:rPr>
        <w:t>XBP1</w:t>
      </w:r>
      <w:r w:rsidR="00A52EEE">
        <w:rPr>
          <w:rFonts w:ascii="Arial" w:hAnsi="Arial" w:cs="Arial"/>
        </w:rPr>
        <w:t xml:space="preserve"> h</w:t>
      </w:r>
      <w:r w:rsidR="00123326">
        <w:rPr>
          <w:rFonts w:ascii="Arial" w:hAnsi="Arial" w:cs="Arial"/>
        </w:rPr>
        <w:t>omodimer formation promotes adaptive phase UPR</w:t>
      </w:r>
      <w:r w:rsidR="00A52EEE">
        <w:rPr>
          <w:rFonts w:ascii="Arial" w:hAnsi="Arial" w:cs="Arial"/>
        </w:rPr>
        <w:t xml:space="preserve"> through CRE</w:t>
      </w:r>
      <w:r w:rsidR="00123326">
        <w:rPr>
          <w:rFonts w:ascii="Arial" w:hAnsi="Arial" w:cs="Arial"/>
        </w:rPr>
        <w:t xml:space="preserve">, whereas heterodimer formation </w:t>
      </w:r>
      <w:r w:rsidR="00123326" w:rsidRPr="00FE71A9">
        <w:rPr>
          <w:rFonts w:ascii="Arial" w:hAnsi="Arial" w:cs="Arial"/>
        </w:rPr>
        <w:t>reversibly sequester</w:t>
      </w:r>
      <w:r w:rsidR="00123326">
        <w:rPr>
          <w:rFonts w:ascii="Arial" w:hAnsi="Arial" w:cs="Arial"/>
        </w:rPr>
        <w:t>s</w:t>
      </w:r>
      <w:r w:rsidR="00123326" w:rsidRPr="00FE71A9">
        <w:rPr>
          <w:rFonts w:ascii="Arial" w:hAnsi="Arial" w:cs="Arial"/>
        </w:rPr>
        <w:t xml:space="preserve"> </w:t>
      </w:r>
      <w:r w:rsidR="00123326" w:rsidRPr="00FE71A9">
        <w:rPr>
          <w:rFonts w:ascii="Arial" w:hAnsi="Arial" w:cs="Arial"/>
          <w:i/>
          <w:iCs/>
        </w:rPr>
        <w:t>LchaXBP1</w:t>
      </w:r>
      <w:r w:rsidR="00123326" w:rsidRPr="00FE71A9">
        <w:rPr>
          <w:rFonts w:ascii="Arial" w:hAnsi="Arial" w:cs="Arial"/>
        </w:rPr>
        <w:t xml:space="preserve"> into an inactive </w:t>
      </w:r>
      <w:r w:rsidR="00123326">
        <w:rPr>
          <w:rFonts w:ascii="Arial" w:hAnsi="Arial" w:cs="Arial"/>
        </w:rPr>
        <w:t xml:space="preserve">form that then permits </w:t>
      </w:r>
      <w:r w:rsidR="004632ED">
        <w:rPr>
          <w:rFonts w:ascii="Arial" w:hAnsi="Arial" w:cs="Arial"/>
        </w:rPr>
        <w:t xml:space="preserve">apoptosis through the RIDD pathway </w:t>
      </w:r>
      <w:r w:rsidR="004632ED">
        <w:rPr>
          <w:rFonts w:ascii="Arial" w:hAnsi="Arial" w:cs="Arial"/>
          <w:color w:val="000000" w:themeColor="text1"/>
        </w:rPr>
        <w:fldChar w:fldCharType="begin">
          <w:fldData xml:space="preserve">PEVuZE5vdGU+PENpdGU+PEF1dGhvcj5DaGFuPC9BdXRob3I+PFllYXI+MjAxNTwvWWVhcj48UmVj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</w:fldData>
        </w:fldChar>
      </w:r>
      <w:r w:rsidR="004632ED">
        <w:rPr>
          <w:rFonts w:ascii="Arial" w:hAnsi="Arial" w:cs="Arial"/>
          <w:color w:val="000000" w:themeColor="text1"/>
        </w:rPr>
        <w:instrText xml:space="preserve"> ADDIN EN.CITE </w:instrText>
      </w:r>
      <w:r w:rsidR="004632ED">
        <w:rPr>
          <w:rFonts w:ascii="Arial" w:hAnsi="Arial" w:cs="Arial"/>
          <w:color w:val="000000" w:themeColor="text1"/>
        </w:rPr>
        <w:fldChar w:fldCharType="begin">
          <w:fldData xml:space="preserve">PEVuZE5vdGU+PENpdGU+PEF1dGhvcj5DaGFuPC9BdXRob3I+PFllYXI+MjAxNTwvWWVhcj48UmVj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</w:fldData>
        </w:fldChar>
      </w:r>
      <w:r w:rsidR="004632ED">
        <w:rPr>
          <w:rFonts w:ascii="Arial" w:hAnsi="Arial" w:cs="Arial"/>
          <w:color w:val="000000" w:themeColor="text1"/>
        </w:rPr>
        <w:instrText xml:space="preserve"> ADDIN EN.CITE.DATA </w:instrText>
      </w:r>
      <w:r w:rsidR="004632ED">
        <w:rPr>
          <w:rFonts w:ascii="Arial" w:hAnsi="Arial" w:cs="Arial"/>
          <w:color w:val="000000" w:themeColor="text1"/>
        </w:rPr>
      </w:r>
      <w:r w:rsidR="004632ED">
        <w:rPr>
          <w:rFonts w:ascii="Arial" w:hAnsi="Arial" w:cs="Arial"/>
          <w:color w:val="000000" w:themeColor="text1"/>
        </w:rPr>
        <w:fldChar w:fldCharType="end"/>
      </w:r>
      <w:r w:rsidR="004632ED">
        <w:rPr>
          <w:rFonts w:ascii="Arial" w:hAnsi="Arial" w:cs="Arial"/>
          <w:color w:val="000000" w:themeColor="text1"/>
        </w:rPr>
      </w:r>
      <w:r w:rsidR="004632ED">
        <w:rPr>
          <w:rFonts w:ascii="Arial" w:hAnsi="Arial" w:cs="Arial"/>
          <w:color w:val="000000" w:themeColor="text1"/>
        </w:rPr>
        <w:fldChar w:fldCharType="separate"/>
      </w:r>
      <w:r w:rsidR="004632ED">
        <w:rPr>
          <w:rFonts w:ascii="Arial" w:hAnsi="Arial" w:cs="Arial"/>
          <w:noProof/>
          <w:color w:val="000000" w:themeColor="text1"/>
        </w:rPr>
        <w:t>(Chan, et al. 2015; Hetz, et al. 2020)</w:t>
      </w:r>
      <w:r w:rsidR="004632ED">
        <w:rPr>
          <w:rFonts w:ascii="Arial" w:hAnsi="Arial" w:cs="Arial"/>
          <w:color w:val="000000" w:themeColor="text1"/>
        </w:rPr>
        <w:fldChar w:fldCharType="end"/>
      </w:r>
      <w:r w:rsidR="004632ED">
        <w:rPr>
          <w:rFonts w:ascii="Arial" w:hAnsi="Arial" w:cs="Arial"/>
          <w:color w:val="000000" w:themeColor="text1"/>
        </w:rPr>
        <w:t xml:space="preserve">. </w:t>
      </w:r>
      <w:r w:rsidRPr="00F35430">
        <w:rPr>
          <w:rFonts w:ascii="Arial" w:hAnsi="Arial" w:cs="Arial"/>
        </w:rPr>
        <w:t xml:space="preserve">UPR regulation through this mechanism may be conserved among clathrinids </w:t>
      </w:r>
      <w:r w:rsidRPr="005913E0">
        <w:rPr>
          <w:rFonts w:ascii="Arial" w:hAnsi="Arial" w:cs="Arial"/>
        </w:rPr>
        <w:t xml:space="preserve">since the </w:t>
      </w:r>
      <w:r w:rsidRPr="005913E0">
        <w:rPr>
          <w:rFonts w:ascii="Arial" w:hAnsi="Arial" w:cs="Arial"/>
          <w:i/>
          <w:iCs/>
        </w:rPr>
        <w:t>PoriXBP1</w:t>
      </w:r>
      <w:r w:rsidRPr="005913E0">
        <w:rPr>
          <w:rFonts w:ascii="Arial" w:hAnsi="Arial" w:cs="Arial"/>
        </w:rPr>
        <w:t xml:space="preserve"> and </w:t>
      </w:r>
      <w:r w:rsidRPr="005913E0">
        <w:rPr>
          <w:rFonts w:ascii="Arial" w:hAnsi="Arial" w:cs="Arial"/>
          <w:i/>
          <w:iCs/>
        </w:rPr>
        <w:t>CspXBP1</w:t>
      </w:r>
      <w:r w:rsidRPr="005913E0">
        <w:rPr>
          <w:rFonts w:ascii="Arial" w:hAnsi="Arial" w:cs="Arial"/>
        </w:rPr>
        <w:t xml:space="preserve"> heterodimer</w:t>
      </w:r>
      <w:r w:rsidR="00A52EEE" w:rsidRPr="005913E0">
        <w:rPr>
          <w:rFonts w:ascii="Arial" w:hAnsi="Arial" w:cs="Arial"/>
        </w:rPr>
        <w:t>s</w:t>
      </w:r>
      <w:r w:rsidRPr="005913E0">
        <w:rPr>
          <w:rFonts w:ascii="Arial" w:hAnsi="Arial" w:cs="Arial"/>
        </w:rPr>
        <w:t xml:space="preserve"> are also unable to bind to cognate DNA (Fig. S</w:t>
      </w:r>
      <w:r w:rsidR="00DE6393">
        <w:rPr>
          <w:rFonts w:ascii="Arial" w:hAnsi="Arial" w:cs="Arial"/>
        </w:rPr>
        <w:t>7</w:t>
      </w:r>
      <w:r w:rsidRPr="005913E0">
        <w:rPr>
          <w:rFonts w:ascii="Arial" w:hAnsi="Arial" w:cs="Arial"/>
        </w:rPr>
        <w:t>).</w:t>
      </w:r>
      <w:r w:rsidRPr="00F35430">
        <w:rPr>
          <w:rFonts w:ascii="Arial" w:hAnsi="Arial" w:cs="Arial"/>
        </w:rPr>
        <w:t xml:space="preserve"> A similar mechanism was previously described in rice </w:t>
      </w:r>
      <w:r w:rsidRPr="00F35430">
        <w:rPr>
          <w:rFonts w:ascii="Arial" w:hAnsi="Arial" w:cs="Arial"/>
          <w:i/>
          <w:iCs/>
        </w:rPr>
        <w:t>bZIP</w:t>
      </w:r>
      <w:r w:rsidRPr="00F35430">
        <w:rPr>
          <w:rFonts w:ascii="Arial" w:hAnsi="Arial" w:cs="Arial"/>
        </w:rPr>
        <w:t xml:space="preserve"> proteins, where </w:t>
      </w:r>
      <w:r w:rsidRPr="00F35430">
        <w:rPr>
          <w:rFonts w:ascii="Arial" w:hAnsi="Arial" w:cs="Arial"/>
          <w:i/>
          <w:iCs/>
        </w:rPr>
        <w:t>EmBP-1</w:t>
      </w:r>
      <w:r w:rsidRPr="00F35430">
        <w:rPr>
          <w:rFonts w:ascii="Arial" w:hAnsi="Arial" w:cs="Arial"/>
        </w:rPr>
        <w:t xml:space="preserve"> and </w:t>
      </w:r>
      <w:r w:rsidRPr="00F35430">
        <w:rPr>
          <w:rFonts w:ascii="Arial" w:hAnsi="Arial" w:cs="Arial"/>
          <w:i/>
          <w:iCs/>
        </w:rPr>
        <w:t>osZIP-1a</w:t>
      </w:r>
      <w:r w:rsidRPr="00F35430">
        <w:rPr>
          <w:rFonts w:ascii="Arial" w:hAnsi="Arial" w:cs="Arial"/>
        </w:rPr>
        <w:t xml:space="preserve"> homodimers can both bind with </w:t>
      </w:r>
      <w:r w:rsidR="00A52EEE">
        <w:rPr>
          <w:rFonts w:ascii="Arial" w:hAnsi="Arial" w:cs="Arial"/>
        </w:rPr>
        <w:t xml:space="preserve">the </w:t>
      </w:r>
      <w:r w:rsidRPr="00F35430">
        <w:rPr>
          <w:rFonts w:ascii="Arial" w:hAnsi="Arial" w:cs="Arial"/>
        </w:rPr>
        <w:t xml:space="preserve">Em1a element, while </w:t>
      </w:r>
      <w:r w:rsidR="00A52EEE">
        <w:rPr>
          <w:rFonts w:ascii="Arial" w:hAnsi="Arial" w:cs="Arial"/>
        </w:rPr>
        <w:t>hetero</w:t>
      </w:r>
      <w:r w:rsidRPr="00F35430">
        <w:rPr>
          <w:rFonts w:ascii="Arial" w:hAnsi="Arial" w:cs="Arial"/>
        </w:rPr>
        <w:t xml:space="preserve">dimerization of </w:t>
      </w:r>
      <w:r w:rsidRPr="00F35430">
        <w:rPr>
          <w:rFonts w:ascii="Arial" w:hAnsi="Arial" w:cs="Arial"/>
          <w:i/>
          <w:iCs/>
        </w:rPr>
        <w:t xml:space="preserve">EmBP-1 </w:t>
      </w:r>
      <w:r w:rsidRPr="00F35430">
        <w:rPr>
          <w:rFonts w:ascii="Arial" w:hAnsi="Arial" w:cs="Arial"/>
        </w:rPr>
        <w:t xml:space="preserve">with </w:t>
      </w:r>
      <w:r w:rsidRPr="00F35430">
        <w:rPr>
          <w:rFonts w:ascii="Arial" w:hAnsi="Arial" w:cs="Arial"/>
          <w:i/>
          <w:iCs/>
        </w:rPr>
        <w:t>osZIP-2</w:t>
      </w:r>
      <w:r w:rsidRPr="00F35430">
        <w:rPr>
          <w:rFonts w:ascii="Arial" w:hAnsi="Arial" w:cs="Arial"/>
        </w:rPr>
        <w:t xml:space="preserve"> prevents</w:t>
      </w:r>
      <w:r w:rsidRPr="00FE71A9">
        <w:rPr>
          <w:rFonts w:ascii="Arial" w:hAnsi="Arial" w:cs="Arial"/>
        </w:rPr>
        <w:t xml:space="preserve"> </w:t>
      </w:r>
      <w:r w:rsidR="00A52EEE">
        <w:rPr>
          <w:rFonts w:ascii="Arial" w:hAnsi="Arial" w:cs="Arial"/>
        </w:rPr>
        <w:t>binding to DNA</w:t>
      </w:r>
      <w:r w:rsidRPr="00FE71A9">
        <w:rPr>
          <w:rFonts w:ascii="Arial" w:hAnsi="Arial" w:cs="Arial"/>
        </w:rPr>
        <w:t xml:space="preserve"> </w:t>
      </w:r>
      <w:r w:rsidRPr="00FE71A9">
        <w:rPr>
          <w:rFonts w:ascii="Arial" w:hAnsi="Arial" w:cs="Arial"/>
        </w:rPr>
        <w:fldChar w:fldCharType="begin"/>
      </w:r>
      <w:r w:rsidR="007D752C" w:rsidRPr="00FE71A9">
        <w:rPr>
          <w:rFonts w:ascii="Arial" w:hAnsi="Arial" w:cs="Arial"/>
        </w:rPr>
        <w:instrText xml:space="preserve"> ADDIN EN.CITE &lt;EndNote&gt;&lt;Cite&gt;&lt;Author&gt;Nantel&lt;/Author&gt;&lt;Year&gt;1996&lt;/Year&gt;&lt;RecNum&gt;2172&lt;/RecNum&gt;&lt;DisplayText&gt;(Nantel and Quatrano 1996)&lt;/DisplayText&gt;&lt;record&gt;&lt;rec-number&gt;2172&lt;/rec-number&gt;&lt;foreign-keys&gt;&lt;key app="EN" db-id="5pfeezswawxzene9ft3vv253a5xsw5r9tt2w" timestamp="1666586449"&gt;2172&lt;/key&gt;&lt;/foreign-keys&gt;&lt;ref-type name="Journal Article"&gt;17&lt;/ref-type&gt;&lt;contributors&gt;&lt;authors&gt;&lt;author&gt;Nantel, A.&lt;/author&gt;&lt;author&gt;Quatrano, R. S.&lt;/author&gt;&lt;/authors&gt;&lt;/contributors&gt;&lt;auth-address&gt;Department of Biology, University of North Carolina, Chapel Hill, North Carolina 27599-3280, USA. andre.nantel@br.nrc.ca&lt;/auth-address&gt;&lt;titles&gt;&lt;title&gt;Characterization of three rice basic/leucine zipper factors, including two inhibitors of EmBP-1 DNA binding activity&lt;/title&gt;&lt;secondary-title&gt;J Biol Chem&lt;/secondary-title&gt;&lt;/titles&gt;&lt;periodical&gt;&lt;full-title&gt;Journal of Biological Chemistry&lt;/full-title&gt;&lt;abbr-1&gt;J Biol Chem&lt;/abbr-1&gt;&lt;abbr-2&gt;J. Biol. Chem.&lt;/abbr-2&gt;&lt;/periodical&gt;&lt;pages&gt;31296-305&lt;/pages&gt;&lt;volume&gt;271&lt;/volume&gt;&lt;number&gt;49&lt;/number&gt;&lt;edition&gt;1996/12/06&lt;/edition&gt;&lt;keywords&gt;&lt;keyword&gt;Amino Acid Sequence&lt;/keyword&gt;&lt;keyword&gt;Base Sequence&lt;/keyword&gt;&lt;keyword&gt;Basic-Leucine Zipper Transcription Factors&lt;/keyword&gt;&lt;keyword&gt;DNA/*metabolism&lt;/keyword&gt;&lt;keyword&gt;DNA-Binding Proteins/*metabolism&lt;/keyword&gt;&lt;keyword&gt;*Leucine Zippers&lt;/keyword&gt;&lt;keyword&gt;Models, Chemical&lt;/keyword&gt;&lt;keyword&gt;Molecular Sequence Data&lt;/keyword&gt;&lt;keyword&gt;Oryza&lt;/keyword&gt;&lt;keyword&gt;Plant Proteins/*metabolism&lt;/keyword&gt;&lt;keyword&gt;Sequence Homology, Amino Acid&lt;/keyword&gt;&lt;keyword&gt;Transcription Factors/*metabolism&lt;/keyword&gt;&lt;/keywords&gt;&lt;dates&gt;&lt;year&gt;1996&lt;/year&gt;&lt;pub-dates&gt;&lt;date&gt;Dec 6&lt;/date&gt;&lt;/pub-dates&gt;&lt;/dates&gt;&lt;isbn&gt;0021-9258 (Print)&amp;#xD;0021-9258 (Linking)&lt;/isbn&gt;&lt;accession-num&gt;8940135&lt;/accession-num&gt;&lt;urls&gt;&lt;related-urls&gt;&lt;url&gt;https://www.ncbi.nlm.nih.gov/pubmed/8940135&lt;/url&gt;&lt;/related-urls&gt;&lt;/urls&gt;&lt;electronic-resource-num&gt;10.1074/jbc.271.49.31296&lt;/electronic-resource-num&gt;&lt;/record&gt;&lt;/Cite&gt;&lt;/EndNote&gt;</w:instrText>
      </w:r>
      <w:r w:rsidRPr="00FE71A9">
        <w:rPr>
          <w:rFonts w:ascii="Arial" w:hAnsi="Arial" w:cs="Arial"/>
        </w:rPr>
        <w:fldChar w:fldCharType="separate"/>
      </w:r>
      <w:r w:rsidR="00240FF3" w:rsidRPr="00FE71A9">
        <w:rPr>
          <w:rFonts w:ascii="Arial" w:hAnsi="Arial" w:cs="Arial"/>
          <w:noProof/>
        </w:rPr>
        <w:t>(Nantel and Quatrano 1996)</w:t>
      </w:r>
      <w:r w:rsidRPr="00FE71A9">
        <w:rPr>
          <w:rFonts w:ascii="Arial" w:hAnsi="Arial" w:cs="Arial"/>
        </w:rPr>
        <w:fldChar w:fldCharType="end"/>
      </w:r>
      <w:r w:rsidRPr="00FE71A9">
        <w:rPr>
          <w:rFonts w:ascii="Arial" w:hAnsi="Arial" w:cs="Arial"/>
        </w:rPr>
        <w:t>.</w:t>
      </w:r>
      <w:r w:rsidR="005B5598">
        <w:rPr>
          <w:rFonts w:ascii="Arial" w:hAnsi="Arial" w:cs="Arial"/>
        </w:rPr>
        <w:t xml:space="preserve"> </w:t>
      </w:r>
      <w:r w:rsidR="004632ED">
        <w:rPr>
          <w:rFonts w:ascii="Arial" w:hAnsi="Arial" w:cs="Arial"/>
        </w:rPr>
        <w:t>Further</w:t>
      </w:r>
      <w:r w:rsidRPr="00FE71A9">
        <w:rPr>
          <w:rFonts w:ascii="Arial" w:hAnsi="Arial" w:cs="Arial"/>
        </w:rPr>
        <w:t xml:space="preserve"> biochemical testing </w:t>
      </w:r>
      <w:r w:rsidR="004632ED">
        <w:rPr>
          <w:rFonts w:ascii="Arial" w:hAnsi="Arial" w:cs="Arial"/>
        </w:rPr>
        <w:t xml:space="preserve">and functional assays are warranted to verify alternative dimerization of </w:t>
      </w:r>
      <w:r w:rsidR="004632ED" w:rsidRPr="000D1299">
        <w:rPr>
          <w:rFonts w:ascii="Arial" w:hAnsi="Arial" w:cs="Arial"/>
          <w:i/>
          <w:iCs/>
        </w:rPr>
        <w:t>XBP1</w:t>
      </w:r>
      <w:r w:rsidR="00C67E38">
        <w:rPr>
          <w:rFonts w:ascii="Arial" w:hAnsi="Arial" w:cs="Arial"/>
        </w:rPr>
        <w:t xml:space="preserve"> </w:t>
      </w:r>
      <w:r w:rsidR="004632ED">
        <w:rPr>
          <w:rFonts w:ascii="Arial" w:hAnsi="Arial" w:cs="Arial"/>
        </w:rPr>
        <w:t>homologs and their effects on UPR regulation</w:t>
      </w:r>
      <w:r w:rsidR="00A52EEE">
        <w:rPr>
          <w:rFonts w:ascii="Arial" w:hAnsi="Arial" w:cs="Arial"/>
        </w:rPr>
        <w:t xml:space="preserve"> in calcareans</w:t>
      </w:r>
      <w:r w:rsidR="004632ED">
        <w:rPr>
          <w:rFonts w:ascii="Arial" w:hAnsi="Arial" w:cs="Arial"/>
        </w:rPr>
        <w:t xml:space="preserve">. </w:t>
      </w:r>
    </w:p>
    <w:p w14:paraId="7D7E0E4F" w14:textId="77777777" w:rsidR="00F36B19" w:rsidRPr="00FE71A9" w:rsidRDefault="00F36B19" w:rsidP="003C67F9">
      <w:pPr>
        <w:spacing w:line="480" w:lineRule="auto"/>
        <w:jc w:val="both"/>
        <w:rPr>
          <w:rFonts w:ascii="Arial" w:hAnsi="Arial" w:cs="Arial"/>
        </w:rPr>
      </w:pPr>
    </w:p>
    <w:p w14:paraId="7FF2BD5D" w14:textId="77777777" w:rsidR="0046371F" w:rsidRPr="00FE71A9" w:rsidRDefault="0046371F" w:rsidP="003C67F9">
      <w:pPr>
        <w:spacing w:line="480" w:lineRule="auto"/>
        <w:jc w:val="both"/>
        <w:rPr>
          <w:rFonts w:ascii="Arial" w:hAnsi="Arial" w:cs="Arial"/>
          <w:color w:val="000000" w:themeColor="text1"/>
          <w:lang w:val="en-US"/>
        </w:rPr>
      </w:pPr>
    </w:p>
    <w:p w14:paraId="36053D96" w14:textId="4DC106EE" w:rsidR="00240FF3" w:rsidRDefault="00FF3EDC" w:rsidP="003C67F9">
      <w:pPr>
        <w:spacing w:line="480" w:lineRule="auto"/>
        <w:jc w:val="both"/>
        <w:rPr>
          <w:rFonts w:ascii="Arial" w:hAnsi="Arial" w:cs="Arial"/>
          <w:b/>
          <w:bCs/>
          <w:color w:val="000000" w:themeColor="text1"/>
          <w:lang w:val="en-US"/>
        </w:rPr>
      </w:pPr>
      <w:r>
        <w:rPr>
          <w:rFonts w:ascii="Arial" w:hAnsi="Arial" w:cs="Arial"/>
          <w:b/>
          <w:bCs/>
          <w:color w:val="000000" w:themeColor="text1"/>
          <w:lang w:val="en-US"/>
        </w:rPr>
        <w:t>Discussion</w:t>
      </w:r>
    </w:p>
    <w:p w14:paraId="7E4D230E" w14:textId="6B025829" w:rsidR="00CC506D" w:rsidRDefault="00471C99" w:rsidP="00A9351A">
      <w:pPr>
        <w:spacing w:line="480" w:lineRule="auto"/>
        <w:jc w:val="both"/>
        <w:rPr>
          <w:rFonts w:ascii="Arial" w:hAnsi="Arial" w:cs="Arial"/>
          <w:color w:val="000000" w:themeColor="text1"/>
        </w:rPr>
      </w:pPr>
      <w:r w:rsidRPr="006A405F">
        <w:rPr>
          <w:rFonts w:ascii="Arial" w:hAnsi="Arial" w:cs="Arial"/>
          <w:color w:val="000000" w:themeColor="text1"/>
        </w:rPr>
        <w:t xml:space="preserve">Extant calcifying members of the reef biome </w:t>
      </w:r>
      <w:r>
        <w:rPr>
          <w:rFonts w:ascii="Arial" w:hAnsi="Arial" w:cs="Arial"/>
          <w:color w:val="000000" w:themeColor="text1"/>
        </w:rPr>
        <w:t xml:space="preserve">have </w:t>
      </w:r>
      <w:r w:rsidRPr="006A405F">
        <w:rPr>
          <w:rFonts w:ascii="Arial" w:hAnsi="Arial" w:cs="Arial"/>
          <w:color w:val="000000" w:themeColor="text1"/>
        </w:rPr>
        <w:t>transcend</w:t>
      </w:r>
      <w:r>
        <w:rPr>
          <w:rFonts w:ascii="Arial" w:hAnsi="Arial" w:cs="Arial"/>
          <w:color w:val="000000" w:themeColor="text1"/>
        </w:rPr>
        <w:t>ed</w:t>
      </w:r>
      <w:r w:rsidRPr="006A405F">
        <w:rPr>
          <w:rFonts w:ascii="Arial" w:hAnsi="Arial" w:cs="Arial"/>
          <w:color w:val="000000" w:themeColor="text1"/>
        </w:rPr>
        <w:t xml:space="preserve"> major upheavals throughout Earth’s history</w:t>
      </w:r>
      <w:r>
        <w:rPr>
          <w:rFonts w:ascii="Arial" w:hAnsi="Arial" w:cs="Arial"/>
          <w:color w:val="000000" w:themeColor="text1"/>
        </w:rPr>
        <w:t xml:space="preserve"> and</w:t>
      </w:r>
      <w:r w:rsidRPr="006A405F">
        <w:rPr>
          <w:rFonts w:ascii="Arial" w:hAnsi="Arial" w:cs="Arial"/>
          <w:color w:val="000000" w:themeColor="text1"/>
        </w:rPr>
        <w:t xml:space="preserve"> have had profound roles in shaping marine </w:t>
      </w:r>
      <w:r>
        <w:rPr>
          <w:rFonts w:ascii="Arial" w:hAnsi="Arial" w:cs="Arial"/>
          <w:color w:val="000000" w:themeColor="text1"/>
        </w:rPr>
        <w:t>eco</w:t>
      </w:r>
      <w:r w:rsidRPr="006A405F">
        <w:rPr>
          <w:rFonts w:ascii="Arial" w:hAnsi="Arial" w:cs="Arial"/>
          <w:color w:val="000000" w:themeColor="text1"/>
        </w:rPr>
        <w:t xml:space="preserve">systems </w:t>
      </w:r>
      <w:r w:rsidRPr="006A405F">
        <w:rPr>
          <w:rFonts w:ascii="Arial" w:hAnsi="Arial" w:cs="Arial"/>
          <w:color w:val="000000" w:themeColor="text1"/>
        </w:rPr>
        <w:fldChar w:fldCharType="begin">
          <w:fldData xml:space="preserve">PEVuZE5vdGU+PENpdGU+PEF1dGhvcj5IdWxsPC9BdXRob3I+PFllYXI+MjAxNzwvWWVhcj48UmVj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</w:fldData>
        </w:fldChar>
      </w:r>
      <w:r w:rsidR="00C862B2">
        <w:rPr>
          <w:rFonts w:ascii="Arial" w:hAnsi="Arial" w:cs="Arial"/>
          <w:color w:val="000000" w:themeColor="text1"/>
        </w:rPr>
        <w:instrText xml:space="preserve"> ADDIN EN.CITE </w:instrText>
      </w:r>
      <w:r w:rsidR="00C862B2">
        <w:rPr>
          <w:rFonts w:ascii="Arial" w:hAnsi="Arial" w:cs="Arial"/>
          <w:color w:val="000000" w:themeColor="text1"/>
        </w:rPr>
        <w:fldChar w:fldCharType="begin">
          <w:fldData xml:space="preserve">PEVuZE5vdGU+PENpdGU+PEF1dGhvcj5IdWxsPC9BdXRob3I+PFllYXI+MjAxNzwvWWVhcj48UmVj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</w:fldData>
        </w:fldChar>
      </w:r>
      <w:r w:rsidR="00C862B2">
        <w:rPr>
          <w:rFonts w:ascii="Arial" w:hAnsi="Arial" w:cs="Arial"/>
          <w:color w:val="000000" w:themeColor="text1"/>
        </w:rPr>
        <w:instrText xml:space="preserve"> ADDIN EN.CITE.DATA </w:instrText>
      </w:r>
      <w:r w:rsidR="00C862B2">
        <w:rPr>
          <w:rFonts w:ascii="Arial" w:hAnsi="Arial" w:cs="Arial"/>
          <w:color w:val="000000" w:themeColor="text1"/>
        </w:rPr>
      </w:r>
      <w:r w:rsidR="00C862B2">
        <w:rPr>
          <w:rFonts w:ascii="Arial" w:hAnsi="Arial" w:cs="Arial"/>
          <w:color w:val="000000" w:themeColor="text1"/>
        </w:rPr>
        <w:fldChar w:fldCharType="end"/>
      </w:r>
      <w:r w:rsidRPr="006A405F">
        <w:rPr>
          <w:rFonts w:ascii="Arial" w:hAnsi="Arial" w:cs="Arial"/>
          <w:color w:val="000000" w:themeColor="text1"/>
        </w:rPr>
      </w:r>
      <w:r w:rsidRPr="006A405F">
        <w:rPr>
          <w:rFonts w:ascii="Arial" w:hAnsi="Arial" w:cs="Arial"/>
          <w:color w:val="000000" w:themeColor="text1"/>
        </w:rPr>
        <w:fldChar w:fldCharType="separate"/>
      </w:r>
      <w:r w:rsidR="00C862B2">
        <w:rPr>
          <w:rFonts w:ascii="Arial" w:hAnsi="Arial" w:cs="Arial"/>
          <w:noProof/>
          <w:color w:val="000000" w:themeColor="text1"/>
        </w:rPr>
        <w:t>(Hull 2017)</w:t>
      </w:r>
      <w:r w:rsidRPr="006A405F">
        <w:rPr>
          <w:rFonts w:ascii="Arial" w:hAnsi="Arial" w:cs="Arial"/>
          <w:color w:val="000000" w:themeColor="text1"/>
        </w:rPr>
        <w:fldChar w:fldCharType="end"/>
      </w:r>
      <w:r w:rsidRPr="006A405F">
        <w:rPr>
          <w:rFonts w:ascii="Arial" w:hAnsi="Arial" w:cs="Arial"/>
          <w:color w:val="000000" w:themeColor="text1"/>
        </w:rPr>
        <w:t xml:space="preserve">. However, with steadily increasing </w:t>
      </w:r>
      <w:r w:rsidRPr="007E495D">
        <w:rPr>
          <w:rFonts w:ascii="Arial" w:hAnsi="Arial" w:cs="Arial"/>
          <w:color w:val="000000" w:themeColor="text1"/>
        </w:rPr>
        <w:t>emissions</w:t>
      </w:r>
      <w:r w:rsidRPr="002075E6">
        <w:rPr>
          <w:rFonts w:ascii="Arial" w:hAnsi="Arial" w:cs="Arial"/>
          <w:color w:val="000000" w:themeColor="text1"/>
        </w:rPr>
        <w:t xml:space="preserve"> </w:t>
      </w:r>
      <w:r>
        <w:rPr>
          <w:rFonts w:ascii="Arial" w:hAnsi="Arial" w:cs="Arial"/>
          <w:color w:val="000000" w:themeColor="text1"/>
        </w:rPr>
        <w:t xml:space="preserve">of </w:t>
      </w:r>
      <w:r w:rsidRPr="006A405F">
        <w:rPr>
          <w:rFonts w:ascii="Arial" w:hAnsi="Arial" w:cs="Arial"/>
          <w:color w:val="000000" w:themeColor="text1"/>
        </w:rPr>
        <w:t>anthropogenic CO</w:t>
      </w:r>
      <w:r w:rsidRPr="006A405F">
        <w:rPr>
          <w:rFonts w:ascii="Arial" w:hAnsi="Arial" w:cs="Arial"/>
          <w:color w:val="000000" w:themeColor="text1"/>
          <w:vertAlign w:val="subscript"/>
        </w:rPr>
        <w:t>2</w:t>
      </w:r>
      <w:r w:rsidRPr="006A405F">
        <w:rPr>
          <w:rFonts w:ascii="Arial" w:hAnsi="Arial" w:cs="Arial"/>
          <w:color w:val="000000" w:themeColor="text1"/>
        </w:rPr>
        <w:t xml:space="preserve">, </w:t>
      </w:r>
      <w:r>
        <w:rPr>
          <w:rFonts w:ascii="Arial" w:hAnsi="Arial" w:cs="Arial"/>
          <w:color w:val="000000" w:themeColor="text1"/>
        </w:rPr>
        <w:t xml:space="preserve">the </w:t>
      </w:r>
      <w:r w:rsidRPr="006A405F">
        <w:rPr>
          <w:rFonts w:ascii="Arial" w:hAnsi="Arial" w:cs="Arial"/>
          <w:color w:val="000000" w:themeColor="text1"/>
        </w:rPr>
        <w:lastRenderedPageBreak/>
        <w:t xml:space="preserve">oceans are predicted to become more acidic </w:t>
      </w:r>
      <w:r>
        <w:rPr>
          <w:rFonts w:ascii="Arial" w:hAnsi="Arial" w:cs="Arial"/>
          <w:color w:val="000000" w:themeColor="text1"/>
        </w:rPr>
        <w:t>at</w:t>
      </w:r>
      <w:r w:rsidRPr="006A405F">
        <w:rPr>
          <w:rFonts w:ascii="Arial" w:hAnsi="Arial" w:cs="Arial"/>
          <w:color w:val="000000" w:themeColor="text1"/>
        </w:rPr>
        <w:t xml:space="preserve"> a rate that is at least 100 times faster </w:t>
      </w:r>
      <w:r>
        <w:rPr>
          <w:rFonts w:ascii="Arial" w:hAnsi="Arial" w:cs="Arial"/>
          <w:color w:val="000000" w:themeColor="text1"/>
        </w:rPr>
        <w:t xml:space="preserve">than </w:t>
      </w:r>
      <w:r w:rsidRPr="006A405F">
        <w:rPr>
          <w:rFonts w:ascii="Arial" w:hAnsi="Arial" w:cs="Arial"/>
          <w:color w:val="000000" w:themeColor="text1"/>
        </w:rPr>
        <w:t>the past hundreds of mille</w:t>
      </w:r>
      <w:r>
        <w:rPr>
          <w:rFonts w:ascii="Arial" w:hAnsi="Arial" w:cs="Arial"/>
          <w:color w:val="000000" w:themeColor="text1"/>
        </w:rPr>
        <w:t>n</w:t>
      </w:r>
      <w:r w:rsidRPr="006A405F">
        <w:rPr>
          <w:rFonts w:ascii="Arial" w:hAnsi="Arial" w:cs="Arial"/>
          <w:color w:val="000000" w:themeColor="text1"/>
        </w:rPr>
        <w:t>nia</w:t>
      </w:r>
      <w:r>
        <w:rPr>
          <w:rFonts w:ascii="Arial" w:hAnsi="Arial" w:cs="Arial"/>
          <w:color w:val="000000" w:themeColor="text1"/>
        </w:rPr>
        <w:t xml:space="preserve"> </w:t>
      </w:r>
      <w:r w:rsidRPr="006A405F">
        <w:rPr>
          <w:rFonts w:ascii="Arial" w:hAnsi="Arial" w:cs="Arial"/>
          <w:color w:val="000000" w:themeColor="text1"/>
        </w:rPr>
        <w:fldChar w:fldCharType="begin"/>
      </w:r>
      <w:r w:rsidR="00C862B2">
        <w:rPr>
          <w:rFonts w:ascii="Arial" w:hAnsi="Arial" w:cs="Arial"/>
          <w:color w:val="000000" w:themeColor="text1"/>
        </w:rPr>
        <w:instrText xml:space="preserve"> ADDIN EN.CITE &lt;EndNote&gt;&lt;Cite&gt;&lt;Author&gt;MacFarling Meure&lt;/Author&gt;&lt;Year&gt;2006&lt;/Year&gt;&lt;RecNum&gt;2472&lt;/RecNum&gt;&lt;DisplayText&gt;(MacFarling Meure, et al. 2006)&lt;/DisplayText&gt;&lt;record&gt;&lt;rec-number&gt;2472&lt;/rec-number&gt;&lt;foreign-keys&gt;&lt;key app="EN" db-id="5pfeezswawxzene9ft3vv253a5xsw5r9tt2w" timestamp="1691660803"&gt;2472&lt;/key&gt;&lt;/foreign-keys&gt;&lt;ref-type name="Journal Article"&gt;17&lt;/ref-type&gt;&lt;contributors&gt;&lt;authors&gt;&lt;author&gt;MacFarling Meure, C.&lt;/author&gt;&lt;author&gt;Etheridge, D.&lt;/author&gt;&lt;author&gt;Trudinger, C.&lt;/author&gt;&lt;author&gt;Steele, P.&lt;/author&gt;&lt;author&gt;Langenfelds, R.&lt;/author&gt;&lt;author&gt;van Ommen, T.&lt;/author&gt;&lt;author&gt;Smith, A.&lt;/author&gt;&lt;author&gt;Elkins, J.&lt;/author&gt;&lt;/authors&gt;&lt;/contributors&gt;&lt;titles&gt;&lt;title&gt;Law Dome CO2, CH4 and N2O ice core records extended to 2000 years BP&lt;/title&gt;&lt;secondary-title&gt;Geophysical Research Letters&lt;/secondary-title&gt;&lt;/titles&gt;&lt;periodical&gt;&lt;full-title&gt;Geophysical Research Letters&lt;/full-title&gt;&lt;abbr-1&gt;Geophys. Res. Lett.&lt;/abbr-1&gt;&lt;abbr-2&gt;Geophys Res Lett&lt;/abbr-2&gt;&lt;/periodical&gt;&lt;volume&gt;33&lt;/volume&gt;&lt;number&gt;14&lt;/number&gt;&lt;dates&gt;&lt;year&gt;2006&lt;/year&gt;&lt;/dates&gt;&lt;isbn&gt;0094-8276&lt;/isbn&gt;&lt;urls&gt;&lt;related-urls&gt;&lt;url&gt;https://agupubs.onlinelibrary.wiley.com/doi/abs/10.1029/2006GL026152&lt;/url&gt;&lt;/related-urls&gt;&lt;/urls&gt;&lt;electronic-resource-num&gt;https://doi.org/10.1029/2006GL026152&lt;/electronic-resource-num&gt;&lt;/record&gt;&lt;/Cite&gt;&lt;/EndNote&gt;</w:instrText>
      </w:r>
      <w:r w:rsidRPr="006A405F">
        <w:rPr>
          <w:rFonts w:ascii="Arial" w:hAnsi="Arial" w:cs="Arial"/>
          <w:color w:val="000000" w:themeColor="text1"/>
        </w:rPr>
        <w:fldChar w:fldCharType="separate"/>
      </w:r>
      <w:r w:rsidR="00C862B2">
        <w:rPr>
          <w:rFonts w:ascii="Arial" w:hAnsi="Arial" w:cs="Arial"/>
          <w:noProof/>
          <w:color w:val="000000" w:themeColor="text1"/>
        </w:rPr>
        <w:t>(MacFarling Meure, et al. 2006)</w:t>
      </w:r>
      <w:r w:rsidRPr="006A405F">
        <w:rPr>
          <w:rFonts w:ascii="Arial" w:hAnsi="Arial" w:cs="Arial"/>
          <w:color w:val="000000" w:themeColor="text1"/>
        </w:rPr>
        <w:fldChar w:fldCharType="end"/>
      </w:r>
      <w:r w:rsidRPr="006A405F">
        <w:rPr>
          <w:rFonts w:ascii="Arial" w:hAnsi="Arial" w:cs="Arial"/>
          <w:color w:val="000000" w:themeColor="text1"/>
        </w:rPr>
        <w:t>.</w:t>
      </w:r>
      <w:r>
        <w:rPr>
          <w:rFonts w:ascii="Arial" w:hAnsi="Arial" w:cs="Arial"/>
          <w:color w:val="000000" w:themeColor="text1"/>
        </w:rPr>
        <w:t xml:space="preserve"> </w:t>
      </w:r>
      <w:r>
        <w:rPr>
          <w:rFonts w:ascii="Arial" w:hAnsi="Arial" w:cs="Arial"/>
          <w:color w:val="000000" w:themeColor="text1"/>
          <w:shd w:val="clear" w:color="auto" w:fill="FFFFFF"/>
        </w:rPr>
        <w:t>T</w:t>
      </w:r>
      <w:r w:rsidRPr="006A405F">
        <w:rPr>
          <w:rFonts w:ascii="Arial" w:hAnsi="Arial" w:cs="Arial"/>
          <w:color w:val="000000" w:themeColor="text1"/>
          <w:shd w:val="clear" w:color="auto" w:fill="FFFFFF"/>
        </w:rPr>
        <w:t>he predicted co-occurrence of acidification and warming</w:t>
      </w:r>
      <w:r w:rsidR="00CC506D">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 xml:space="preserve">is </w:t>
      </w:r>
      <w:r w:rsidR="00CC506D">
        <w:rPr>
          <w:rFonts w:ascii="Arial" w:hAnsi="Arial" w:cs="Arial"/>
          <w:color w:val="000000" w:themeColor="text1"/>
          <w:shd w:val="clear" w:color="auto" w:fill="FFFFFF"/>
        </w:rPr>
        <w:t xml:space="preserve">even </w:t>
      </w:r>
      <w:r>
        <w:rPr>
          <w:rFonts w:ascii="Arial" w:hAnsi="Arial" w:cs="Arial"/>
          <w:color w:val="000000" w:themeColor="text1"/>
          <w:shd w:val="clear" w:color="auto" w:fill="FFFFFF"/>
        </w:rPr>
        <w:t>more detrimental due to</w:t>
      </w:r>
      <w:r w:rsidRPr="006A405F">
        <w:rPr>
          <w:rFonts w:ascii="Arial" w:hAnsi="Arial" w:cs="Arial"/>
          <w:color w:val="000000" w:themeColor="text1"/>
          <w:shd w:val="clear" w:color="auto" w:fill="FFFFFF"/>
        </w:rPr>
        <w:t xml:space="preserve"> the narrowing of organismal thermal tolerance thresholds </w:t>
      </w:r>
      <w:r>
        <w:rPr>
          <w:rFonts w:ascii="Arial" w:hAnsi="Arial" w:cs="Arial"/>
          <w:color w:val="000000" w:themeColor="text1"/>
          <w:shd w:val="clear" w:color="auto" w:fill="FFFFFF"/>
        </w:rPr>
        <w:fldChar w:fldCharType="begin"/>
      </w:r>
      <w:r w:rsidR="00C862B2">
        <w:rPr>
          <w:rFonts w:ascii="Arial" w:hAnsi="Arial" w:cs="Arial"/>
          <w:color w:val="000000" w:themeColor="text1"/>
          <w:shd w:val="clear" w:color="auto" w:fill="FFFFFF"/>
        </w:rPr>
        <w:instrText xml:space="preserve"> ADDIN EN.CITE &lt;EndNote&gt;&lt;Cite&gt;&lt;Author&gt;Pörtner&lt;/Author&gt;&lt;Year&gt;2005&lt;/Year&gt;&lt;RecNum&gt;1269&lt;/RecNum&gt;&lt;DisplayText&gt;(Pörtner, et al. 2005)&lt;/DisplayText&gt;&lt;record&gt;&lt;rec-number&gt;1269&lt;/rec-number&gt;&lt;foreign-keys&gt;&lt;key app="EN" db-id="5pfeezswawxzene9ft3vv253a5xsw5r9tt2w" timestamp="1585545435"&gt;1269&lt;/key&gt;&lt;/foreign-keys&gt;&lt;ref-type name="Journal Article"&gt;17&lt;/ref-type&gt;&lt;contributors&gt;&lt;authors&gt;&lt;author&gt;Pörtner, Hans O&lt;/author&gt;&lt;author&gt;Langenbuch, Martina&lt;/author&gt;&lt;author&gt;Michaelidis, Basile&lt;/author&gt;&lt;/authors&gt;&lt;/contributors&gt;&lt;titles&gt;&lt;title&gt;Synergistic effects of temperature extremes, hypoxia, and increases in CO2 on marine animals: From Earth history to global change&lt;/title&gt;&lt;secondary-title&gt;J Geophys Res Oceans&lt;/secondary-title&gt;&lt;/titles&gt;&lt;periodical&gt;&lt;full-title&gt;J Geophys Res Oceans&lt;/full-title&gt;&lt;/periodical&gt;&lt;volume&gt;110&lt;/volume&gt;&lt;number&gt;C9&lt;/number&gt;&lt;dates&gt;&lt;year&gt;2005&lt;/year&gt;&lt;/dates&gt;&lt;isbn&gt;0148-0227&lt;/isbn&gt;&lt;urls&gt;&lt;/urls&gt;&lt;/record&gt;&lt;/Cite&gt;&lt;/EndNote&gt;</w:instrText>
      </w:r>
      <w:r>
        <w:rPr>
          <w:rFonts w:ascii="Arial" w:hAnsi="Arial" w:cs="Arial"/>
          <w:color w:val="000000" w:themeColor="text1"/>
          <w:shd w:val="clear" w:color="auto" w:fill="FFFFFF"/>
        </w:rPr>
        <w:fldChar w:fldCharType="separate"/>
      </w:r>
      <w:r w:rsidR="00C862B2">
        <w:rPr>
          <w:rFonts w:ascii="Arial" w:hAnsi="Arial" w:cs="Arial"/>
          <w:noProof/>
          <w:color w:val="000000" w:themeColor="text1"/>
          <w:shd w:val="clear" w:color="auto" w:fill="FFFFFF"/>
        </w:rPr>
        <w:t>(Pörtner, et al. 2005)</w:t>
      </w:r>
      <w:r>
        <w:rPr>
          <w:rFonts w:ascii="Arial" w:hAnsi="Arial" w:cs="Arial"/>
          <w:color w:val="000000" w:themeColor="text1"/>
          <w:shd w:val="clear" w:color="auto" w:fill="FFFFFF"/>
        </w:rPr>
        <w:fldChar w:fldCharType="end"/>
      </w:r>
      <w:r w:rsidRPr="006A405F">
        <w:rPr>
          <w:rFonts w:ascii="Arial" w:hAnsi="Arial" w:cs="Arial"/>
          <w:color w:val="000000" w:themeColor="text1"/>
          <w:shd w:val="clear" w:color="auto" w:fill="FFFFFF"/>
        </w:rPr>
        <w:t>.</w:t>
      </w:r>
      <w:r w:rsidRPr="00560574">
        <w:rPr>
          <w:rFonts w:ascii="Arial" w:hAnsi="Arial" w:cs="Arial"/>
          <w:color w:val="000000" w:themeColor="text1"/>
        </w:rPr>
        <w:t xml:space="preserve"> </w:t>
      </w:r>
      <w:r w:rsidRPr="006A405F">
        <w:rPr>
          <w:rFonts w:ascii="Arial" w:hAnsi="Arial" w:cs="Arial"/>
          <w:color w:val="000000" w:themeColor="text1"/>
        </w:rPr>
        <w:t xml:space="preserve">Describing the genomic signatures of adaptability and stress response mechanisms among marine calcifiers </w:t>
      </w:r>
      <w:r w:rsidRPr="00560574">
        <w:rPr>
          <w:rFonts w:ascii="Arial" w:hAnsi="Arial" w:cs="Arial"/>
          <w:color w:val="000000" w:themeColor="text1"/>
        </w:rPr>
        <w:t>can</w:t>
      </w:r>
      <w:r w:rsidRPr="006A405F">
        <w:rPr>
          <w:rFonts w:ascii="Arial" w:hAnsi="Arial" w:cs="Arial"/>
          <w:color w:val="000000" w:themeColor="text1"/>
        </w:rPr>
        <w:t xml:space="preserve"> provide insights into their fate in the future ocean.</w:t>
      </w:r>
      <w:r w:rsidR="00335B06">
        <w:rPr>
          <w:rFonts w:ascii="Arial" w:hAnsi="Arial" w:cs="Arial"/>
          <w:color w:val="000000" w:themeColor="text1"/>
        </w:rPr>
        <w:t xml:space="preserve"> </w:t>
      </w:r>
      <w:r w:rsidR="004138EA" w:rsidRPr="00FE71A9">
        <w:rPr>
          <w:rFonts w:ascii="Arial" w:hAnsi="Arial" w:cs="Arial"/>
          <w:color w:val="000000" w:themeColor="text1"/>
        </w:rPr>
        <w:t xml:space="preserve">The current study represents the first description of transcriptome-wide changes accompanying the calcarean stress response. </w:t>
      </w:r>
      <w:r w:rsidR="00F40E36" w:rsidRPr="00FE71A9">
        <w:rPr>
          <w:rFonts w:ascii="Arial" w:hAnsi="Arial" w:cs="Arial"/>
          <w:color w:val="000000" w:themeColor="text1"/>
        </w:rPr>
        <w:t xml:space="preserve">Thus, this work contributes to the limited sequence data resource for class Calcarea and, along with the bacterial community shifts and immune responses in </w:t>
      </w:r>
      <w:r w:rsidR="00F40E36" w:rsidRPr="00FE71A9">
        <w:rPr>
          <w:rFonts w:ascii="Arial" w:hAnsi="Arial" w:cs="Arial"/>
          <w:i/>
          <w:iCs/>
          <w:color w:val="000000" w:themeColor="text1"/>
        </w:rPr>
        <w:t>L. chagosensis</w:t>
      </w:r>
      <w:r w:rsidR="00F40E36" w:rsidRPr="00FE71A9">
        <w:rPr>
          <w:rFonts w:ascii="Arial" w:hAnsi="Arial" w:cs="Arial"/>
          <w:color w:val="000000" w:themeColor="text1"/>
        </w:rPr>
        <w:t xml:space="preserve"> described in our previous study </w:t>
      </w:r>
      <w:r w:rsidR="00F40E36" w:rsidRPr="00FE71A9">
        <w:rPr>
          <w:rFonts w:ascii="Arial" w:hAnsi="Arial" w:cs="Arial"/>
          <w:color w:val="000000" w:themeColor="text1"/>
        </w:rPr>
        <w:fldChar w:fldCharType="begin"/>
      </w:r>
      <w:r w:rsidR="00F40E36" w:rsidRPr="00FE71A9">
        <w:rPr>
          <w:rFonts w:ascii="Arial" w:hAnsi="Arial" w:cs="Arial"/>
          <w:color w:val="000000" w:themeColor="text1"/>
        </w:rPr>
        <w:instrText xml:space="preserve"> ADDIN EN.CITE &lt;EndNote&gt;&lt;Cite&gt;&lt;Author&gt;Posadas&lt;/Author&gt;&lt;Year&gt;2021&lt;/Year&gt;&lt;RecNum&gt;2108&lt;/RecNum&gt;&lt;DisplayText&gt;(Posadas, et al. 2021)&lt;/DisplayText&gt;&lt;record&gt;&lt;rec-number&gt;2108&lt;/rec-number&gt;&lt;foreign-keys&gt;&lt;key app="EN" db-id="5pfeezswawxzene9ft3vv253a5xsw5r9tt2w" timestamp="1638425142"&gt;2108&lt;/key&gt;&lt;/foreign-keys&gt;&lt;ref-type name="Journal Article"&gt;17&lt;/ref-type&gt;&lt;contributors&gt;&lt;authors&gt;&lt;author&gt;Posadas, N.&lt;/author&gt;&lt;author&gt;Baquiran, J. I. P.&lt;/author&gt;&lt;author&gt;Nada, M. A. L.&lt;/author&gt;&lt;author&gt;Kelly, M.&lt;/author&gt;&lt;author&gt;Conaco, C.&lt;/author&gt;&lt;/authors&gt;&lt;/contributors&gt;&lt;auth-address&gt;Marine Science Institute, University of the Philippines Diliman, Quezon City, Philippines.&amp;#xD;National Institute of Water and Atmospheric Research, Ltd., Auckland, New Zealand.&amp;#xD;Marine Science Institute, University of the Philippines Diliman, Quezon City, Philippines. cconaco@msi.upd.edu.ph.&lt;/auth-address&gt;&lt;titles&gt;&lt;title&gt;Microbiome diversity and host immune functions influence survivorship of sponge holobionts under future ocean conditions&lt;/title&gt;&lt;secondary-title&gt;ISME J&lt;/secondary-title&gt;&lt;/titles&gt;&lt;periodical&gt;&lt;full-title&gt;ISME J&lt;/full-title&gt;&lt;/periodical&gt;&lt;edition&gt;2021/07/05&lt;/edition&gt;&lt;dates&gt;&lt;year&gt;2021&lt;/year&gt;&lt;pub-dates&gt;&lt;date&gt;Jul 3&lt;/date&gt;&lt;/pub-dates&gt;&lt;/dates&gt;&lt;isbn&gt;1751-7370 (Electronic)&amp;#xD;1751-7362 (Linking)&lt;/isbn&gt;&lt;accession-num&gt;34218251&lt;/accession-num&gt;&lt;urls&gt;&lt;related-urls&gt;&lt;url&gt;https://www.ncbi.nlm.nih.gov/pubmed/34218251&lt;/url&gt;&lt;/related-urls&gt;&lt;/urls&gt;&lt;electronic-resource-num&gt;10.1038/s41396-021-01050-5&lt;/electronic-resource-num&gt;&lt;/record&gt;&lt;/Cite&gt;&lt;/EndNote&gt;</w:instrText>
      </w:r>
      <w:r w:rsidR="00F40E36" w:rsidRPr="00FE71A9">
        <w:rPr>
          <w:rFonts w:ascii="Arial" w:hAnsi="Arial" w:cs="Arial"/>
          <w:color w:val="000000" w:themeColor="text1"/>
        </w:rPr>
        <w:fldChar w:fldCharType="separate"/>
      </w:r>
      <w:r w:rsidR="00F40E36" w:rsidRPr="00FE71A9">
        <w:rPr>
          <w:rFonts w:ascii="Arial" w:hAnsi="Arial" w:cs="Arial"/>
          <w:noProof/>
          <w:color w:val="000000" w:themeColor="text1"/>
        </w:rPr>
        <w:t>(Posadas, et al. 2021)</w:t>
      </w:r>
      <w:r w:rsidR="00F40E36" w:rsidRPr="00FE71A9">
        <w:rPr>
          <w:rFonts w:ascii="Arial" w:hAnsi="Arial" w:cs="Arial"/>
          <w:color w:val="000000" w:themeColor="text1"/>
        </w:rPr>
        <w:fldChar w:fldCharType="end"/>
      </w:r>
      <w:r w:rsidR="00F40E36" w:rsidRPr="00FE71A9">
        <w:rPr>
          <w:rFonts w:ascii="Arial" w:hAnsi="Arial" w:cs="Arial"/>
          <w:color w:val="000000" w:themeColor="text1"/>
        </w:rPr>
        <w:t xml:space="preserve">, </w:t>
      </w:r>
      <w:r w:rsidR="00001C5A">
        <w:rPr>
          <w:rFonts w:ascii="Arial" w:hAnsi="Arial" w:cs="Arial"/>
          <w:color w:val="000000" w:themeColor="text1"/>
        </w:rPr>
        <w:t>revea</w:t>
      </w:r>
      <w:r w:rsidR="00F40E36" w:rsidRPr="00FE71A9">
        <w:rPr>
          <w:rFonts w:ascii="Arial" w:hAnsi="Arial" w:cs="Arial"/>
          <w:color w:val="000000" w:themeColor="text1"/>
        </w:rPr>
        <w:t xml:space="preserve">ls a comprehensive view of the </w:t>
      </w:r>
      <w:r w:rsidR="00160A42">
        <w:rPr>
          <w:rFonts w:ascii="Arial" w:hAnsi="Arial" w:cs="Arial"/>
          <w:color w:val="000000" w:themeColor="text1"/>
        </w:rPr>
        <w:t xml:space="preserve">gene regulatory networks </w:t>
      </w:r>
      <w:r w:rsidR="00F40E36" w:rsidRPr="00FE71A9">
        <w:rPr>
          <w:rFonts w:ascii="Arial" w:hAnsi="Arial" w:cs="Arial"/>
          <w:color w:val="000000" w:themeColor="text1"/>
        </w:rPr>
        <w:t>underlying the holobiont stress response.</w:t>
      </w:r>
      <w:r w:rsidR="00F40E36">
        <w:rPr>
          <w:rFonts w:ascii="Arial" w:hAnsi="Arial" w:cs="Arial"/>
          <w:color w:val="000000" w:themeColor="text1"/>
        </w:rPr>
        <w:t xml:space="preserve"> </w:t>
      </w:r>
    </w:p>
    <w:p w14:paraId="08B62BB2" w14:textId="77777777" w:rsidR="00882058" w:rsidRDefault="00882058" w:rsidP="00882058">
      <w:pPr>
        <w:spacing w:line="480" w:lineRule="auto"/>
        <w:jc w:val="both"/>
        <w:rPr>
          <w:rFonts w:ascii="Arial" w:hAnsi="Arial" w:cs="Arial"/>
          <w:iCs/>
          <w:lang w:val="en-US"/>
        </w:rPr>
      </w:pPr>
    </w:p>
    <w:p w14:paraId="29CABAC6" w14:textId="22109BFE" w:rsidR="0027423F" w:rsidRDefault="00882058" w:rsidP="0027423F">
      <w:pPr>
        <w:spacing w:line="480" w:lineRule="auto"/>
        <w:jc w:val="both"/>
        <w:rPr>
          <w:rFonts w:ascii="Arial" w:hAnsi="Arial" w:cs="Arial"/>
          <w:lang w:val="en-US"/>
        </w:rPr>
      </w:pPr>
      <w:r>
        <w:rPr>
          <w:rFonts w:ascii="Arial" w:hAnsi="Arial" w:cs="Arial"/>
          <w:iCs/>
          <w:lang w:val="en-US"/>
        </w:rPr>
        <w:t>Here, we show that a calcare</w:t>
      </w:r>
      <w:r w:rsidR="00490D10">
        <w:rPr>
          <w:rFonts w:ascii="Arial" w:hAnsi="Arial" w:cs="Arial"/>
          <w:iCs/>
          <w:lang w:val="en-US"/>
        </w:rPr>
        <w:t xml:space="preserve">ous sponge </w:t>
      </w:r>
      <w:r w:rsidRPr="00FE71A9">
        <w:rPr>
          <w:rFonts w:ascii="Arial" w:hAnsi="Arial" w:cs="Arial"/>
          <w:lang w:val="en-US"/>
        </w:rPr>
        <w:t>activate</w:t>
      </w:r>
      <w:r>
        <w:rPr>
          <w:rFonts w:ascii="Arial" w:hAnsi="Arial" w:cs="Arial"/>
          <w:lang w:val="en-US"/>
        </w:rPr>
        <w:t>s</w:t>
      </w:r>
      <w:r w:rsidRPr="00FE71A9">
        <w:rPr>
          <w:rFonts w:ascii="Arial" w:hAnsi="Arial" w:cs="Arial"/>
          <w:lang w:val="en-US"/>
        </w:rPr>
        <w:t xml:space="preserve"> the UPR under thermo-acidic stress</w:t>
      </w:r>
      <w:r w:rsidR="000E0D29">
        <w:rPr>
          <w:rFonts w:ascii="Arial" w:hAnsi="Arial" w:cs="Arial"/>
          <w:lang w:val="en-US"/>
        </w:rPr>
        <w:t xml:space="preserve"> </w:t>
      </w:r>
      <w:r w:rsidR="00157BC9">
        <w:rPr>
          <w:rFonts w:ascii="Arial" w:hAnsi="Arial" w:cs="Arial"/>
          <w:lang w:val="en-US"/>
        </w:rPr>
        <w:t>by</w:t>
      </w:r>
      <w:r w:rsidR="000E0D29">
        <w:rPr>
          <w:rFonts w:ascii="Arial" w:hAnsi="Arial" w:cs="Arial"/>
          <w:lang w:val="en-US"/>
        </w:rPr>
        <w:t xml:space="preserve"> </w:t>
      </w:r>
      <w:r w:rsidR="002B7FB7">
        <w:rPr>
          <w:rFonts w:ascii="Arial" w:hAnsi="Arial" w:cs="Arial"/>
          <w:lang w:val="en-US"/>
        </w:rPr>
        <w:t>expressing</w:t>
      </w:r>
      <w:r w:rsidR="000E0D29">
        <w:rPr>
          <w:rFonts w:ascii="Arial" w:hAnsi="Arial" w:cs="Arial"/>
          <w:lang w:val="en-US"/>
        </w:rPr>
        <w:t xml:space="preserve"> molecular chaperones, ERAD proteins, and select tRNA synthetases</w:t>
      </w:r>
      <w:r w:rsidR="00A9351A">
        <w:rPr>
          <w:rFonts w:ascii="Arial" w:hAnsi="Arial" w:cs="Arial"/>
          <w:color w:val="000000" w:themeColor="text1"/>
        </w:rPr>
        <w:t>.</w:t>
      </w:r>
      <w:r w:rsidR="00CC506D">
        <w:rPr>
          <w:rFonts w:ascii="Arial" w:hAnsi="Arial" w:cs="Arial"/>
          <w:color w:val="000000" w:themeColor="text1"/>
        </w:rPr>
        <w:t xml:space="preserve"> </w:t>
      </w:r>
      <w:r w:rsidR="00CC506D" w:rsidRPr="00FE71A9">
        <w:rPr>
          <w:rFonts w:ascii="Arial" w:hAnsi="Arial" w:cs="Arial"/>
          <w:lang w:val="en-US"/>
        </w:rPr>
        <w:t xml:space="preserve">Activation of the UPR has also been observed in the response of demosponges to elevated temperature stress. In particular, </w:t>
      </w:r>
      <w:r w:rsidR="00CC506D" w:rsidRPr="00FE71A9">
        <w:rPr>
          <w:rFonts w:ascii="Arial" w:hAnsi="Arial" w:cs="Arial"/>
          <w:i/>
          <w:iCs/>
          <w:lang w:val="en-US"/>
        </w:rPr>
        <w:t>Spongia officinalis</w:t>
      </w:r>
      <w:r w:rsidR="00CC506D" w:rsidRPr="00FE71A9">
        <w:rPr>
          <w:rFonts w:ascii="Arial" w:hAnsi="Arial" w:cs="Arial"/>
          <w:lang w:val="en-US"/>
        </w:rPr>
        <w:t xml:space="preserve"> actuated molecular chaperone genes, as well as other players involved in the ERS and UPR</w:t>
      </w:r>
      <w:r w:rsidR="00CC506D" w:rsidRPr="00FE71A9">
        <w:rPr>
          <w:rFonts w:ascii="Arial" w:hAnsi="Arial" w:cs="Arial"/>
          <w:shd w:val="clear" w:color="auto" w:fill="FFFFFF"/>
        </w:rPr>
        <w:t xml:space="preserve"> </w:t>
      </w:r>
      <w:r w:rsidR="00CC506D" w:rsidRPr="00FE71A9">
        <w:rPr>
          <w:rFonts w:ascii="Arial" w:hAnsi="Arial" w:cs="Arial"/>
          <w:shd w:val="clear" w:color="auto" w:fill="FFFFFF"/>
        </w:rPr>
        <w:fldChar w:fldCharType="begin"/>
      </w:r>
      <w:r w:rsidR="00CC506D" w:rsidRPr="00FE71A9">
        <w:rPr>
          <w:rFonts w:ascii="Arial" w:hAnsi="Arial" w:cs="Arial"/>
          <w:shd w:val="clear" w:color="auto" w:fill="FFFFFF"/>
        </w:rPr>
        <w:instrText xml:space="preserve"> ADDIN EN.CITE &lt;EndNote&gt;&lt;Cite&gt;&lt;Author&gt;Koutsouveli&lt;/Author&gt;&lt;Year&gt;2020&lt;/Year&gt;&lt;RecNum&gt;2214&lt;/RecNum&gt;&lt;DisplayText&gt;(Koutsouveli, et al. 2020)&lt;/DisplayText&gt;&lt;record&gt;&lt;rec-number&gt;2214&lt;/rec-number&gt;&lt;foreign-keys&gt;&lt;key app="EN" db-id="5pfeezswawxzene9ft3vv253a5xsw5r9tt2w" timestamp="1678876513"&gt;2214&lt;/key&gt;&lt;/foreign-keys&gt;&lt;ref-type name="Journal Article"&gt;17&lt;/ref-type&gt;&lt;contributors&gt;&lt;authors&gt;&lt;author&gt;Koutsouveli,Vasiliki&lt;/author&gt;&lt;author&gt;Manousaki,Tereza&lt;/author&gt;&lt;author&gt;Riesgo,Ana&lt;/author&gt;&lt;author&gt;Lagnel,Jacques&lt;/author&gt;&lt;author&gt;Kollias,Spyros&lt;/author&gt;&lt;author&gt;Tsigenopoulos,Costas S.&lt;/author&gt;&lt;author&gt;Arvanitidis,Christos&lt;/author&gt;&lt;author&gt;Dounas,Costas&lt;/author&gt;&lt;author&gt;Magoulas,Antonios&lt;/author&gt;&lt;author&gt;Dailianis,Thanos&lt;/author&gt;&lt;/authors&gt;&lt;/contributors&gt;&lt;titles&gt;&lt;title&gt;Gearing Up for Warmer Times: Transcriptomic Response of Spongia officinalis to Elevated Temperatures Reveals Recruited Mechanisms and Potential for Resilience&lt;/title&gt;&lt;secondary-title&gt;Frontiers in Marine Science&lt;/secondary-title&gt;&lt;short-title&gt;Sponge’s transcriptomic response to temperature&lt;/short-title&gt;&lt;/titles&gt;&lt;periodical&gt;&lt;full-title&gt;Frontiers in Marine Science&lt;/full-title&gt;&lt;abbr-1&gt;Front Mar Sci&lt;/abbr-1&gt;&lt;/periodical&gt;&lt;volume&gt;6&lt;/volume&gt;&lt;keywords&gt;&lt;keyword&gt;Heat stress,Gene Expression,RNAseq,Sponges,Porifera,Climate Change&lt;/keyword&gt;&lt;/keywords&gt;&lt;dates&gt;&lt;year&gt;2020&lt;/year&gt;&lt;pub-dates&gt;&lt;date&gt;2020-January-10&lt;/date&gt;&lt;/pub-dates&gt;&lt;/dates&gt;&lt;isbn&gt;2296-7745&lt;/isbn&gt;&lt;work-type&gt;Original Research&lt;/work-type&gt;&lt;urls&gt;&lt;related-urls&gt;&lt;url&gt;https://www.frontiersin.org/articles/10.3389/fmars.2019.00786&lt;/url&gt;&lt;/related-urls&gt;&lt;/urls&gt;&lt;electronic-resource-num&gt;10.3389/fmars.2019.00786&lt;/electronic-resource-num&gt;&lt;language&gt;English&lt;/language&gt;&lt;/record&gt;&lt;/Cite&gt;&lt;/EndNote&gt;</w:instrText>
      </w:r>
      <w:r w:rsidR="00CC506D" w:rsidRPr="00FE71A9">
        <w:rPr>
          <w:rFonts w:ascii="Arial" w:hAnsi="Arial" w:cs="Arial"/>
          <w:shd w:val="clear" w:color="auto" w:fill="FFFFFF"/>
        </w:rPr>
        <w:fldChar w:fldCharType="separate"/>
      </w:r>
      <w:r w:rsidR="00CC506D" w:rsidRPr="00FE71A9">
        <w:rPr>
          <w:rFonts w:ascii="Arial" w:hAnsi="Arial" w:cs="Arial"/>
          <w:noProof/>
          <w:shd w:val="clear" w:color="auto" w:fill="FFFFFF"/>
        </w:rPr>
        <w:t>(Koutsouveli, et al. 2020)</w:t>
      </w:r>
      <w:r w:rsidR="00CC506D" w:rsidRPr="00FE71A9">
        <w:rPr>
          <w:rFonts w:ascii="Arial" w:hAnsi="Arial" w:cs="Arial"/>
          <w:shd w:val="clear" w:color="auto" w:fill="FFFFFF"/>
        </w:rPr>
        <w:fldChar w:fldCharType="end"/>
      </w:r>
      <w:r w:rsidR="00CC506D" w:rsidRPr="00FE71A9">
        <w:rPr>
          <w:rFonts w:ascii="Arial" w:hAnsi="Arial" w:cs="Arial"/>
          <w:shd w:val="clear" w:color="auto" w:fill="FFFFFF"/>
        </w:rPr>
        <w:t xml:space="preserve">, while </w:t>
      </w:r>
      <w:r w:rsidR="00CC506D" w:rsidRPr="00FE71A9">
        <w:rPr>
          <w:rFonts w:ascii="Arial" w:hAnsi="Arial" w:cs="Arial"/>
          <w:i/>
          <w:iCs/>
          <w:shd w:val="clear" w:color="auto" w:fill="FFFFFF"/>
        </w:rPr>
        <w:t>H</w:t>
      </w:r>
      <w:r w:rsidR="00C107D3">
        <w:rPr>
          <w:rFonts w:ascii="Arial" w:hAnsi="Arial" w:cs="Arial"/>
          <w:i/>
          <w:iCs/>
          <w:shd w:val="clear" w:color="auto" w:fill="FFFFFF"/>
        </w:rPr>
        <w:t>.</w:t>
      </w:r>
      <w:r w:rsidR="00CC506D" w:rsidRPr="00FE71A9">
        <w:rPr>
          <w:rFonts w:ascii="Arial" w:hAnsi="Arial" w:cs="Arial"/>
          <w:i/>
          <w:iCs/>
          <w:shd w:val="clear" w:color="auto" w:fill="FFFFFF"/>
        </w:rPr>
        <w:t xml:space="preserve"> tubifera</w:t>
      </w:r>
      <w:r w:rsidR="00CC506D" w:rsidRPr="00FE71A9">
        <w:rPr>
          <w:rFonts w:ascii="Arial" w:hAnsi="Arial" w:cs="Arial"/>
          <w:shd w:val="clear" w:color="auto" w:fill="FFFFFF"/>
        </w:rPr>
        <w:t xml:space="preserve"> upregulated genes involved in protein refolding and proteolysis </w:t>
      </w:r>
      <w:r w:rsidR="00CC506D" w:rsidRPr="00FE71A9">
        <w:rPr>
          <w:rFonts w:ascii="Arial" w:hAnsi="Arial" w:cs="Arial"/>
          <w:shd w:val="clear" w:color="auto" w:fill="FFFFFF"/>
        </w:rPr>
        <w:fldChar w:fldCharType="begin"/>
      </w:r>
      <w:r w:rsidR="00CC506D" w:rsidRPr="00FE71A9">
        <w:rPr>
          <w:rFonts w:ascii="Arial" w:hAnsi="Arial" w:cs="Arial"/>
          <w:shd w:val="clear" w:color="auto" w:fill="FFFFFF"/>
        </w:rPr>
        <w:instrText xml:space="preserve"> ADDIN EN.CITE &lt;EndNote&gt;&lt;Cite&gt;&lt;Author&gt;Guzman&lt;/Author&gt;&lt;Year&gt;2016&lt;/Year&gt;&lt;RecNum&gt;69&lt;/RecNum&gt;&lt;DisplayText&gt;(Guzman and Conaco 2016b)&lt;/DisplayText&gt;&lt;record&gt;&lt;rec-number&gt;69&lt;/rec-number&gt;&lt;foreign-keys&gt;&lt;key app="EN" db-id="5pfeezswawxzene9ft3vv253a5xsw5r9tt2w" timestamp="1566749899"&gt;69&lt;/key&gt;&lt;/foreign-keys&gt;&lt;ref-type name="Journal Article"&gt;17&lt;/ref-type&gt;&lt;contributors&gt;&lt;authors&gt;&lt;author&gt;Guzman, Christine&lt;/author&gt;&lt;author&gt;Conaco, Cecilia&lt;/author&gt;&lt;/authors&gt;&lt;/contributors&gt;&lt;titles&gt;&lt;title&gt;Gene expression dynamics accompanying the sponge thermal stress response&lt;/title&gt;&lt;secondary-title&gt;PloS one&lt;/secondary-title&gt;&lt;/titles&gt;&lt;periodical&gt;&lt;full-title&gt;PloS One&lt;/full-title&gt;&lt;abbr-1&gt;PLoS One&lt;/abbr-1&gt;&lt;abbr-2&gt;PLoS One&lt;/abbr-2&gt;&lt;/periodical&gt;&lt;pages&gt;e0165368&lt;/pages&gt;&lt;volume&gt;11&lt;/volume&gt;&lt;number&gt;10&lt;/number&gt;&lt;dates&gt;&lt;year&gt;2016&lt;/year&gt;&lt;/dates&gt;&lt;publisher&gt;Public Library of Science&lt;/publisher&gt;&lt;isbn&gt;1932-6203&lt;/isbn&gt;&lt;urls&gt;&lt;related-urls&gt;&lt;url&gt;https://www.ncbi.nlm.nih.gov/pmc/articles/PMC5082814/pdf/pone.0165368.pdf&lt;/url&gt;&lt;/related-urls&gt;&lt;/urls&gt;&lt;/record&gt;&lt;/Cite&gt;&lt;/EndNote&gt;</w:instrText>
      </w:r>
      <w:r w:rsidR="00CC506D" w:rsidRPr="00FE71A9">
        <w:rPr>
          <w:rFonts w:ascii="Arial" w:hAnsi="Arial" w:cs="Arial"/>
          <w:shd w:val="clear" w:color="auto" w:fill="FFFFFF"/>
        </w:rPr>
        <w:fldChar w:fldCharType="separate"/>
      </w:r>
      <w:r w:rsidR="00CC506D" w:rsidRPr="00FE71A9">
        <w:rPr>
          <w:rFonts w:ascii="Arial" w:hAnsi="Arial" w:cs="Arial"/>
          <w:noProof/>
          <w:shd w:val="clear" w:color="auto" w:fill="FFFFFF"/>
        </w:rPr>
        <w:t>(Guzman and Conaco 2016b)</w:t>
      </w:r>
      <w:r w:rsidR="00CC506D" w:rsidRPr="00FE71A9">
        <w:rPr>
          <w:rFonts w:ascii="Arial" w:hAnsi="Arial" w:cs="Arial"/>
          <w:shd w:val="clear" w:color="auto" w:fill="FFFFFF"/>
        </w:rPr>
        <w:fldChar w:fldCharType="end"/>
      </w:r>
      <w:r w:rsidR="00CC506D" w:rsidRPr="00FE71A9">
        <w:rPr>
          <w:rFonts w:ascii="Arial" w:hAnsi="Arial" w:cs="Arial"/>
          <w:shd w:val="clear" w:color="auto" w:fill="FFFFFF"/>
        </w:rPr>
        <w:t>.</w:t>
      </w:r>
      <w:r w:rsidR="00CC506D">
        <w:rPr>
          <w:rFonts w:ascii="Arial" w:hAnsi="Arial" w:cs="Arial"/>
          <w:shd w:val="clear" w:color="auto" w:fill="FFFFFF"/>
        </w:rPr>
        <w:t xml:space="preserve"> </w:t>
      </w:r>
      <w:r w:rsidR="00CC506D" w:rsidRPr="00FE71A9">
        <w:rPr>
          <w:rFonts w:ascii="Arial" w:hAnsi="Arial" w:cs="Arial"/>
        </w:rPr>
        <w:t xml:space="preserve">However, </w:t>
      </w:r>
      <w:r w:rsidR="00CC506D" w:rsidRPr="00FE71A9">
        <w:rPr>
          <w:rFonts w:ascii="Arial" w:hAnsi="Arial" w:cs="Arial"/>
          <w:shd w:val="clear" w:color="auto" w:fill="FFFFFF"/>
        </w:rPr>
        <w:t xml:space="preserve">unlike the demosponge thermal stress response, </w:t>
      </w:r>
      <w:r w:rsidR="00CC506D" w:rsidRPr="00FE71A9">
        <w:rPr>
          <w:rFonts w:ascii="Arial" w:hAnsi="Arial" w:cs="Arial"/>
          <w:i/>
          <w:iCs/>
          <w:shd w:val="clear" w:color="auto" w:fill="FFFFFF"/>
        </w:rPr>
        <w:t xml:space="preserve">L. chagosensis </w:t>
      </w:r>
      <w:r w:rsidR="00CC506D" w:rsidRPr="00FE71A9">
        <w:rPr>
          <w:rFonts w:ascii="Arial" w:hAnsi="Arial" w:cs="Arial"/>
          <w:shd w:val="clear" w:color="auto" w:fill="FFFFFF"/>
        </w:rPr>
        <w:t>under stress also activated the proapoptotic phase of UPR.</w:t>
      </w:r>
      <w:r w:rsidR="00157BC9">
        <w:rPr>
          <w:rFonts w:ascii="Arial" w:hAnsi="Arial" w:cs="Arial"/>
          <w:shd w:val="clear" w:color="auto" w:fill="FFFFFF"/>
        </w:rPr>
        <w:t xml:space="preserve"> We propose that the balance </w:t>
      </w:r>
      <w:r w:rsidR="00B558BC">
        <w:rPr>
          <w:rFonts w:ascii="Arial" w:hAnsi="Arial" w:cs="Arial"/>
          <w:shd w:val="clear" w:color="auto" w:fill="FFFFFF"/>
        </w:rPr>
        <w:t>between</w:t>
      </w:r>
      <w:r w:rsidR="00157BC9">
        <w:rPr>
          <w:rFonts w:ascii="Arial" w:hAnsi="Arial" w:cs="Arial"/>
          <w:shd w:val="clear" w:color="auto" w:fill="FFFFFF"/>
        </w:rPr>
        <w:t xml:space="preserve"> the two UPR phases in </w:t>
      </w:r>
      <w:r w:rsidR="00157BC9" w:rsidRPr="000D1299">
        <w:rPr>
          <w:rFonts w:ascii="Arial" w:hAnsi="Arial" w:cs="Arial"/>
          <w:i/>
          <w:iCs/>
          <w:shd w:val="clear" w:color="auto" w:fill="FFFFFF"/>
        </w:rPr>
        <w:t>L. chagosensis</w:t>
      </w:r>
      <w:r w:rsidR="00157BC9">
        <w:rPr>
          <w:rFonts w:ascii="Arial" w:hAnsi="Arial" w:cs="Arial"/>
          <w:shd w:val="clear" w:color="auto" w:fill="FFFFFF"/>
        </w:rPr>
        <w:t xml:space="preserve"> is mediated</w:t>
      </w:r>
      <w:r w:rsidR="00160A42">
        <w:rPr>
          <w:rFonts w:ascii="Arial" w:hAnsi="Arial" w:cs="Arial"/>
          <w:shd w:val="clear" w:color="auto" w:fill="FFFFFF"/>
        </w:rPr>
        <w:t>, in part,</w:t>
      </w:r>
      <w:r w:rsidR="00157BC9">
        <w:rPr>
          <w:rFonts w:ascii="Arial" w:hAnsi="Arial" w:cs="Arial"/>
          <w:shd w:val="clear" w:color="auto" w:fill="FFFFFF"/>
        </w:rPr>
        <w:t xml:space="preserve"> </w:t>
      </w:r>
      <w:r w:rsidR="002B7FB7">
        <w:rPr>
          <w:rFonts w:ascii="Arial" w:hAnsi="Arial" w:cs="Arial"/>
          <w:shd w:val="clear" w:color="auto" w:fill="FFFFFF"/>
        </w:rPr>
        <w:t xml:space="preserve">by </w:t>
      </w:r>
      <w:r w:rsidR="002B7FB7" w:rsidRPr="00FE71A9">
        <w:rPr>
          <w:rFonts w:ascii="Arial" w:hAnsi="Arial" w:cs="Arial"/>
          <w:lang w:val="en-US"/>
        </w:rPr>
        <w:t>reversibl</w:t>
      </w:r>
      <w:r w:rsidR="00160A42">
        <w:rPr>
          <w:rFonts w:ascii="Arial" w:hAnsi="Arial" w:cs="Arial"/>
          <w:lang w:val="en-US"/>
        </w:rPr>
        <w:t>e</w:t>
      </w:r>
      <w:r w:rsidR="002B7FB7" w:rsidRPr="00FE71A9">
        <w:rPr>
          <w:rFonts w:ascii="Arial" w:hAnsi="Arial" w:cs="Arial"/>
          <w:lang w:val="en-US"/>
        </w:rPr>
        <w:t xml:space="preserve"> </w:t>
      </w:r>
      <w:r w:rsidR="00160A42">
        <w:rPr>
          <w:rFonts w:ascii="Arial" w:hAnsi="Arial" w:cs="Arial"/>
          <w:lang w:val="en-US"/>
        </w:rPr>
        <w:t>sequestration of the bZIP transcription factor,</w:t>
      </w:r>
      <w:r w:rsidR="002B7FB7" w:rsidRPr="00FE71A9">
        <w:rPr>
          <w:rFonts w:ascii="Arial" w:hAnsi="Arial" w:cs="Arial"/>
          <w:lang w:val="en-US"/>
        </w:rPr>
        <w:t xml:space="preserve"> </w:t>
      </w:r>
      <w:r w:rsidR="00160A42" w:rsidRPr="000D1299">
        <w:rPr>
          <w:rFonts w:ascii="Arial" w:hAnsi="Arial" w:cs="Arial"/>
          <w:i/>
          <w:iCs/>
          <w:lang w:val="en-US"/>
        </w:rPr>
        <w:t>XBP1</w:t>
      </w:r>
      <w:r w:rsidR="00160A42">
        <w:rPr>
          <w:rFonts w:ascii="Arial" w:hAnsi="Arial" w:cs="Arial"/>
          <w:i/>
          <w:iCs/>
          <w:lang w:val="en-US"/>
        </w:rPr>
        <w:t>,</w:t>
      </w:r>
      <w:r w:rsidR="002B7FB7" w:rsidRPr="00FE71A9">
        <w:rPr>
          <w:rFonts w:ascii="Arial" w:hAnsi="Arial" w:cs="Arial"/>
          <w:lang w:val="en-US"/>
        </w:rPr>
        <w:t xml:space="preserve"> into an inactive form</w:t>
      </w:r>
      <w:r w:rsidR="00160A42">
        <w:rPr>
          <w:rFonts w:ascii="Arial" w:hAnsi="Arial" w:cs="Arial"/>
          <w:lang w:val="en-US"/>
        </w:rPr>
        <w:t xml:space="preserve"> through alternative dimerization with </w:t>
      </w:r>
      <w:r w:rsidR="00001C5A">
        <w:rPr>
          <w:rFonts w:ascii="Arial" w:hAnsi="Arial" w:cs="Arial"/>
          <w:lang w:val="en-US"/>
        </w:rPr>
        <w:t>its</w:t>
      </w:r>
      <w:r w:rsidR="00160A42">
        <w:rPr>
          <w:rFonts w:ascii="Arial" w:hAnsi="Arial" w:cs="Arial"/>
          <w:lang w:val="en-US"/>
        </w:rPr>
        <w:t xml:space="preserve"> paralog</w:t>
      </w:r>
      <w:r w:rsidR="002B7FB7" w:rsidRPr="00FE71A9">
        <w:rPr>
          <w:rFonts w:ascii="Arial" w:hAnsi="Arial" w:cs="Arial"/>
        </w:rPr>
        <w:t>.</w:t>
      </w:r>
      <w:r w:rsidR="002B7FB7">
        <w:rPr>
          <w:rFonts w:ascii="Arial" w:hAnsi="Arial" w:cs="Arial"/>
          <w:shd w:val="clear" w:color="auto" w:fill="FFFFFF"/>
        </w:rPr>
        <w:t xml:space="preserve"> </w:t>
      </w:r>
      <w:r w:rsidR="00240FF3" w:rsidRPr="00FE71A9">
        <w:rPr>
          <w:rFonts w:ascii="Arial" w:hAnsi="Arial" w:cs="Arial"/>
        </w:rPr>
        <w:t xml:space="preserve">While the UPR is a highly </w:t>
      </w:r>
      <w:r w:rsidR="00240FF3" w:rsidRPr="00FE71A9">
        <w:rPr>
          <w:rFonts w:ascii="Arial" w:hAnsi="Arial" w:cs="Arial"/>
        </w:rPr>
        <w:lastRenderedPageBreak/>
        <w:t xml:space="preserve">conserved pathway from yeast to human </w:t>
      </w:r>
      <w:r w:rsidR="00240FF3" w:rsidRPr="00FE71A9">
        <w:rPr>
          <w:rFonts w:ascii="Arial" w:hAnsi="Arial" w:cs="Arial"/>
        </w:rPr>
        <w:fldChar w:fldCharType="begin"/>
      </w:r>
      <w:r w:rsidR="007D752C" w:rsidRPr="00FE71A9">
        <w:rPr>
          <w:rFonts w:ascii="Arial" w:hAnsi="Arial" w:cs="Arial"/>
        </w:rPr>
        <w:instrText xml:space="preserve"> ADDIN EN.CITE &lt;EndNote&gt;&lt;Cite&gt;&lt;Author&gt;Wu&lt;/Author&gt;&lt;Year&gt;2014&lt;/Year&gt;&lt;RecNum&gt;2412&lt;/RecNum&gt;&lt;DisplayText&gt;(Wu, et al. 2014)&lt;/DisplayText&gt;&lt;record&gt;&lt;rec-number&gt;2412&lt;/rec-number&gt;&lt;foreign-keys&gt;&lt;key app="EN" db-id="5pfeezswawxzene9ft3vv253a5xsw5r9tt2w" timestamp="1685678793"&gt;2412&lt;/key&gt;&lt;/foreign-keys&gt;&lt;ref-type name="Journal Article"&gt;17&lt;/ref-type&gt;&lt;contributors&gt;&lt;authors&gt;&lt;author&gt;Wu, H.&lt;/author&gt;&lt;author&gt;Ng, B. S.&lt;/author&gt;&lt;author&gt;Thibault, G.&lt;/author&gt;&lt;/authors&gt;&lt;/contributors&gt;&lt;auth-address&gt;*School of Biological Sciences, Nanyang Technological University, Singapore 637551, Singapore.&lt;/auth-address&gt;&lt;titles&gt;&lt;title&gt;Endoplasmic reticulum stress response in yeast and humans&lt;/title&gt;&lt;secondary-title&gt;Biosci Rep&lt;/secondary-title&gt;&lt;/titles&gt;&lt;periodical&gt;&lt;full-title&gt;Bioscience Reports&lt;/full-title&gt;&lt;abbr-1&gt;Biosci Rep&lt;/abbr-1&gt;&lt;abbr-2&gt;Biosci. Rep.&lt;/abbr-2&gt;&lt;/periodical&gt;&lt;volume&gt;34&lt;/volume&gt;&lt;number&gt;4&lt;/number&gt;&lt;edition&gt;2014/06/10&lt;/edition&gt;&lt;keywords&gt;&lt;keyword&gt;Animals&lt;/keyword&gt;&lt;keyword&gt;Apoptosis/physiology&lt;/keyword&gt;&lt;keyword&gt;Endoplasmic Reticulum/physiology&lt;/keyword&gt;&lt;keyword&gt;Endoplasmic Reticulum Stress/*physiology&lt;/keyword&gt;&lt;keyword&gt;Homeostasis/physiology&lt;/keyword&gt;&lt;keyword&gt;Humans&lt;/keyword&gt;&lt;keyword&gt;Saccharomyces cerevisiae/*physiology&lt;/keyword&gt;&lt;keyword&gt;Schizosaccharomyces/*physiology&lt;/keyword&gt;&lt;keyword&gt;Unfolded Protein Response/physiology&lt;/keyword&gt;&lt;/keywords&gt;&lt;dates&gt;&lt;year&gt;2014&lt;/year&gt;&lt;pub-dates&gt;&lt;date&gt;Jul 1&lt;/date&gt;&lt;/pub-dates&gt;&lt;/dates&gt;&lt;isbn&gt;1573-4935 (Electronic)&amp;#xD;0144-8463 (Print)&amp;#xD;0144-8463 (Linking)&lt;/isbn&gt;&lt;accession-num&gt;24909749&lt;/accession-num&gt;&lt;urls&gt;&lt;related-urls&gt;&lt;url&gt;https://www.ncbi.nlm.nih.gov/pubmed/24909749&lt;/url&gt;&lt;/related-urls&gt;&lt;/urls&gt;&lt;custom2&gt;PMC4076835&lt;/custom2&gt;&lt;electronic-resource-num&gt;10.1042/BSR20140058&lt;/electronic-resource-num&gt;&lt;/record&gt;&lt;/Cite&gt;&lt;/EndNote&gt;</w:instrText>
      </w:r>
      <w:r w:rsidR="00240FF3" w:rsidRPr="00FE71A9">
        <w:rPr>
          <w:rFonts w:ascii="Arial" w:hAnsi="Arial" w:cs="Arial"/>
        </w:rPr>
        <w:fldChar w:fldCharType="separate"/>
      </w:r>
      <w:r w:rsidR="00240FF3" w:rsidRPr="00FE71A9">
        <w:rPr>
          <w:rFonts w:ascii="Arial" w:hAnsi="Arial" w:cs="Arial"/>
          <w:noProof/>
        </w:rPr>
        <w:t>(Wu, et al. 2014)</w:t>
      </w:r>
      <w:r w:rsidR="00240FF3" w:rsidRPr="00FE71A9">
        <w:rPr>
          <w:rFonts w:ascii="Arial" w:hAnsi="Arial" w:cs="Arial"/>
        </w:rPr>
        <w:fldChar w:fldCharType="end"/>
      </w:r>
      <w:r w:rsidR="00240FF3" w:rsidRPr="00FE71A9">
        <w:rPr>
          <w:rFonts w:ascii="Arial" w:hAnsi="Arial" w:cs="Arial"/>
        </w:rPr>
        <w:t xml:space="preserve">, lineage-specific </w:t>
      </w:r>
      <w:r w:rsidR="00160A42">
        <w:rPr>
          <w:rFonts w:ascii="Arial" w:hAnsi="Arial" w:cs="Arial"/>
        </w:rPr>
        <w:t xml:space="preserve">duplication of </w:t>
      </w:r>
      <w:r w:rsidR="00160A42" w:rsidRPr="000D1299">
        <w:rPr>
          <w:rFonts w:ascii="Arial" w:hAnsi="Arial" w:cs="Arial"/>
          <w:i/>
          <w:iCs/>
        </w:rPr>
        <w:t>XBP1</w:t>
      </w:r>
      <w:r w:rsidR="00160A42">
        <w:rPr>
          <w:rFonts w:ascii="Arial" w:hAnsi="Arial" w:cs="Arial"/>
        </w:rPr>
        <w:t xml:space="preserve"> in </w:t>
      </w:r>
      <w:r w:rsidR="0090303E">
        <w:rPr>
          <w:rFonts w:ascii="Arial" w:hAnsi="Arial" w:cs="Arial"/>
        </w:rPr>
        <w:t>clathrinids</w:t>
      </w:r>
      <w:r w:rsidR="00160A42">
        <w:rPr>
          <w:rFonts w:ascii="Arial" w:hAnsi="Arial" w:cs="Arial"/>
        </w:rPr>
        <w:t xml:space="preserve"> </w:t>
      </w:r>
      <w:r w:rsidR="00240FF3" w:rsidRPr="00FE71A9">
        <w:rPr>
          <w:rFonts w:ascii="Arial" w:hAnsi="Arial" w:cs="Arial"/>
        </w:rPr>
        <w:t xml:space="preserve">may have </w:t>
      </w:r>
      <w:r w:rsidR="00160A42">
        <w:rPr>
          <w:rFonts w:ascii="Arial" w:hAnsi="Arial" w:cs="Arial"/>
        </w:rPr>
        <w:t xml:space="preserve">resulted in a mechanism that enables </w:t>
      </w:r>
      <w:r w:rsidR="00240FF3" w:rsidRPr="00FE71A9">
        <w:rPr>
          <w:rFonts w:ascii="Arial" w:hAnsi="Arial" w:cs="Arial"/>
          <w:lang w:val="en-US"/>
        </w:rPr>
        <w:t xml:space="preserve">rapid and stricter regulation of pathways linked to the UPR. </w:t>
      </w:r>
      <w:r w:rsidR="00E8164C" w:rsidRPr="00FE71A9">
        <w:rPr>
          <w:rFonts w:ascii="Arial" w:hAnsi="Arial" w:cs="Arial"/>
          <w:lang w:val="en-US"/>
        </w:rPr>
        <w:t xml:space="preserve">This </w:t>
      </w:r>
      <w:r w:rsidR="00160A42">
        <w:rPr>
          <w:rFonts w:ascii="Arial" w:hAnsi="Arial" w:cs="Arial"/>
          <w:lang w:val="en-US"/>
        </w:rPr>
        <w:t>mechanism is analogous to the</w:t>
      </w:r>
      <w:r w:rsidR="00E8164C" w:rsidRPr="00FE71A9">
        <w:rPr>
          <w:rFonts w:ascii="Arial" w:hAnsi="Arial" w:cs="Arial"/>
        </w:rPr>
        <w:t xml:space="preserve"> duplication of a stress-responsive TF,</w:t>
      </w:r>
      <w:r w:rsidR="00E8164C" w:rsidRPr="00FE71A9">
        <w:rPr>
          <w:rStyle w:val="Emphasis"/>
          <w:rFonts w:ascii="Arial" w:hAnsi="Arial" w:cs="Arial"/>
        </w:rPr>
        <w:t xml:space="preserve"> MSN2–MSN4</w:t>
      </w:r>
      <w:r w:rsidR="00E8164C" w:rsidRPr="00FE71A9">
        <w:rPr>
          <w:rStyle w:val="apple-converted-space"/>
          <w:rFonts w:ascii="Arial" w:hAnsi="Arial" w:cs="Arial"/>
        </w:rPr>
        <w:t>, which resulted in</w:t>
      </w:r>
      <w:r w:rsidR="00E8164C" w:rsidRPr="00FE71A9">
        <w:rPr>
          <w:rFonts w:ascii="Arial" w:hAnsi="Arial" w:cs="Arial"/>
        </w:rPr>
        <w:t xml:space="preserve"> adaptive gene expression tuning in yeast</w:t>
      </w:r>
      <w:r w:rsidR="00E8164C" w:rsidRPr="00FE71A9">
        <w:rPr>
          <w:rStyle w:val="apple-converted-space"/>
          <w:rFonts w:ascii="Arial" w:hAnsi="Arial" w:cs="Arial"/>
        </w:rPr>
        <w:t xml:space="preserve"> </w:t>
      </w:r>
      <w:r w:rsidR="00E8164C" w:rsidRPr="00FE71A9">
        <w:rPr>
          <w:rFonts w:ascii="Arial" w:hAnsi="Arial" w:cs="Arial"/>
        </w:rPr>
        <w:fldChar w:fldCharType="begin"/>
      </w:r>
      <w:r w:rsidR="00E8164C" w:rsidRPr="00FE71A9">
        <w:rPr>
          <w:rFonts w:ascii="Arial" w:hAnsi="Arial" w:cs="Arial"/>
        </w:rPr>
        <w:instrText xml:space="preserve"> ADDIN EN.CITE &lt;EndNote&gt;&lt;Cite&gt;&lt;Author&gt;Chapal&lt;/Author&gt;&lt;Year&gt;2019&lt;/Year&gt;&lt;RecNum&gt;2413&lt;/RecNum&gt;&lt;DisplayText&gt;(Chapal, et al. 2019)&lt;/DisplayText&gt;&lt;record&gt;&lt;rec-number&gt;71&lt;/rec-number&gt;&lt;foreign-keys&gt;&lt;key app="EN" db-id="2rpw0dazqdx0sne2exm5a00y2xef2rfxfxzd" timestamp="1698719751"&gt;71&lt;/key&gt;&lt;/foreign-keys&gt;&lt;ref-type name="Journal Article"&gt;17&lt;/ref-type&gt;&lt;contributors&gt;&lt;authors&gt;&lt;author&gt;Chapal, M.&lt;/author&gt;&lt;author&gt;Mintzer, S.&lt;/author&gt;&lt;author&gt;Brodsky, S.&lt;/author&gt;&lt;author&gt;Carmi, M.&lt;/author&gt;&lt;author&gt;Barkai, N.&lt;/author&gt;&lt;/authors&gt;&lt;/contributors&gt;&lt;auth-address&gt;Department of Molecular Genetics, Weizmann Institute of Science, Rehovot, Israel.&lt;/auth-address&gt;&lt;titles&gt;&lt;title&gt;Resolving noise-control conflict by gene duplication&lt;/title&gt;&lt;secondary-title&gt;PLoS Biol&lt;/secondary-title&gt;&lt;/titles&gt;&lt;periodical&gt;&lt;full-title&gt;PLoS Biol&lt;/full-title&gt;&lt;/periodical&gt;&lt;pages&gt;e3000289&lt;/pages&gt;&lt;volume&gt;17&lt;/volume&gt;&lt;number&gt;11&lt;/number&gt;&lt;edition&gt;2019/11/23&lt;/edition&gt;&lt;keywords&gt;&lt;keyword&gt;DNA-Binding Proteins/chemistry/*genetics/metabolism&lt;/keyword&gt;&lt;keyword&gt;Evolution, Molecular&lt;/keyword&gt;&lt;keyword&gt;*Gene Duplication&lt;/keyword&gt;&lt;keyword&gt;Gene Expression Regulation, Fungal&lt;/keyword&gt;&lt;keyword&gt;Genes, Duplicate&lt;/keyword&gt;&lt;keyword&gt;Poisson Distribution&lt;/keyword&gt;&lt;keyword&gt;Saccharomyces cerevisiae/*genetics/metabolism&lt;/keyword&gt;&lt;keyword&gt;Saccharomyces cerevisiae Proteins/chemistry/*genetics/metabolism&lt;/keyword&gt;&lt;keyword&gt;Transcription Factors/chemistry/*genetics/metabolism&lt;/keyword&gt;&lt;/keywords&gt;&lt;dates&gt;&lt;year&gt;2019&lt;/year&gt;&lt;pub-dates&gt;&lt;date&gt;Nov&lt;/date&gt;&lt;/pub-dates&gt;&lt;/dates&gt;&lt;isbn&gt;1545-7885 (Electronic)&amp;#xD;1544-9173 (Print)&amp;#xD;1544-9173 (Linking)&lt;/isbn&gt;&lt;accession-num&gt;31756183&lt;/accession-num&gt;&lt;urls&gt;&lt;related-urls&gt;&lt;url&gt;https://www.ncbi.nlm.nih.gov/pubmed/31756183&lt;/url&gt;&lt;/related-urls&gt;&lt;/urls&gt;&lt;custom2&gt;PMC6874299&lt;/custom2&gt;&lt;electronic-resource-num&gt;10.1371/journal.pbio.3000289&lt;/electronic-resource-num&gt;&lt;/record&gt;&lt;/Cite&gt;&lt;/EndNote&gt;</w:instrText>
      </w:r>
      <w:r w:rsidR="00E8164C" w:rsidRPr="00FE71A9">
        <w:rPr>
          <w:rFonts w:ascii="Arial" w:hAnsi="Arial" w:cs="Arial"/>
        </w:rPr>
        <w:fldChar w:fldCharType="separate"/>
      </w:r>
      <w:r w:rsidR="00E8164C" w:rsidRPr="00FE71A9">
        <w:rPr>
          <w:rFonts w:ascii="Arial" w:hAnsi="Arial" w:cs="Arial"/>
          <w:noProof/>
        </w:rPr>
        <w:t>(Chapal, et al. 2019)</w:t>
      </w:r>
      <w:r w:rsidR="00E8164C" w:rsidRPr="00FE71A9">
        <w:rPr>
          <w:rFonts w:ascii="Arial" w:hAnsi="Arial" w:cs="Arial"/>
        </w:rPr>
        <w:fldChar w:fldCharType="end"/>
      </w:r>
      <w:r w:rsidR="00E8164C" w:rsidRPr="00FE71A9">
        <w:rPr>
          <w:rFonts w:ascii="Arial" w:hAnsi="Arial" w:cs="Arial"/>
        </w:rPr>
        <w:t>.</w:t>
      </w:r>
      <w:r w:rsidR="00E8164C">
        <w:rPr>
          <w:rFonts w:ascii="Arial" w:hAnsi="Arial" w:cs="Arial"/>
        </w:rPr>
        <w:t xml:space="preserve"> </w:t>
      </w:r>
      <w:r w:rsidR="00490D10">
        <w:rPr>
          <w:rFonts w:ascii="Arial" w:hAnsi="Arial" w:cs="Arial"/>
          <w:lang w:val="en-US"/>
        </w:rPr>
        <w:t xml:space="preserve">However, it should be noted that our results were inferred </w:t>
      </w:r>
      <w:r w:rsidR="008A49AF">
        <w:rPr>
          <w:rFonts w:ascii="Arial" w:hAnsi="Arial" w:cs="Arial"/>
          <w:lang w:val="en-US"/>
        </w:rPr>
        <w:t>from</w:t>
      </w:r>
      <w:r w:rsidR="00490D10">
        <w:rPr>
          <w:rFonts w:ascii="Arial" w:hAnsi="Arial" w:cs="Arial"/>
          <w:lang w:val="en-US"/>
        </w:rPr>
        <w:t xml:space="preserve"> </w:t>
      </w:r>
      <w:r w:rsidR="00490D10" w:rsidRPr="00BB2C78">
        <w:rPr>
          <w:rFonts w:ascii="Arial" w:hAnsi="Arial" w:cs="Arial"/>
          <w:i/>
          <w:iCs/>
          <w:lang w:val="en-US"/>
        </w:rPr>
        <w:t>in silico</w:t>
      </w:r>
      <w:r w:rsidR="00490D10">
        <w:rPr>
          <w:rFonts w:ascii="Arial" w:hAnsi="Arial" w:cs="Arial"/>
          <w:lang w:val="en-US"/>
        </w:rPr>
        <w:t xml:space="preserve"> experiments and </w:t>
      </w:r>
      <w:r w:rsidR="001D1C36">
        <w:rPr>
          <w:rFonts w:ascii="Arial" w:hAnsi="Arial" w:cs="Arial"/>
          <w:lang w:val="en-US"/>
        </w:rPr>
        <w:t>requires</w:t>
      </w:r>
      <w:r w:rsidR="00490D10">
        <w:rPr>
          <w:rFonts w:ascii="Arial" w:hAnsi="Arial" w:cs="Arial"/>
          <w:lang w:val="en-US"/>
        </w:rPr>
        <w:t xml:space="preserve"> further functional validation. Nonetheless, </w:t>
      </w:r>
      <w:r w:rsidR="00E53A29">
        <w:rPr>
          <w:rFonts w:ascii="Arial" w:hAnsi="Arial" w:cs="Arial"/>
          <w:lang w:val="en-US"/>
        </w:rPr>
        <w:t>this demonstrates how TF gene duplication promote</w:t>
      </w:r>
      <w:r w:rsidR="00C862B2">
        <w:rPr>
          <w:rFonts w:ascii="Arial" w:hAnsi="Arial" w:cs="Arial"/>
          <w:lang w:val="en-US"/>
        </w:rPr>
        <w:t>s evolutionary innovation to further refine or expand</w:t>
      </w:r>
      <w:r w:rsidR="00E53A29">
        <w:rPr>
          <w:rFonts w:ascii="Arial" w:hAnsi="Arial" w:cs="Arial"/>
          <w:lang w:val="en-US"/>
        </w:rPr>
        <w:t xml:space="preserve"> </w:t>
      </w:r>
      <w:r w:rsidR="00C862B2">
        <w:rPr>
          <w:rFonts w:ascii="Arial" w:hAnsi="Arial" w:cs="Arial"/>
          <w:lang w:val="en-US"/>
        </w:rPr>
        <w:t xml:space="preserve">the </w:t>
      </w:r>
      <w:r w:rsidR="00E53A29">
        <w:rPr>
          <w:rFonts w:ascii="Arial" w:hAnsi="Arial" w:cs="Arial"/>
          <w:lang w:val="en-US"/>
        </w:rPr>
        <w:t>circuitry of transcription networks</w:t>
      </w:r>
      <w:r w:rsidR="00C862B2">
        <w:rPr>
          <w:rFonts w:ascii="Arial" w:hAnsi="Arial" w:cs="Arial"/>
          <w:lang w:val="en-US"/>
        </w:rPr>
        <w:t xml:space="preserve"> </w:t>
      </w:r>
      <w:r w:rsidR="00C862B2">
        <w:rPr>
          <w:rFonts w:ascii="Arial" w:hAnsi="Arial" w:cs="Arial"/>
          <w:lang w:val="en-US"/>
        </w:rPr>
        <w:fldChar w:fldCharType="begin">
          <w:fldData xml:space="preserve">PEVuZE5vdGU+PENpdGU+PEF1dGhvcj5Wb29yZGVja2VyczwvQXV0aG9yPjxZZWFyPjIwMTU8L1ll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</w:fldData>
        </w:fldChar>
      </w:r>
      <w:r w:rsidR="00C862B2">
        <w:rPr>
          <w:rFonts w:ascii="Arial" w:hAnsi="Arial" w:cs="Arial"/>
          <w:lang w:val="en-US"/>
        </w:rPr>
        <w:instrText xml:space="preserve"> ADDIN EN.CITE </w:instrText>
      </w:r>
      <w:r w:rsidR="00C862B2">
        <w:rPr>
          <w:rFonts w:ascii="Arial" w:hAnsi="Arial" w:cs="Arial"/>
          <w:lang w:val="en-US"/>
        </w:rPr>
        <w:fldChar w:fldCharType="begin">
          <w:fldData xml:space="preserve">PEVuZE5vdGU+PENpdGU+PEF1dGhvcj5Wb29yZGVja2VyczwvQXV0aG9yPjxZZWFyPjIwMTU8L1ll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</w:fldData>
        </w:fldChar>
      </w:r>
      <w:r w:rsidR="00C862B2">
        <w:rPr>
          <w:rFonts w:ascii="Arial" w:hAnsi="Arial" w:cs="Arial"/>
          <w:lang w:val="en-US"/>
        </w:rPr>
        <w:instrText xml:space="preserve"> ADDIN EN.CITE.DATA </w:instrText>
      </w:r>
      <w:r w:rsidR="00C862B2">
        <w:rPr>
          <w:rFonts w:ascii="Arial" w:hAnsi="Arial" w:cs="Arial"/>
          <w:lang w:val="en-US"/>
        </w:rPr>
      </w:r>
      <w:r w:rsidR="00C862B2">
        <w:rPr>
          <w:rFonts w:ascii="Arial" w:hAnsi="Arial" w:cs="Arial"/>
          <w:lang w:val="en-US"/>
        </w:rPr>
        <w:fldChar w:fldCharType="end"/>
      </w:r>
      <w:r w:rsidR="00C862B2">
        <w:rPr>
          <w:rFonts w:ascii="Arial" w:hAnsi="Arial" w:cs="Arial"/>
          <w:lang w:val="en-US"/>
        </w:rPr>
      </w:r>
      <w:r w:rsidR="00C862B2">
        <w:rPr>
          <w:rFonts w:ascii="Arial" w:hAnsi="Arial" w:cs="Arial"/>
          <w:lang w:val="en-US"/>
        </w:rPr>
        <w:fldChar w:fldCharType="separate"/>
      </w:r>
      <w:r w:rsidR="00C862B2">
        <w:rPr>
          <w:rFonts w:ascii="Arial" w:hAnsi="Arial" w:cs="Arial"/>
          <w:noProof/>
          <w:lang w:val="en-US"/>
        </w:rPr>
        <w:t>(Perez, et al. 2014; Voordeckers, et al. 2015)</w:t>
      </w:r>
      <w:r w:rsidR="00C862B2">
        <w:rPr>
          <w:rFonts w:ascii="Arial" w:hAnsi="Arial" w:cs="Arial"/>
          <w:lang w:val="en-US"/>
        </w:rPr>
        <w:fldChar w:fldCharType="end"/>
      </w:r>
      <w:r w:rsidR="00C862B2">
        <w:rPr>
          <w:rFonts w:ascii="Arial" w:hAnsi="Arial" w:cs="Arial"/>
          <w:lang w:val="en-US"/>
        </w:rPr>
        <w:t>. T</w:t>
      </w:r>
      <w:r w:rsidR="00160A42">
        <w:rPr>
          <w:rFonts w:ascii="Arial" w:hAnsi="Arial" w:cs="Arial"/>
          <w:lang w:val="en-US"/>
        </w:rPr>
        <w:t>he</w:t>
      </w:r>
      <w:r w:rsidR="00E8164C">
        <w:rPr>
          <w:rFonts w:ascii="Arial" w:hAnsi="Arial" w:cs="Arial"/>
          <w:lang w:val="en-US"/>
        </w:rPr>
        <w:t xml:space="preserve"> </w:t>
      </w:r>
      <w:r w:rsidR="00160A42">
        <w:rPr>
          <w:rFonts w:ascii="Arial" w:hAnsi="Arial" w:cs="Arial"/>
          <w:lang w:val="en-US"/>
        </w:rPr>
        <w:t xml:space="preserve">upregulation of many paralogous genes in </w:t>
      </w:r>
      <w:r w:rsidR="00160A42" w:rsidRPr="000D1299">
        <w:rPr>
          <w:rFonts w:ascii="Arial" w:hAnsi="Arial" w:cs="Arial"/>
          <w:i/>
          <w:iCs/>
          <w:lang w:val="en-US"/>
        </w:rPr>
        <w:t>L. chagosensis</w:t>
      </w:r>
      <w:r w:rsidR="00160A42">
        <w:rPr>
          <w:rFonts w:ascii="Arial" w:hAnsi="Arial" w:cs="Arial"/>
          <w:lang w:val="en-US"/>
        </w:rPr>
        <w:t xml:space="preserve"> under </w:t>
      </w:r>
      <w:r w:rsidR="004B27E2">
        <w:rPr>
          <w:rFonts w:ascii="Arial" w:hAnsi="Arial" w:cs="Arial"/>
          <w:lang w:val="en-US"/>
        </w:rPr>
        <w:t>thermo-</w:t>
      </w:r>
      <w:r w:rsidR="00160A42">
        <w:rPr>
          <w:rFonts w:ascii="Arial" w:hAnsi="Arial" w:cs="Arial"/>
          <w:lang w:val="en-US"/>
        </w:rPr>
        <w:t xml:space="preserve">acidic stress </w:t>
      </w:r>
      <w:r w:rsidR="00E53A29">
        <w:rPr>
          <w:rFonts w:ascii="Arial" w:hAnsi="Arial" w:cs="Arial"/>
          <w:lang w:val="en-US"/>
        </w:rPr>
        <w:t xml:space="preserve">also </w:t>
      </w:r>
      <w:r w:rsidR="00160A42">
        <w:rPr>
          <w:rFonts w:ascii="Arial" w:hAnsi="Arial" w:cs="Arial"/>
          <w:lang w:val="en-US"/>
        </w:rPr>
        <w:t>supports the idea</w:t>
      </w:r>
      <w:r w:rsidR="00490D10">
        <w:rPr>
          <w:rFonts w:ascii="Arial" w:hAnsi="Arial" w:cs="Arial"/>
          <w:lang w:val="en-US"/>
        </w:rPr>
        <w:t xml:space="preserve"> </w:t>
      </w:r>
      <w:r w:rsidR="00490D10">
        <w:rPr>
          <w:rFonts w:ascii="Arial" w:hAnsi="Arial" w:cs="Arial"/>
        </w:rPr>
        <w:t>that d</w:t>
      </w:r>
      <w:r w:rsidR="00490D10" w:rsidRPr="00FE71A9">
        <w:rPr>
          <w:rFonts w:ascii="Arial" w:hAnsi="Arial" w:cs="Arial"/>
        </w:rPr>
        <w:t xml:space="preserve">uplicated genes </w:t>
      </w:r>
      <w:r w:rsidR="00160A42">
        <w:rPr>
          <w:rFonts w:ascii="Arial" w:hAnsi="Arial" w:cs="Arial"/>
        </w:rPr>
        <w:t>with</w:t>
      </w:r>
      <w:r w:rsidR="00490D10" w:rsidRPr="00FE71A9">
        <w:rPr>
          <w:rFonts w:ascii="Arial" w:hAnsi="Arial" w:cs="Arial"/>
        </w:rPr>
        <w:t xml:space="preserve"> roles in </w:t>
      </w:r>
      <w:r w:rsidR="00160A42">
        <w:rPr>
          <w:rFonts w:ascii="Arial" w:hAnsi="Arial" w:cs="Arial"/>
        </w:rPr>
        <w:t xml:space="preserve">organismal </w:t>
      </w:r>
      <w:r w:rsidR="00490D10" w:rsidRPr="00FE71A9">
        <w:rPr>
          <w:rFonts w:ascii="Arial" w:hAnsi="Arial" w:cs="Arial"/>
        </w:rPr>
        <w:t>stress response are typically selected for retention and exhibit stress-specific transcriptional plasticity</w:t>
      </w:r>
      <w:r w:rsidR="00490D10" w:rsidRPr="00FE71A9">
        <w:rPr>
          <w:rFonts w:ascii="Arial" w:hAnsi="Arial" w:cs="Arial"/>
          <w:lang w:val="en-US"/>
        </w:rPr>
        <w:t xml:space="preserve"> </w:t>
      </w:r>
      <w:r w:rsidR="00490D10" w:rsidRPr="00FE71A9">
        <w:rPr>
          <w:rFonts w:ascii="Arial" w:hAnsi="Arial" w:cs="Arial"/>
          <w:lang w:val="en-US"/>
        </w:rPr>
        <w:fldChar w:fldCharType="begin">
          <w:fldData xml:space="preserve">PEVuZE5vdGU+PENpdGU+PEF1dGhvcj5LdXptaW48L0F1dGhvcj48WWVhcj4yMDIyPC9ZZWFyPjxS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</w:fldData>
        </w:fldChar>
      </w:r>
      <w:r w:rsidR="00490D10" w:rsidRPr="00FE71A9">
        <w:rPr>
          <w:rFonts w:ascii="Arial" w:hAnsi="Arial" w:cs="Arial"/>
          <w:lang w:val="en-US"/>
        </w:rPr>
        <w:instrText xml:space="preserve"> ADDIN EN.CITE </w:instrText>
      </w:r>
      <w:r w:rsidR="00490D10" w:rsidRPr="00FE71A9">
        <w:rPr>
          <w:rFonts w:ascii="Arial" w:hAnsi="Arial" w:cs="Arial"/>
          <w:lang w:val="en-US"/>
        </w:rPr>
        <w:fldChar w:fldCharType="begin">
          <w:fldData xml:space="preserve">PEVuZE5vdGU+PENpdGU+PEF1dGhvcj5LdXptaW48L0F1dGhvcj48WWVhcj4yMDIyPC9ZZWFyPjxS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</w:fldData>
        </w:fldChar>
      </w:r>
      <w:r w:rsidR="00490D10" w:rsidRPr="00FE71A9">
        <w:rPr>
          <w:rFonts w:ascii="Arial" w:hAnsi="Arial" w:cs="Arial"/>
          <w:lang w:val="en-US"/>
        </w:rPr>
        <w:instrText xml:space="preserve"> ADDIN EN.CITE.DATA </w:instrText>
      </w:r>
      <w:r w:rsidR="00490D10" w:rsidRPr="00FE71A9">
        <w:rPr>
          <w:rFonts w:ascii="Arial" w:hAnsi="Arial" w:cs="Arial"/>
          <w:lang w:val="en-US"/>
        </w:rPr>
      </w:r>
      <w:r w:rsidR="00490D10" w:rsidRPr="00FE71A9">
        <w:rPr>
          <w:rFonts w:ascii="Arial" w:hAnsi="Arial" w:cs="Arial"/>
          <w:lang w:val="en-US"/>
        </w:rPr>
        <w:fldChar w:fldCharType="end"/>
      </w:r>
      <w:r w:rsidR="00490D10" w:rsidRPr="00FE71A9">
        <w:rPr>
          <w:rFonts w:ascii="Arial" w:hAnsi="Arial" w:cs="Arial"/>
          <w:lang w:val="en-US"/>
        </w:rPr>
      </w:r>
      <w:r w:rsidR="00490D10" w:rsidRPr="00FE71A9">
        <w:rPr>
          <w:rFonts w:ascii="Arial" w:hAnsi="Arial" w:cs="Arial"/>
          <w:lang w:val="en-US"/>
        </w:rPr>
        <w:fldChar w:fldCharType="separate"/>
      </w:r>
      <w:r w:rsidR="00490D10" w:rsidRPr="00FE71A9">
        <w:rPr>
          <w:rFonts w:ascii="Arial" w:hAnsi="Arial" w:cs="Arial"/>
          <w:noProof/>
          <w:lang w:val="en-US"/>
        </w:rPr>
        <w:t>(Keane, et al. 2014; Mattenberger, et al. 2017; Kuzmin, et al. 2022)</w:t>
      </w:r>
      <w:r w:rsidR="00490D10" w:rsidRPr="00FE71A9">
        <w:rPr>
          <w:rFonts w:ascii="Arial" w:hAnsi="Arial" w:cs="Arial"/>
          <w:lang w:val="en-US"/>
        </w:rPr>
        <w:fldChar w:fldCharType="end"/>
      </w:r>
      <w:r w:rsidR="00490D10" w:rsidRPr="00FE71A9">
        <w:rPr>
          <w:rFonts w:ascii="Arial" w:hAnsi="Arial" w:cs="Arial"/>
          <w:lang w:val="en-US"/>
        </w:rPr>
        <w:t>.</w:t>
      </w:r>
      <w:r w:rsidR="00E8164C">
        <w:rPr>
          <w:rFonts w:ascii="Arial" w:hAnsi="Arial" w:cs="Arial"/>
          <w:i/>
          <w:iCs/>
          <w:lang w:val="en-US"/>
        </w:rPr>
        <w:t xml:space="preserve"> </w:t>
      </w:r>
      <w:r w:rsidR="0027423F">
        <w:rPr>
          <w:rFonts w:ascii="Arial" w:hAnsi="Arial" w:cs="Arial"/>
          <w:lang w:val="en-US"/>
        </w:rPr>
        <w:t xml:space="preserve">Further characterization of </w:t>
      </w:r>
      <w:r w:rsidR="00C155C6">
        <w:rPr>
          <w:rFonts w:ascii="Arial" w:hAnsi="Arial" w:cs="Arial"/>
          <w:lang w:val="en-US"/>
        </w:rPr>
        <w:t xml:space="preserve">other lineage- and </w:t>
      </w:r>
      <w:r w:rsidR="0027423F">
        <w:rPr>
          <w:rFonts w:ascii="Arial" w:hAnsi="Arial" w:cs="Arial"/>
          <w:lang w:val="en-US"/>
        </w:rPr>
        <w:t xml:space="preserve">species-specific stress responsive genes in </w:t>
      </w:r>
      <w:r w:rsidR="0027423F" w:rsidRPr="00B60B75">
        <w:rPr>
          <w:rFonts w:ascii="Arial" w:hAnsi="Arial" w:cs="Arial"/>
          <w:i/>
          <w:iCs/>
          <w:lang w:val="en-US"/>
        </w:rPr>
        <w:t>L. chagosensis</w:t>
      </w:r>
      <w:r w:rsidR="0027423F">
        <w:rPr>
          <w:rFonts w:ascii="Arial" w:hAnsi="Arial" w:cs="Arial"/>
          <w:lang w:val="en-US"/>
        </w:rPr>
        <w:t xml:space="preserve"> may uncover a greater diversity of novel evolutionary solutions for maintaining organismal health in changing environments.</w:t>
      </w:r>
    </w:p>
    <w:p w14:paraId="2D4099E2" w14:textId="77777777" w:rsidR="0018759F" w:rsidRDefault="0018759F" w:rsidP="0027423F">
      <w:pPr>
        <w:spacing w:line="480" w:lineRule="auto"/>
        <w:jc w:val="both"/>
        <w:rPr>
          <w:rFonts w:ascii="Arial" w:hAnsi="Arial" w:cs="Arial"/>
          <w:lang w:val="en-US"/>
        </w:rPr>
      </w:pPr>
    </w:p>
    <w:p w14:paraId="43C5D1C2" w14:textId="38B93526" w:rsidR="0018759F" w:rsidRDefault="0018759F" w:rsidP="009A499B">
      <w:pPr>
        <w:spacing w:line="480" w:lineRule="auto"/>
        <w:jc w:val="both"/>
        <w:rPr>
          <w:rFonts w:ascii="Arial" w:eastAsiaTheme="minorHAnsi" w:hAnsi="Arial" w:cs="Arial"/>
          <w:lang w:val="en-US"/>
        </w:rPr>
      </w:pPr>
      <w:r w:rsidRPr="008E4805">
        <w:rPr>
          <w:rFonts w:ascii="Arial" w:eastAsiaTheme="minorHAnsi" w:hAnsi="Arial" w:cs="Arial"/>
          <w:lang w:val="en-US"/>
        </w:rPr>
        <w:t xml:space="preserve">Population trajectory, breeding success, and known threats are some of the factors that are used to assess species conservation status </w:t>
      </w:r>
      <w:r w:rsidRPr="008E4805">
        <w:rPr>
          <w:rFonts w:ascii="Arial" w:eastAsiaTheme="minorHAnsi" w:hAnsi="Arial" w:cs="Arial"/>
          <w:lang w:val="en-US"/>
        </w:rPr>
        <w:fldChar w:fldCharType="begin"/>
      </w:r>
      <w:r w:rsidR="000061D6">
        <w:rPr>
          <w:rFonts w:ascii="Arial" w:eastAsiaTheme="minorHAnsi" w:hAnsi="Arial" w:cs="Arial"/>
          <w:lang w:val="en-US"/>
        </w:rPr>
        <w:instrText xml:space="preserve"> ADDIN EN.CITE &lt;EndNote&gt;&lt;Cite&gt;&lt;Author&gt;Grace&lt;/Author&gt;&lt;Year&gt;2023&lt;/Year&gt;&lt;RecNum&gt;2934&lt;/RecNum&gt;&lt;DisplayText&gt;(Grace 2023)&lt;/DisplayText&gt;&lt;record&gt;&lt;rec-number&gt;2934&lt;/rec-number&gt;&lt;foreign-keys&gt;&lt;key app="EN" db-id="5pfeezswawxzene9ft3vv253a5xsw5r9tt2w" timestamp="1696567352"&gt;2934&lt;/key&gt;&lt;/foreign-keys&gt;&lt;ref-type name="Journal Article"&gt;17&lt;/ref-type&gt;&lt;contributors&gt;&lt;authors&gt;&lt;author&gt;Grace, Molly&lt;/author&gt;&lt;/authors&gt;&lt;/contributors&gt;&lt;titles&gt;&lt;title&gt;Assessing Species Conservation Status: The IUCN Red List and Green Status of Species&lt;/title&gt;&lt;secondary-title&gt;The Living Planet: The State of the World&amp;apos;s Wildlife&lt;/secondary-title&gt;&lt;/titles&gt;&lt;periodical&gt;&lt;full-title&gt;The Living Planet: The State of the World&amp;apos;s Wildlife&lt;/full-title&gt;&lt;/periodical&gt;&lt;pages&gt;333&lt;/pages&gt;&lt;dates&gt;&lt;year&gt;2023&lt;/year&gt;&lt;/dates&gt;&lt;isbn&gt;1108499821&lt;/isbn&gt;&lt;urls&gt;&lt;/urls&gt;&lt;/record&gt;&lt;/Cite&gt;&lt;/EndNote&gt;</w:instrText>
      </w:r>
      <w:r w:rsidRPr="008E4805">
        <w:rPr>
          <w:rFonts w:ascii="Arial" w:eastAsiaTheme="minorHAnsi" w:hAnsi="Arial" w:cs="Arial"/>
          <w:lang w:val="en-US"/>
        </w:rPr>
        <w:fldChar w:fldCharType="separate"/>
      </w:r>
      <w:r w:rsidR="000061D6">
        <w:rPr>
          <w:rFonts w:ascii="Arial" w:eastAsiaTheme="minorHAnsi" w:hAnsi="Arial" w:cs="Arial"/>
          <w:noProof/>
          <w:lang w:val="en-US"/>
        </w:rPr>
        <w:t>(Grace 2023)</w:t>
      </w:r>
      <w:r w:rsidRPr="008E4805">
        <w:rPr>
          <w:rFonts w:ascii="Arial" w:eastAsiaTheme="minorHAnsi" w:hAnsi="Arial" w:cs="Arial"/>
          <w:lang w:val="en-US"/>
        </w:rPr>
        <w:fldChar w:fldCharType="end"/>
      </w:r>
      <w:r w:rsidRPr="008E4805">
        <w:rPr>
          <w:rFonts w:ascii="Arial" w:eastAsiaTheme="minorHAnsi" w:hAnsi="Arial" w:cs="Arial"/>
          <w:lang w:val="en-US"/>
        </w:rPr>
        <w:t xml:space="preserve">. The described </w:t>
      </w:r>
      <w:r w:rsidR="006A5336">
        <w:rPr>
          <w:rFonts w:ascii="Arial" w:eastAsiaTheme="minorHAnsi" w:hAnsi="Arial" w:cs="Arial"/>
          <w:lang w:val="en-US"/>
        </w:rPr>
        <w:t>transcriptional</w:t>
      </w:r>
      <w:r w:rsidRPr="008E4805">
        <w:rPr>
          <w:rFonts w:ascii="Arial" w:eastAsiaTheme="minorHAnsi" w:hAnsi="Arial" w:cs="Arial"/>
          <w:lang w:val="en-US"/>
        </w:rPr>
        <w:t xml:space="preserve"> stress response of </w:t>
      </w:r>
      <w:r w:rsidRPr="008E4805">
        <w:rPr>
          <w:rFonts w:ascii="Arial" w:eastAsiaTheme="minorHAnsi" w:hAnsi="Arial" w:cs="Arial"/>
          <w:i/>
          <w:iCs/>
          <w:lang w:val="en-US"/>
        </w:rPr>
        <w:t>L. chagosensis</w:t>
      </w:r>
      <w:r w:rsidRPr="008E4805">
        <w:rPr>
          <w:rFonts w:ascii="Arial" w:eastAsiaTheme="minorHAnsi" w:hAnsi="Arial" w:cs="Arial"/>
          <w:lang w:val="en-US"/>
        </w:rPr>
        <w:t xml:space="preserve"> may serve as a basis for evaluating the susceptibility of calcareous sponges to different stressors. Molecular targets identified in this study can be leveraged in designing biomarker tools to investigate sublethal impacts that may contribute to population declines over generations. </w:t>
      </w:r>
      <w:r>
        <w:rPr>
          <w:rFonts w:ascii="Arial" w:eastAsiaTheme="minorHAnsi" w:hAnsi="Arial" w:cs="Arial"/>
          <w:color w:val="000000" w:themeColor="text1"/>
          <w:lang w:val="en-US"/>
        </w:rPr>
        <w:t xml:space="preserve">Our findings showing the susceptibility of </w:t>
      </w:r>
      <w:r w:rsidRPr="00C06D81">
        <w:rPr>
          <w:rFonts w:ascii="Arial" w:eastAsiaTheme="minorHAnsi" w:hAnsi="Arial" w:cs="Arial"/>
          <w:i/>
          <w:iCs/>
          <w:color w:val="000000" w:themeColor="text1"/>
          <w:lang w:val="en-US"/>
        </w:rPr>
        <w:t>L. chagosensis</w:t>
      </w:r>
      <w:r>
        <w:rPr>
          <w:rFonts w:ascii="Arial" w:eastAsiaTheme="minorHAnsi" w:hAnsi="Arial" w:cs="Arial"/>
          <w:color w:val="000000" w:themeColor="text1"/>
          <w:lang w:val="en-US"/>
        </w:rPr>
        <w:t xml:space="preserve"> to future ocean conditions highlight</w:t>
      </w:r>
      <w:r w:rsidRPr="001D3ED1">
        <w:rPr>
          <w:rFonts w:ascii="Arial" w:eastAsiaTheme="minorHAnsi" w:hAnsi="Arial" w:cs="Arial"/>
          <w:color w:val="000000" w:themeColor="text1"/>
          <w:lang w:val="en-US"/>
        </w:rPr>
        <w:t xml:space="preserve"> the need to prioritize </w:t>
      </w:r>
      <w:r>
        <w:rPr>
          <w:rFonts w:ascii="Arial" w:eastAsiaTheme="minorHAnsi" w:hAnsi="Arial" w:cs="Arial"/>
          <w:color w:val="000000" w:themeColor="text1"/>
          <w:lang w:val="en-US"/>
        </w:rPr>
        <w:lastRenderedPageBreak/>
        <w:t xml:space="preserve">the </w:t>
      </w:r>
      <w:r w:rsidRPr="001D3ED1">
        <w:rPr>
          <w:rFonts w:ascii="Arial" w:eastAsiaTheme="minorHAnsi" w:hAnsi="Arial" w:cs="Arial"/>
          <w:color w:val="000000" w:themeColor="text1"/>
          <w:lang w:val="en-US"/>
        </w:rPr>
        <w:t>conservation and management</w:t>
      </w:r>
      <w:r>
        <w:rPr>
          <w:rFonts w:ascii="Arial" w:eastAsiaTheme="minorHAnsi" w:hAnsi="Arial" w:cs="Arial"/>
          <w:color w:val="000000" w:themeColor="text1"/>
          <w:lang w:val="en-US"/>
        </w:rPr>
        <w:t xml:space="preserve"> of calcisponges</w:t>
      </w:r>
      <w:r w:rsidRPr="001D3ED1">
        <w:rPr>
          <w:rFonts w:ascii="Arial" w:eastAsiaTheme="minorHAnsi" w:hAnsi="Arial" w:cs="Arial"/>
          <w:color w:val="000000" w:themeColor="text1"/>
          <w:lang w:val="en-US"/>
        </w:rPr>
        <w:t xml:space="preserve">, </w:t>
      </w:r>
      <w:r>
        <w:rPr>
          <w:rFonts w:ascii="Arial" w:eastAsiaTheme="minorHAnsi" w:hAnsi="Arial" w:cs="Arial"/>
          <w:color w:val="000000" w:themeColor="text1"/>
          <w:lang w:val="en-US"/>
        </w:rPr>
        <w:t>which are often underappreciated in studies of reef ecosystem.</w:t>
      </w:r>
    </w:p>
    <w:p w14:paraId="208BA936" w14:textId="77777777" w:rsidR="003A4989" w:rsidRPr="00FE71A9" w:rsidRDefault="003A4989" w:rsidP="0053794C">
      <w:pPr>
        <w:pStyle w:val="NormalWeb"/>
        <w:spacing w:before="0" w:beforeAutospacing="0" w:after="0" w:afterAutospacing="0" w:line="480" w:lineRule="auto"/>
        <w:contextualSpacing/>
        <w:jc w:val="both"/>
        <w:rPr>
          <w:rFonts w:ascii="Arial" w:hAnsi="Arial" w:cs="Arial"/>
        </w:rPr>
      </w:pPr>
    </w:p>
    <w:p w14:paraId="0534C02C" w14:textId="77777777" w:rsidR="00E7215C" w:rsidRPr="00FE71A9" w:rsidRDefault="00E7215C" w:rsidP="0053794C">
      <w:pPr>
        <w:pStyle w:val="NormalWeb"/>
        <w:spacing w:before="0" w:beforeAutospacing="0" w:after="0" w:afterAutospacing="0" w:line="480" w:lineRule="auto"/>
        <w:contextualSpacing/>
        <w:jc w:val="both"/>
        <w:rPr>
          <w:rFonts w:ascii="Arial" w:hAnsi="Arial" w:cs="Arial"/>
        </w:rPr>
      </w:pPr>
    </w:p>
    <w:p w14:paraId="61E580BC" w14:textId="77777777" w:rsidR="00BB6F08" w:rsidRPr="00FE71A9" w:rsidRDefault="00E7215C" w:rsidP="00BB6F08">
      <w:pPr>
        <w:pStyle w:val="NormalWeb"/>
        <w:spacing w:before="0" w:beforeAutospacing="0" w:after="0" w:afterAutospacing="0" w:line="480" w:lineRule="auto"/>
        <w:contextualSpacing/>
        <w:jc w:val="both"/>
        <w:rPr>
          <w:rFonts w:ascii="Arial" w:hAnsi="Arial" w:cs="Arial"/>
          <w:b/>
          <w:bCs/>
        </w:rPr>
      </w:pPr>
      <w:r w:rsidRPr="00FE71A9">
        <w:rPr>
          <w:rFonts w:ascii="Arial" w:hAnsi="Arial" w:cs="Arial"/>
          <w:b/>
          <w:bCs/>
        </w:rPr>
        <w:t>Acknowledgements</w:t>
      </w:r>
    </w:p>
    <w:p w14:paraId="3816F190" w14:textId="28932517" w:rsidR="00E22F36" w:rsidRDefault="003403A3" w:rsidP="00BB6F08">
      <w:pPr>
        <w:pStyle w:val="NormalWeb"/>
        <w:spacing w:before="0" w:beforeAutospacing="0" w:after="0" w:afterAutospacing="0" w:line="480" w:lineRule="auto"/>
        <w:contextualSpacing/>
        <w:jc w:val="both"/>
        <w:rPr>
          <w:rFonts w:ascii="Arial" w:hAnsi="Arial" w:cs="Arial"/>
          <w:color w:val="000000" w:themeColor="text1"/>
          <w:shd w:val="clear" w:color="auto" w:fill="FFFFFF"/>
        </w:rPr>
      </w:pPr>
      <w:r w:rsidRPr="00FE71A9">
        <w:rPr>
          <w:rFonts w:ascii="Arial" w:hAnsi="Arial" w:cs="Arial"/>
          <w:color w:val="000000" w:themeColor="text1"/>
          <w:shd w:val="clear" w:color="auto" w:fill="FFFFFF"/>
        </w:rPr>
        <w:t>We thank</w:t>
      </w:r>
      <w:r w:rsidR="00724D2F">
        <w:rPr>
          <w:rFonts w:ascii="Arial" w:hAnsi="Arial" w:cs="Arial"/>
          <w:color w:val="000000" w:themeColor="text1"/>
          <w:shd w:val="clear" w:color="auto" w:fill="FFFFFF"/>
        </w:rPr>
        <w:t xml:space="preserve"> Dr. Bernard Degnan (University of Queensland), Dr. Lilibeth Salvador-Reyes (University of the Philippines Diliman), </w:t>
      </w:r>
      <w:r w:rsidR="00930B2E">
        <w:rPr>
          <w:rFonts w:ascii="Arial" w:hAnsi="Arial" w:cs="Arial"/>
          <w:color w:val="000000" w:themeColor="text1"/>
          <w:shd w:val="clear" w:color="auto" w:fill="FFFFFF"/>
        </w:rPr>
        <w:t xml:space="preserve">and </w:t>
      </w:r>
      <w:r w:rsidR="00724D2F">
        <w:rPr>
          <w:rFonts w:ascii="Arial" w:hAnsi="Arial" w:cs="Arial"/>
          <w:color w:val="000000" w:themeColor="text1"/>
          <w:shd w:val="clear" w:color="auto" w:fill="FFFFFF"/>
        </w:rPr>
        <w:t>Dr. Ma. Anita M. Bautista (University of the Philippines Diliman) for their comments and suggestions to improve the manuscript;</w:t>
      </w:r>
      <w:r w:rsidR="00724D2F">
        <w:rPr>
          <w:rFonts w:ascii="Arial" w:hAnsi="Arial" w:cs="Arial"/>
        </w:rPr>
        <w:t xml:space="preserve"> Dr. </w:t>
      </w:r>
      <w:r w:rsidR="00BB6F08" w:rsidRPr="00FE71A9">
        <w:rPr>
          <w:rFonts w:ascii="Arial" w:hAnsi="Arial" w:cs="Arial"/>
        </w:rPr>
        <w:t xml:space="preserve">Ana Riesgo (Museo Nacional de Ciencias Naturales, Madrid, Spain), </w:t>
      </w:r>
      <w:r w:rsidR="00724D2F">
        <w:rPr>
          <w:rFonts w:ascii="Arial" w:hAnsi="Arial" w:cs="Arial"/>
        </w:rPr>
        <w:t xml:space="preserve">Dr. </w:t>
      </w:r>
      <w:r w:rsidR="00BB6F08" w:rsidRPr="00FE71A9">
        <w:rPr>
          <w:rFonts w:ascii="Arial" w:hAnsi="Arial" w:cs="Arial"/>
        </w:rPr>
        <w:t xml:space="preserve">Lucia Pita Galan (Institute of Marine Science, Barcelona, Spain), and </w:t>
      </w:r>
      <w:r w:rsidR="00724D2F">
        <w:rPr>
          <w:rFonts w:ascii="Arial" w:hAnsi="Arial" w:cs="Arial"/>
        </w:rPr>
        <w:t xml:space="preserve">Dr. </w:t>
      </w:r>
      <w:r w:rsidR="00BB6F08" w:rsidRPr="00FE71A9">
        <w:rPr>
          <w:rFonts w:ascii="Arial" w:hAnsi="Arial" w:cs="Arial"/>
        </w:rPr>
        <w:t>Oliver Voigt (</w:t>
      </w:r>
      <w:r w:rsidR="00BB6F08" w:rsidRPr="00FE71A9">
        <w:rPr>
          <w:rFonts w:ascii="Arial" w:hAnsi="Arial" w:cs="Arial"/>
          <w:shd w:val="clear" w:color="auto" w:fill="FFFFFF"/>
        </w:rPr>
        <w:t>LMU München, Germany)</w:t>
      </w:r>
      <w:r w:rsidR="00150926" w:rsidRPr="00FE71A9">
        <w:rPr>
          <w:rFonts w:ascii="Arial" w:hAnsi="Arial" w:cs="Arial"/>
          <w:shd w:val="clear" w:color="auto" w:fill="FFFFFF"/>
        </w:rPr>
        <w:t xml:space="preserve"> </w:t>
      </w:r>
      <w:r w:rsidR="00BB6F08" w:rsidRPr="00FE71A9">
        <w:rPr>
          <w:rFonts w:ascii="Arial" w:hAnsi="Arial" w:cs="Arial"/>
          <w:shd w:val="clear" w:color="auto" w:fill="FFFFFF"/>
        </w:rPr>
        <w:t>for sharing sponge transcriptome datasets</w:t>
      </w:r>
      <w:r w:rsidR="00BB6F08" w:rsidRPr="00FE71A9">
        <w:rPr>
          <w:rFonts w:ascii="Arial" w:hAnsi="Arial" w:cs="Arial"/>
        </w:rPr>
        <w:t xml:space="preserve">; </w:t>
      </w:r>
      <w:r w:rsidR="006E43B2" w:rsidRPr="00FE71A9">
        <w:rPr>
          <w:rFonts w:ascii="Arial" w:hAnsi="Arial" w:cs="Arial"/>
          <w:color w:val="000000" w:themeColor="text1"/>
          <w:shd w:val="clear" w:color="auto" w:fill="FFFFFF"/>
        </w:rPr>
        <w:t>Jake Ivan Baquiran</w:t>
      </w:r>
      <w:r w:rsidR="00F5748C" w:rsidRPr="00FE71A9">
        <w:rPr>
          <w:rFonts w:ascii="Arial" w:hAnsi="Arial" w:cs="Arial"/>
          <w:color w:val="000000" w:themeColor="text1"/>
          <w:shd w:val="clear" w:color="auto" w:fill="FFFFFF"/>
        </w:rPr>
        <w:t xml:space="preserve">, </w:t>
      </w:r>
      <w:r w:rsidR="006E43B2" w:rsidRPr="00FE71A9">
        <w:rPr>
          <w:rFonts w:ascii="Arial" w:hAnsi="Arial" w:cs="Arial"/>
          <w:color w:val="000000" w:themeColor="text1"/>
          <w:shd w:val="clear" w:color="auto" w:fill="FFFFFF"/>
        </w:rPr>
        <w:t xml:space="preserve">Michael Angelou Nada, </w:t>
      </w:r>
      <w:r w:rsidRPr="00FE71A9">
        <w:rPr>
          <w:rFonts w:ascii="Arial" w:hAnsi="Arial" w:cs="Arial"/>
          <w:color w:val="000000" w:themeColor="text1"/>
          <w:shd w:val="clear" w:color="auto" w:fill="FFFFFF"/>
        </w:rPr>
        <w:t>Francis Kenith Adolfo, Robert Valenzuela, and Ronald De Guzman for field and hatchery assistance</w:t>
      </w:r>
      <w:r w:rsidR="00FB2378" w:rsidRPr="00FE71A9">
        <w:rPr>
          <w:rFonts w:ascii="Arial" w:hAnsi="Arial" w:cs="Arial"/>
          <w:color w:val="000000" w:themeColor="text1"/>
          <w:shd w:val="clear" w:color="auto" w:fill="FFFFFF"/>
        </w:rPr>
        <w:t>,</w:t>
      </w:r>
      <w:r w:rsidRPr="00FE71A9">
        <w:rPr>
          <w:rFonts w:ascii="Arial" w:hAnsi="Arial" w:cs="Arial"/>
          <w:color w:val="000000" w:themeColor="text1"/>
          <w:shd w:val="clear" w:color="auto" w:fill="FFFFFF"/>
        </w:rPr>
        <w:t xml:space="preserve"> and staff of the Bolinao Marine Laboratory for logistical support. This study was funded by the Department of Science and Technology Philippine Council for Agriculture, Aquatic and Natural Resources Research and Development (QMSR-MRRD-MEC-295-1449)</w:t>
      </w:r>
      <w:r w:rsidR="00F5748C" w:rsidRPr="00FE71A9">
        <w:rPr>
          <w:rFonts w:ascii="Arial" w:hAnsi="Arial" w:cs="Arial"/>
          <w:color w:val="000000" w:themeColor="text1"/>
          <w:shd w:val="clear" w:color="auto" w:fill="FFFFFF"/>
        </w:rPr>
        <w:t xml:space="preserve"> and UP MSI In</w:t>
      </w:r>
      <w:r w:rsidR="007F7AA4" w:rsidRPr="00FE71A9">
        <w:rPr>
          <w:rFonts w:ascii="Arial" w:hAnsi="Arial" w:cs="Arial"/>
          <w:color w:val="000000" w:themeColor="text1"/>
          <w:shd w:val="clear" w:color="auto" w:fill="FFFFFF"/>
        </w:rPr>
        <w:t>-</w:t>
      </w:r>
      <w:r w:rsidR="00F5748C" w:rsidRPr="00FE71A9">
        <w:rPr>
          <w:rFonts w:ascii="Arial" w:hAnsi="Arial" w:cs="Arial"/>
          <w:color w:val="000000" w:themeColor="text1"/>
          <w:shd w:val="clear" w:color="auto" w:fill="FFFFFF"/>
        </w:rPr>
        <w:t xml:space="preserve">house </w:t>
      </w:r>
      <w:r w:rsidR="008132C0" w:rsidRPr="00FE71A9">
        <w:rPr>
          <w:rFonts w:ascii="Arial" w:hAnsi="Arial" w:cs="Arial"/>
          <w:color w:val="000000" w:themeColor="text1"/>
          <w:shd w:val="clear" w:color="auto" w:fill="FFFFFF"/>
        </w:rPr>
        <w:t>R</w:t>
      </w:r>
      <w:r w:rsidR="00F5748C" w:rsidRPr="00FE71A9">
        <w:rPr>
          <w:rFonts w:ascii="Arial" w:hAnsi="Arial" w:cs="Arial"/>
          <w:color w:val="000000" w:themeColor="text1"/>
          <w:shd w:val="clear" w:color="auto" w:fill="FFFFFF"/>
        </w:rPr>
        <w:t xml:space="preserve">esearch </w:t>
      </w:r>
      <w:r w:rsidR="008132C0" w:rsidRPr="00FE71A9">
        <w:rPr>
          <w:rFonts w:ascii="Arial" w:hAnsi="Arial" w:cs="Arial"/>
          <w:color w:val="000000" w:themeColor="text1"/>
          <w:shd w:val="clear" w:color="auto" w:fill="FFFFFF"/>
        </w:rPr>
        <w:t>G</w:t>
      </w:r>
      <w:r w:rsidR="00F5748C" w:rsidRPr="00FE71A9">
        <w:rPr>
          <w:rFonts w:ascii="Arial" w:hAnsi="Arial" w:cs="Arial"/>
          <w:color w:val="000000" w:themeColor="text1"/>
          <w:shd w:val="clear" w:color="auto" w:fill="FFFFFF"/>
        </w:rPr>
        <w:t>rant (2020-2022)</w:t>
      </w:r>
      <w:r w:rsidRPr="00FE71A9">
        <w:rPr>
          <w:rFonts w:ascii="Arial" w:hAnsi="Arial" w:cs="Arial"/>
          <w:color w:val="000000" w:themeColor="text1"/>
          <w:shd w:val="clear" w:color="auto" w:fill="FFFFFF"/>
        </w:rPr>
        <w:t xml:space="preserve"> to CC.</w:t>
      </w:r>
    </w:p>
    <w:p w14:paraId="45F7518B" w14:textId="77777777" w:rsidR="00FF2ED7" w:rsidRDefault="00FF2ED7" w:rsidP="00BB6F08">
      <w:pPr>
        <w:pStyle w:val="NormalWeb"/>
        <w:spacing w:before="0" w:beforeAutospacing="0" w:after="0" w:afterAutospacing="0" w:line="480" w:lineRule="auto"/>
        <w:contextualSpacing/>
        <w:jc w:val="both"/>
        <w:rPr>
          <w:rFonts w:ascii="Arial" w:hAnsi="Arial" w:cs="Arial"/>
          <w:color w:val="000000" w:themeColor="text1"/>
          <w:shd w:val="clear" w:color="auto" w:fill="FFFFFF"/>
        </w:rPr>
      </w:pPr>
    </w:p>
    <w:p w14:paraId="27236EAD" w14:textId="77777777" w:rsidR="00144E3E" w:rsidRDefault="00144E3E" w:rsidP="00495234">
      <w:pPr>
        <w:spacing w:line="480" w:lineRule="auto"/>
        <w:jc w:val="both"/>
        <w:rPr>
          <w:rFonts w:ascii="Arial" w:hAnsi="Arial" w:cs="Arial"/>
          <w:color w:val="000000" w:themeColor="text1"/>
          <w:lang w:val="en-US"/>
        </w:rPr>
      </w:pPr>
    </w:p>
    <w:p w14:paraId="0290C7F1" w14:textId="77777777" w:rsidR="00144E3E" w:rsidRDefault="00144E3E" w:rsidP="00495234">
      <w:pPr>
        <w:spacing w:line="480" w:lineRule="auto"/>
        <w:jc w:val="both"/>
        <w:rPr>
          <w:rFonts w:ascii="Arial" w:hAnsi="Arial" w:cs="Arial"/>
          <w:color w:val="000000" w:themeColor="text1"/>
          <w:lang w:val="en-US"/>
        </w:rPr>
      </w:pPr>
    </w:p>
    <w:p w14:paraId="007F4513" w14:textId="77777777" w:rsidR="00144E3E" w:rsidRDefault="00144E3E" w:rsidP="00495234">
      <w:pPr>
        <w:spacing w:line="480" w:lineRule="auto"/>
        <w:jc w:val="both"/>
        <w:rPr>
          <w:rFonts w:ascii="Arial" w:hAnsi="Arial" w:cs="Arial"/>
          <w:color w:val="000000" w:themeColor="text1"/>
          <w:lang w:val="en-US"/>
        </w:rPr>
      </w:pPr>
    </w:p>
    <w:p w14:paraId="48FF10B4" w14:textId="77777777" w:rsidR="00144E3E" w:rsidRDefault="00144E3E" w:rsidP="00495234">
      <w:pPr>
        <w:spacing w:line="480" w:lineRule="auto"/>
        <w:jc w:val="both"/>
        <w:rPr>
          <w:rFonts w:ascii="Arial" w:hAnsi="Arial" w:cs="Arial"/>
          <w:color w:val="000000" w:themeColor="text1"/>
          <w:lang w:val="en-US"/>
        </w:rPr>
      </w:pPr>
    </w:p>
    <w:p w14:paraId="401E72A3" w14:textId="77777777" w:rsidR="00C4036D" w:rsidRPr="00FE71A9" w:rsidRDefault="00C4036D" w:rsidP="000D1299">
      <w:pPr>
        <w:pStyle w:val="NormalWeb"/>
        <w:spacing w:before="0" w:beforeAutospacing="0" w:after="0" w:afterAutospacing="0" w:line="480" w:lineRule="auto"/>
        <w:contextualSpacing/>
        <w:jc w:val="both"/>
        <w:rPr>
          <w:lang w:val="en-US"/>
        </w:rPr>
      </w:pPr>
    </w:p>
    <w:p w14:paraId="5BDEC461" w14:textId="54F15AD3" w:rsidR="00AE16AE" w:rsidRPr="00FE71A9" w:rsidRDefault="002D0982" w:rsidP="00495234">
      <w:pPr>
        <w:spacing w:line="480" w:lineRule="auto"/>
        <w:jc w:val="both"/>
        <w:rPr>
          <w:rFonts w:ascii="Arial" w:hAnsi="Arial" w:cs="Arial"/>
          <w:b/>
          <w:bCs/>
          <w:lang w:val="en-US"/>
        </w:rPr>
      </w:pPr>
      <w:r w:rsidRPr="00FE71A9">
        <w:rPr>
          <w:rFonts w:ascii="Arial" w:hAnsi="Arial" w:cs="Arial"/>
          <w:b/>
          <w:bCs/>
          <w:lang w:val="en-US"/>
        </w:rPr>
        <w:lastRenderedPageBreak/>
        <w:t>References</w:t>
      </w:r>
    </w:p>
    <w:p w14:paraId="416F7D44" w14:textId="77777777" w:rsidR="000061D6" w:rsidRPr="000061D6" w:rsidRDefault="00AE16AE" w:rsidP="000061D6">
      <w:pPr>
        <w:pStyle w:val="EndNoteBibliography"/>
        <w:spacing w:after="240"/>
        <w:jc w:val="both"/>
        <w:rPr>
          <w:noProof/>
        </w:rPr>
      </w:pPr>
      <w:r w:rsidRPr="00FE71A9">
        <w:fldChar w:fldCharType="begin"/>
      </w:r>
      <w:r w:rsidRPr="00FE71A9">
        <w:instrText xml:space="preserve"> ADDIN EN.REFLIST </w:instrText>
      </w:r>
      <w:r w:rsidRPr="00FE71A9">
        <w:fldChar w:fldCharType="separate"/>
      </w:r>
      <w:r w:rsidR="000061D6" w:rsidRPr="000061D6">
        <w:rPr>
          <w:noProof/>
        </w:rPr>
        <w:t>Alexa A, Rahnenführer J. 2009. Gene set enrichment analysis with topGO. Bioconductor Improv 27.</w:t>
      </w:r>
    </w:p>
    <w:p w14:paraId="0AC9894A" w14:textId="77777777" w:rsidR="000061D6" w:rsidRPr="000061D6" w:rsidRDefault="000061D6" w:rsidP="000061D6">
      <w:pPr>
        <w:pStyle w:val="EndNoteBibliography"/>
        <w:spacing w:after="240"/>
        <w:jc w:val="both"/>
        <w:rPr>
          <w:noProof/>
        </w:rPr>
      </w:pPr>
      <w:r w:rsidRPr="000061D6">
        <w:rPr>
          <w:noProof/>
        </w:rPr>
        <w:t>Amoutzias GD, Bornberg-Bauer E, Oliver SG, Robertson DL. 2006. Reduction/oxidation-phosphorylation control of DNA binding in the bZIP dimerization network. BMC Genomics 7:107.</w:t>
      </w:r>
    </w:p>
    <w:p w14:paraId="74FFA3E0" w14:textId="77777777" w:rsidR="000061D6" w:rsidRPr="000061D6" w:rsidRDefault="000061D6" w:rsidP="000061D6">
      <w:pPr>
        <w:pStyle w:val="EndNoteBibliography"/>
        <w:spacing w:after="240"/>
        <w:jc w:val="both"/>
        <w:rPr>
          <w:noProof/>
        </w:rPr>
      </w:pPr>
      <w:r w:rsidRPr="000061D6">
        <w:rPr>
          <w:noProof/>
        </w:rPr>
        <w:t>Bader AG, Vogt PK. 2006. Leucine Zipper Transcription Factors: bZIP Proteins. In. Encyclopedic Reference of Genomics and Proteomics in Molecular Medicine. Berlin, Heidelberg: Springer Berlin Heidelberg. p. 964-967.</w:t>
      </w:r>
    </w:p>
    <w:p w14:paraId="7FC71CB7" w14:textId="77777777" w:rsidR="000061D6" w:rsidRPr="000061D6" w:rsidRDefault="000061D6" w:rsidP="000061D6">
      <w:pPr>
        <w:pStyle w:val="EndNoteBibliography"/>
        <w:spacing w:after="240"/>
        <w:jc w:val="both"/>
        <w:rPr>
          <w:noProof/>
        </w:rPr>
      </w:pPr>
      <w:r w:rsidRPr="000061D6">
        <w:rPr>
          <w:noProof/>
        </w:rPr>
        <w:t>Bahrami S, Ehsani R, Drablos F. 2015. A property-based analysis of human transcription factors. BMC Research Notes 8:82.</w:t>
      </w:r>
    </w:p>
    <w:p w14:paraId="30803C14" w14:textId="77777777" w:rsidR="000061D6" w:rsidRPr="000061D6" w:rsidRDefault="000061D6" w:rsidP="000061D6">
      <w:pPr>
        <w:pStyle w:val="EndNoteBibliography"/>
        <w:spacing w:after="240"/>
        <w:jc w:val="both"/>
        <w:rPr>
          <w:noProof/>
        </w:rPr>
      </w:pPr>
      <w:r w:rsidRPr="000061D6">
        <w:rPr>
          <w:noProof/>
        </w:rPr>
        <w:t>Banerjee S, Mitra D. 2020. Structural Basis of Design and Engineering for Advanced Plant Optogenetics. Trends in Plant Science 25:35-65.</w:t>
      </w:r>
    </w:p>
    <w:p w14:paraId="67CFCB6F" w14:textId="77777777" w:rsidR="000061D6" w:rsidRPr="000061D6" w:rsidRDefault="000061D6" w:rsidP="000061D6">
      <w:pPr>
        <w:pStyle w:val="EndNoteBibliography"/>
        <w:spacing w:after="240"/>
        <w:jc w:val="both"/>
        <w:rPr>
          <w:noProof/>
        </w:rPr>
      </w:pPr>
      <w:r w:rsidRPr="000061D6">
        <w:rPr>
          <w:noProof/>
        </w:rPr>
        <w:t>Beaufort L, Probert I, de Garidel-Thoron T, Bendif EM, Ruiz-Pino D, Metzl N, Goyet C, Buchet N, Coupel P, Grelaud M, et al. 2011. Sensitivity of coccolithophores to carbonate chemistry and ocean acidification. Nature 476:80-83.</w:t>
      </w:r>
    </w:p>
    <w:p w14:paraId="6AA6489B" w14:textId="77777777" w:rsidR="000061D6" w:rsidRPr="000061D6" w:rsidRDefault="000061D6" w:rsidP="000061D6">
      <w:pPr>
        <w:pStyle w:val="EndNoteBibliography"/>
        <w:spacing w:after="240"/>
        <w:jc w:val="both"/>
        <w:rPr>
          <w:noProof/>
        </w:rPr>
      </w:pPr>
      <w:r w:rsidRPr="000061D6">
        <w:rPr>
          <w:noProof/>
        </w:rPr>
        <w:t>Bell JJ. 2008. The functional roles of marine sponges. Estuarine, Coastal and Shelf Science 79:341-353.</w:t>
      </w:r>
    </w:p>
    <w:p w14:paraId="0FD86A8D" w14:textId="77777777" w:rsidR="000061D6" w:rsidRPr="000061D6" w:rsidRDefault="000061D6" w:rsidP="000061D6">
      <w:pPr>
        <w:pStyle w:val="EndNoteBibliography"/>
        <w:spacing w:after="240"/>
        <w:jc w:val="both"/>
        <w:rPr>
          <w:noProof/>
        </w:rPr>
      </w:pPr>
      <w:r w:rsidRPr="000061D6">
        <w:rPr>
          <w:noProof/>
        </w:rPr>
        <w:t>Bell JJ, Bennett HM, Rovellini A, Webster NS. 2018. Sponges to be winners under near-future climate scenarios. Bioscience 68:955-968.</w:t>
      </w:r>
    </w:p>
    <w:p w14:paraId="0A551B79" w14:textId="77777777" w:rsidR="000061D6" w:rsidRPr="000061D6" w:rsidRDefault="000061D6" w:rsidP="000061D6">
      <w:pPr>
        <w:pStyle w:val="EndNoteBibliography"/>
        <w:spacing w:after="240"/>
        <w:jc w:val="both"/>
        <w:rPr>
          <w:noProof/>
        </w:rPr>
      </w:pPr>
      <w:r w:rsidRPr="000061D6">
        <w:rPr>
          <w:noProof/>
        </w:rPr>
        <w:t>Boury-Esnault N, Hooper J, Rützler K, de Voogd N, Alvarez de Glasby B, Hajdu E, Pisera A, Manconi R, Schoenberg C, Janussen D. 2014. World Porifera database. In.</w:t>
      </w:r>
    </w:p>
    <w:p w14:paraId="22CC442D" w14:textId="77777777" w:rsidR="000061D6" w:rsidRPr="000061D6" w:rsidRDefault="000061D6" w:rsidP="000061D6">
      <w:pPr>
        <w:pStyle w:val="EndNoteBibliography"/>
        <w:spacing w:after="240"/>
        <w:jc w:val="both"/>
        <w:rPr>
          <w:noProof/>
        </w:rPr>
      </w:pPr>
      <w:r w:rsidRPr="000061D6">
        <w:rPr>
          <w:noProof/>
        </w:rPr>
        <w:t>Carballo JL, Bell JJ. 2017. Climate change, ocean acidification and sponges. Cham: Springer.</w:t>
      </w:r>
    </w:p>
    <w:p w14:paraId="7EADA96B" w14:textId="77777777" w:rsidR="000061D6" w:rsidRPr="000061D6" w:rsidRDefault="000061D6" w:rsidP="000061D6">
      <w:pPr>
        <w:pStyle w:val="EndNoteBibliography"/>
        <w:spacing w:after="240"/>
        <w:jc w:val="both"/>
        <w:rPr>
          <w:noProof/>
        </w:rPr>
      </w:pPr>
      <w:r w:rsidRPr="000061D6">
        <w:rPr>
          <w:noProof/>
        </w:rPr>
        <w:t>Chan JY, Luzuriaga J, Maxwell EL, West PK, Bensellam M, Laybutt DR. 2015. The balance between adaptive and apoptotic unfolded protein responses regulates beta-cell death under ER stress conditions through XBP1, CHOP and JNK. Molecular and Cellular Endocrinology 413:189-201.</w:t>
      </w:r>
    </w:p>
    <w:p w14:paraId="477F4A1E" w14:textId="77777777" w:rsidR="000061D6" w:rsidRPr="000061D6" w:rsidRDefault="000061D6" w:rsidP="000061D6">
      <w:pPr>
        <w:pStyle w:val="EndNoteBibliography"/>
        <w:spacing w:after="240"/>
        <w:jc w:val="both"/>
        <w:rPr>
          <w:noProof/>
        </w:rPr>
      </w:pPr>
      <w:r w:rsidRPr="000061D6">
        <w:rPr>
          <w:noProof/>
        </w:rPr>
        <w:t>Chapal M, Mintzer S, Brodsky S, Carmi M, Barkai N. 2019. Resolving noise-control conflict by gene duplication. PLoS Biol 17:e3000289.</w:t>
      </w:r>
    </w:p>
    <w:p w14:paraId="1A534DDE" w14:textId="77777777" w:rsidR="000061D6" w:rsidRPr="000061D6" w:rsidRDefault="000061D6" w:rsidP="000061D6">
      <w:pPr>
        <w:pStyle w:val="EndNoteBibliography"/>
        <w:spacing w:after="240"/>
        <w:jc w:val="both"/>
        <w:rPr>
          <w:noProof/>
        </w:rPr>
      </w:pPr>
      <w:r w:rsidRPr="000061D6">
        <w:rPr>
          <w:noProof/>
        </w:rPr>
        <w:t>Chen CY, Malchus NS, Hehn B, Stelzer W, Avci D, Langosch D, Lemberg MK. 2014. Signal peptide peptidase functions in ERAD to cleave the unfolded protein response regulator XBP1u. EMBO Journal 33:2492-2506.</w:t>
      </w:r>
    </w:p>
    <w:p w14:paraId="6B53D01D" w14:textId="77777777" w:rsidR="000061D6" w:rsidRPr="000061D6" w:rsidRDefault="000061D6" w:rsidP="000061D6">
      <w:pPr>
        <w:pStyle w:val="EndNoteBibliography"/>
        <w:spacing w:after="240"/>
        <w:jc w:val="both"/>
        <w:rPr>
          <w:noProof/>
        </w:rPr>
      </w:pPr>
      <w:r w:rsidRPr="000061D6">
        <w:rPr>
          <w:noProof/>
        </w:rPr>
        <w:lastRenderedPageBreak/>
        <w:t>Chen Y, Brandizzi F. 2013. IRE1: ER stress sensor and cell fate executor. Trends in Cell Biology 23:547-555.</w:t>
      </w:r>
    </w:p>
    <w:p w14:paraId="1B152E38" w14:textId="77777777" w:rsidR="000061D6" w:rsidRPr="000061D6" w:rsidRDefault="000061D6" w:rsidP="000061D6">
      <w:pPr>
        <w:pStyle w:val="EndNoteBibliography"/>
        <w:spacing w:after="240"/>
        <w:jc w:val="both"/>
        <w:rPr>
          <w:noProof/>
        </w:rPr>
      </w:pPr>
      <w:r w:rsidRPr="000061D6">
        <w:rPr>
          <w:noProof/>
        </w:rPr>
        <w:t>Chipurupalli S, Samavedam U, Robinson N. 2021. Crosstalk Between ER Stress, Autophagy and Inflammation. Front Med (Lausanne) 8:758311.</w:t>
      </w:r>
    </w:p>
    <w:p w14:paraId="507CCD6B" w14:textId="77777777" w:rsidR="000061D6" w:rsidRPr="000061D6" w:rsidRDefault="000061D6" w:rsidP="000061D6">
      <w:pPr>
        <w:pStyle w:val="EndNoteBibliography"/>
        <w:spacing w:after="240"/>
        <w:jc w:val="both"/>
        <w:rPr>
          <w:noProof/>
        </w:rPr>
      </w:pPr>
      <w:r w:rsidRPr="000061D6">
        <w:rPr>
          <w:noProof/>
        </w:rPr>
        <w:t>Clauss IM, Chu M, Zhao JL, Glimcher LH. 1996. The basic domain/leucine zipper protein hXBP-1 preferentially binds to and transactivates CRE-like sequences containing an ACGT core. Nucleic Acids Res 24:1855-1864.</w:t>
      </w:r>
    </w:p>
    <w:p w14:paraId="68E21FE8" w14:textId="77777777" w:rsidR="000061D6" w:rsidRPr="000061D6" w:rsidRDefault="000061D6" w:rsidP="000061D6">
      <w:pPr>
        <w:pStyle w:val="EndNoteBibliography"/>
        <w:spacing w:after="240"/>
        <w:jc w:val="both"/>
        <w:rPr>
          <w:noProof/>
        </w:rPr>
      </w:pPr>
      <w:r w:rsidRPr="000061D6">
        <w:rPr>
          <w:noProof/>
        </w:rPr>
        <w:t>Cohen C, Parry DA. 1990. Alpha-helical coiled coils and bundles: how to design an alpha-helical protein. Proteins 7:1-15.</w:t>
      </w:r>
    </w:p>
    <w:p w14:paraId="79D481B2" w14:textId="77777777" w:rsidR="000061D6" w:rsidRPr="000061D6" w:rsidRDefault="000061D6" w:rsidP="000061D6">
      <w:pPr>
        <w:pStyle w:val="EndNoteBibliography"/>
        <w:spacing w:after="240"/>
        <w:jc w:val="both"/>
        <w:rPr>
          <w:noProof/>
        </w:rPr>
      </w:pPr>
      <w:r w:rsidRPr="000061D6">
        <w:rPr>
          <w:noProof/>
        </w:rPr>
        <w:t>Conesa A, Gotz S. 2008. Blast2GO: A comprehensive suite for functional analysis in plant genomics. Int J Plant Genomics 2008:619832.</w:t>
      </w:r>
    </w:p>
    <w:p w14:paraId="16E9F0C7" w14:textId="77777777" w:rsidR="000061D6" w:rsidRPr="000061D6" w:rsidRDefault="000061D6" w:rsidP="000061D6">
      <w:pPr>
        <w:pStyle w:val="EndNoteBibliography"/>
        <w:spacing w:after="240"/>
        <w:jc w:val="both"/>
        <w:rPr>
          <w:noProof/>
        </w:rPr>
      </w:pPr>
      <w:r w:rsidRPr="000061D6">
        <w:rPr>
          <w:noProof/>
        </w:rPr>
        <w:t>Conway JR, Lex A, Gehlenborg N. 2017. UpSetR: an R package for the visualization of intersecting sets and their properties. Bioinformatics 33:2938-2940.</w:t>
      </w:r>
    </w:p>
    <w:p w14:paraId="396522D8" w14:textId="77777777" w:rsidR="000061D6" w:rsidRPr="000061D6" w:rsidRDefault="000061D6" w:rsidP="000061D6">
      <w:pPr>
        <w:pStyle w:val="EndNoteBibliography"/>
        <w:spacing w:after="240"/>
        <w:jc w:val="both"/>
        <w:rPr>
          <w:noProof/>
        </w:rPr>
      </w:pPr>
      <w:r w:rsidRPr="000061D6">
        <w:rPr>
          <w:noProof/>
        </w:rPr>
        <w:t>Dai R, Xia Y, Liu C, Chen C. 2019. csuWGCNA: a combination of signed and unsigned WGCNA to capture negative correlations. bioRxiv:288225.</w:t>
      </w:r>
    </w:p>
    <w:p w14:paraId="4A3AC827" w14:textId="77777777" w:rsidR="000061D6" w:rsidRPr="000061D6" w:rsidRDefault="000061D6" w:rsidP="000061D6">
      <w:pPr>
        <w:pStyle w:val="EndNoteBibliography"/>
        <w:spacing w:after="240"/>
        <w:jc w:val="both"/>
        <w:rPr>
          <w:noProof/>
        </w:rPr>
      </w:pPr>
      <w:r w:rsidRPr="000061D6">
        <w:rPr>
          <w:noProof/>
        </w:rPr>
        <w:t>Darriba D, Taboada GL, Doallo R, Posada D. 2011. ProtTest 3: fast selection of best-fit models of protein evolution. Bioinformatics 27:1164-1165.</w:t>
      </w:r>
    </w:p>
    <w:p w14:paraId="18C86A3D" w14:textId="77777777" w:rsidR="000061D6" w:rsidRPr="000061D6" w:rsidRDefault="000061D6" w:rsidP="000061D6">
      <w:pPr>
        <w:pStyle w:val="EndNoteBibliography"/>
        <w:spacing w:after="240"/>
        <w:jc w:val="both"/>
        <w:rPr>
          <w:noProof/>
        </w:rPr>
      </w:pPr>
      <w:r w:rsidRPr="000061D6">
        <w:rPr>
          <w:noProof/>
        </w:rPr>
        <w:t>Das P, Lakra N, Nutan KK, Singla-Pareek SL, Pareek A. 2019. A unique bZIP transcription factor imparting multiple stress tolerance in Rice. Rice (N Y) 12:58.</w:t>
      </w:r>
    </w:p>
    <w:p w14:paraId="090D2EB9" w14:textId="77777777" w:rsidR="000061D6" w:rsidRPr="000061D6" w:rsidRDefault="000061D6" w:rsidP="000061D6">
      <w:pPr>
        <w:pStyle w:val="EndNoteBibliography"/>
        <w:spacing w:after="240"/>
        <w:jc w:val="both"/>
        <w:rPr>
          <w:noProof/>
        </w:rPr>
      </w:pPr>
      <w:r w:rsidRPr="000061D6">
        <w:rPr>
          <w:noProof/>
        </w:rPr>
        <w:t>de Mendoza A, Hatleberg WL, Pang K, Leininger S, Bogdanovic O, Pflueger J, Buckberry S, Technau U, Hejnol A, Adamska M, et al. 2019. Convergent evolution of a vertebrate-like methylome in a marine sponge. Nat Ecol Evol 3:1464-1473.</w:t>
      </w:r>
    </w:p>
    <w:p w14:paraId="1FEB73BC" w14:textId="77777777" w:rsidR="000061D6" w:rsidRPr="000061D6" w:rsidRDefault="000061D6" w:rsidP="000061D6">
      <w:pPr>
        <w:pStyle w:val="EndNoteBibliography"/>
        <w:spacing w:after="240"/>
        <w:jc w:val="both"/>
        <w:rPr>
          <w:noProof/>
        </w:rPr>
      </w:pPr>
      <w:r w:rsidRPr="000061D6">
        <w:rPr>
          <w:noProof/>
        </w:rPr>
        <w:t>DeLano WL. 2002. Pymol: An open-source molecular graphics tool. CCP4 Newsl. Protein Crystallogr 40:82-92.</w:t>
      </w:r>
    </w:p>
    <w:p w14:paraId="3AFE8A4F" w14:textId="77777777" w:rsidR="000061D6" w:rsidRPr="000061D6" w:rsidRDefault="000061D6" w:rsidP="000061D6">
      <w:pPr>
        <w:pStyle w:val="EndNoteBibliography"/>
        <w:spacing w:after="240"/>
        <w:jc w:val="both"/>
        <w:rPr>
          <w:noProof/>
        </w:rPr>
      </w:pPr>
      <w:r w:rsidRPr="000061D6">
        <w:rPr>
          <w:noProof/>
        </w:rPr>
        <w:t>Eddy SR. 1998. Profile hidden Markov models. Bioinformatics (Oxford, England) 14:755-763.</w:t>
      </w:r>
    </w:p>
    <w:p w14:paraId="0C318A0A" w14:textId="77777777" w:rsidR="000061D6" w:rsidRPr="000061D6" w:rsidRDefault="000061D6" w:rsidP="000061D6">
      <w:pPr>
        <w:pStyle w:val="EndNoteBibliography"/>
        <w:spacing w:after="240"/>
        <w:jc w:val="both"/>
        <w:rPr>
          <w:noProof/>
        </w:rPr>
      </w:pPr>
      <w:r w:rsidRPr="000061D6">
        <w:rPr>
          <w:noProof/>
        </w:rPr>
        <w:t>EMBL</w:t>
      </w:r>
      <w:r w:rsidRPr="000061D6">
        <w:rPr>
          <w:rFonts w:ascii="Cambria Math" w:hAnsi="Cambria Math" w:cs="Cambria Math"/>
          <w:noProof/>
        </w:rPr>
        <w:t>‐</w:t>
      </w:r>
      <w:r w:rsidRPr="000061D6">
        <w:rPr>
          <w:noProof/>
        </w:rPr>
        <w:t>EBI. PDBePISA (Proteins, Interfaces, Structures and assemblies) at the European Bioinformatics Institute.</w:t>
      </w:r>
    </w:p>
    <w:p w14:paraId="281CB321" w14:textId="77777777" w:rsidR="000061D6" w:rsidRPr="000061D6" w:rsidRDefault="000061D6" w:rsidP="000061D6">
      <w:pPr>
        <w:pStyle w:val="EndNoteBibliography"/>
        <w:spacing w:after="240"/>
        <w:jc w:val="both"/>
        <w:rPr>
          <w:noProof/>
        </w:rPr>
      </w:pPr>
      <w:r w:rsidRPr="000061D6">
        <w:rPr>
          <w:noProof/>
        </w:rPr>
        <w:t>Emms DM, Kelly S. 2019. OrthoFinder: phylogenetic orthology inference for comparative genomics. Genome Biology 20:238.</w:t>
      </w:r>
    </w:p>
    <w:p w14:paraId="02445030" w14:textId="77777777" w:rsidR="000061D6" w:rsidRPr="000061D6" w:rsidRDefault="000061D6" w:rsidP="000061D6">
      <w:pPr>
        <w:pStyle w:val="EndNoteBibliography"/>
        <w:spacing w:after="240"/>
        <w:jc w:val="both"/>
        <w:rPr>
          <w:noProof/>
        </w:rPr>
      </w:pPr>
      <w:r w:rsidRPr="000061D6">
        <w:rPr>
          <w:noProof/>
        </w:rPr>
        <w:t>Fabina NS, Putnam HM, Franklin EC, Stat M, Gates RD. 2013. Symbiotic specificity, association patterns, and function determine community responses to global changes: defining critical research areas for coral-Symbiodinium symbioses. Global Change Biology 19:3306-3316.</w:t>
      </w:r>
    </w:p>
    <w:p w14:paraId="1E27BE60" w14:textId="77777777" w:rsidR="000061D6" w:rsidRPr="000061D6" w:rsidRDefault="000061D6" w:rsidP="000061D6">
      <w:pPr>
        <w:pStyle w:val="EndNoteBibliography"/>
        <w:spacing w:after="240"/>
        <w:jc w:val="both"/>
        <w:rPr>
          <w:noProof/>
        </w:rPr>
      </w:pPr>
      <w:r w:rsidRPr="000061D6">
        <w:rPr>
          <w:noProof/>
        </w:rPr>
        <w:lastRenderedPageBreak/>
        <w:t>Finn RD, Bateman A, Clements J, Coggill P, Eberhardt RY, Eddy SR, Heger A, Hetherington K, Holm L, Mistry J. 2014. Pfam: the protein families database. Nucleic Acids Research 42:D222-D230.</w:t>
      </w:r>
    </w:p>
    <w:p w14:paraId="027457A5" w14:textId="77777777" w:rsidR="000061D6" w:rsidRPr="000061D6" w:rsidRDefault="000061D6" w:rsidP="000061D6">
      <w:pPr>
        <w:pStyle w:val="EndNoteBibliography"/>
        <w:spacing w:after="240"/>
        <w:jc w:val="both"/>
        <w:rPr>
          <w:noProof/>
        </w:rPr>
      </w:pPr>
      <w:r w:rsidRPr="000061D6">
        <w:rPr>
          <w:noProof/>
        </w:rPr>
        <w:t>Fortunato SA, Adamski M, Ramos OM, Leininger S, Liu J, Ferrier DE, Adamska M. 2014. Calcisponges have a ParaHox gene and dynamic expression of dispersed NK homeobox genes. Nature 514:620-623.</w:t>
      </w:r>
    </w:p>
    <w:p w14:paraId="65FFAFBF" w14:textId="77777777" w:rsidR="000061D6" w:rsidRPr="000061D6" w:rsidRDefault="000061D6" w:rsidP="000061D6">
      <w:pPr>
        <w:pStyle w:val="EndNoteBibliography"/>
        <w:spacing w:after="240"/>
        <w:jc w:val="both"/>
        <w:rPr>
          <w:noProof/>
        </w:rPr>
      </w:pPr>
      <w:r w:rsidRPr="000061D6">
        <w:rPr>
          <w:noProof/>
        </w:rPr>
        <w:t>Gabb HA, Jackson RM, Sternberg MJ. 1997. Modelling protein docking using shape complementarity, electrostatics and biochemical information. Journal of Molecular Biology 272:106-120.</w:t>
      </w:r>
    </w:p>
    <w:p w14:paraId="3B6DCAEA" w14:textId="77777777" w:rsidR="000061D6" w:rsidRPr="000061D6" w:rsidRDefault="000061D6" w:rsidP="000061D6">
      <w:pPr>
        <w:pStyle w:val="EndNoteBibliography"/>
        <w:spacing w:after="240"/>
        <w:jc w:val="both"/>
        <w:rPr>
          <w:noProof/>
        </w:rPr>
      </w:pPr>
      <w:r w:rsidRPr="000061D6">
        <w:rPr>
          <w:noProof/>
        </w:rPr>
        <w:t>Gai Y, Li L, Liu B, Ma H, Chen Y, Zheng F, Sun X, Wang M, Jiao C, Li H. 2022. Distinct and essential roles of bZIP transcription factors in the stress response and pathogenesis in Alternaria alternata. Microbiological Research 256:126915.</w:t>
      </w:r>
    </w:p>
    <w:p w14:paraId="075BDEDA" w14:textId="77777777" w:rsidR="000061D6" w:rsidRPr="000061D6" w:rsidRDefault="000061D6" w:rsidP="000061D6">
      <w:pPr>
        <w:pStyle w:val="EndNoteBibliography"/>
        <w:spacing w:after="240"/>
        <w:jc w:val="both"/>
        <w:rPr>
          <w:noProof/>
        </w:rPr>
      </w:pPr>
      <w:r w:rsidRPr="000061D6">
        <w:rPr>
          <w:noProof/>
        </w:rPr>
        <w:t>Glimcher LH, Lee AH, Iwakoshi NN. 2020. XBP-1 and the unfolded protein response (UPR). Nature Immunology 21:963-965.</w:t>
      </w:r>
    </w:p>
    <w:p w14:paraId="76990EB9" w14:textId="77777777" w:rsidR="000061D6" w:rsidRPr="000061D6" w:rsidRDefault="000061D6" w:rsidP="000061D6">
      <w:pPr>
        <w:pStyle w:val="EndNoteBibliography"/>
        <w:spacing w:after="240"/>
        <w:jc w:val="both"/>
        <w:rPr>
          <w:noProof/>
        </w:rPr>
      </w:pPr>
      <w:r w:rsidRPr="000061D6">
        <w:rPr>
          <w:noProof/>
        </w:rPr>
        <w:t>Gonen N, Meller A, Sabath N, Shalgi R. 2019. Amino Acid Biosynthesis Regulation during Endoplasmic Reticulum Stress Is Coupled to Protein Expression Demands. iScience 19:204-213.</w:t>
      </w:r>
    </w:p>
    <w:p w14:paraId="13FC7F9A" w14:textId="77777777" w:rsidR="000061D6" w:rsidRPr="000061D6" w:rsidRDefault="000061D6" w:rsidP="000061D6">
      <w:pPr>
        <w:pStyle w:val="EndNoteBibliography"/>
        <w:spacing w:after="240"/>
        <w:jc w:val="both"/>
        <w:rPr>
          <w:noProof/>
        </w:rPr>
      </w:pPr>
      <w:r w:rsidRPr="000061D6">
        <w:rPr>
          <w:noProof/>
        </w:rPr>
        <w:t>Gonen N, Sabath N, Burge CB, Shalgi R. 2019. Widespread PERK-dependent repression of ER targets in response to ER stress. Scientific Reports 9:4330.</w:t>
      </w:r>
    </w:p>
    <w:p w14:paraId="645B9C50" w14:textId="77777777" w:rsidR="000061D6" w:rsidRPr="000061D6" w:rsidRDefault="000061D6" w:rsidP="000061D6">
      <w:pPr>
        <w:pStyle w:val="EndNoteBibliography"/>
        <w:spacing w:after="240"/>
        <w:jc w:val="both"/>
        <w:rPr>
          <w:noProof/>
        </w:rPr>
      </w:pPr>
      <w:r w:rsidRPr="000061D6">
        <w:rPr>
          <w:noProof/>
        </w:rPr>
        <w:t>Grace M. 2023. Assessing Species Conservation Status: The IUCN Red List and Green Status of Species. The Living Planet: The State of the World's Wildlife:333.</w:t>
      </w:r>
    </w:p>
    <w:p w14:paraId="2CC21968" w14:textId="77777777" w:rsidR="000061D6" w:rsidRPr="000061D6" w:rsidRDefault="000061D6" w:rsidP="000061D6">
      <w:pPr>
        <w:pStyle w:val="EndNoteBibliography"/>
        <w:spacing w:after="240"/>
        <w:jc w:val="both"/>
        <w:rPr>
          <w:noProof/>
        </w:rPr>
      </w:pPr>
      <w:r w:rsidRPr="000061D6">
        <w:rPr>
          <w:noProof/>
        </w:rPr>
        <w:t>Guillermic M, Cameron LP, De Corte I, Misra S, Bijma J, de Beer D, Reymond CE, Westphal H, Ries JB, Eagle RA. 2021. Thermal stress reduces pocilloporid coral resilience to ocean acidification by impairing control over calcifying fluid chemistry. Sci Adv 7.</w:t>
      </w:r>
    </w:p>
    <w:p w14:paraId="131AB855" w14:textId="77777777" w:rsidR="000061D6" w:rsidRPr="000061D6" w:rsidRDefault="000061D6" w:rsidP="000061D6">
      <w:pPr>
        <w:pStyle w:val="EndNoteBibliography"/>
        <w:spacing w:after="240"/>
        <w:jc w:val="both"/>
        <w:rPr>
          <w:noProof/>
        </w:rPr>
      </w:pPr>
      <w:r w:rsidRPr="000061D6">
        <w:rPr>
          <w:noProof/>
        </w:rPr>
        <w:t>Guzman C, Conaco C. 2016a. Comparative transcriptome analysis reveals insights into the streamlined genomes of haplosclerid demosponges. Sci Rep 6:18774.</w:t>
      </w:r>
    </w:p>
    <w:p w14:paraId="3F2BD5CE" w14:textId="77777777" w:rsidR="000061D6" w:rsidRPr="000061D6" w:rsidRDefault="000061D6" w:rsidP="000061D6">
      <w:pPr>
        <w:pStyle w:val="EndNoteBibliography"/>
        <w:spacing w:after="240"/>
        <w:jc w:val="both"/>
        <w:rPr>
          <w:noProof/>
        </w:rPr>
      </w:pPr>
      <w:r w:rsidRPr="000061D6">
        <w:rPr>
          <w:noProof/>
        </w:rPr>
        <w:t>Guzman C, Conaco C. 2016b. Gene Expression Dynamics Accompanying the Sponge Thermal Stress Response. PloS One 11:e0165368.</w:t>
      </w:r>
    </w:p>
    <w:p w14:paraId="5607216A" w14:textId="77777777" w:rsidR="000061D6" w:rsidRPr="000061D6" w:rsidRDefault="000061D6" w:rsidP="000061D6">
      <w:pPr>
        <w:pStyle w:val="EndNoteBibliography"/>
        <w:spacing w:after="240"/>
        <w:jc w:val="both"/>
        <w:rPr>
          <w:noProof/>
        </w:rPr>
      </w:pPr>
      <w:r w:rsidRPr="000061D6">
        <w:rPr>
          <w:noProof/>
        </w:rPr>
        <w:t>Haas B. 2015. Trinotate: transcriptome functional annotation and analysis. 2015. In.</w:t>
      </w:r>
    </w:p>
    <w:p w14:paraId="5BC325DF" w14:textId="77777777" w:rsidR="000061D6" w:rsidRPr="000061D6" w:rsidRDefault="000061D6" w:rsidP="000061D6">
      <w:pPr>
        <w:pStyle w:val="EndNoteBibliography"/>
        <w:spacing w:after="240"/>
        <w:jc w:val="both"/>
        <w:rPr>
          <w:noProof/>
        </w:rPr>
      </w:pPr>
      <w:r w:rsidRPr="000061D6">
        <w:rPr>
          <w:noProof/>
        </w:rPr>
        <w:t>Haas BJ, Papanicolaou A, Yassour M, Grabherr M, Blood PD, Bowden J, Couger MB, Eccles D, Li B, Lieber M. 2013. De novo transcript sequence reconstruction from RNA-seq using the Trinity platform for reference generation and analysis. Nature Protocols 8:1494.</w:t>
      </w:r>
    </w:p>
    <w:p w14:paraId="15588BA1" w14:textId="77777777" w:rsidR="000061D6" w:rsidRPr="000061D6" w:rsidRDefault="000061D6" w:rsidP="000061D6">
      <w:pPr>
        <w:pStyle w:val="EndNoteBibliography"/>
        <w:spacing w:after="240"/>
        <w:jc w:val="both"/>
        <w:rPr>
          <w:noProof/>
        </w:rPr>
      </w:pPr>
      <w:r w:rsidRPr="000061D6">
        <w:rPr>
          <w:noProof/>
        </w:rPr>
        <w:lastRenderedPageBreak/>
        <w:t>Harvey BP, Gwynn</w:t>
      </w:r>
      <w:r w:rsidRPr="000061D6">
        <w:rPr>
          <w:rFonts w:ascii="Cambria Math" w:hAnsi="Cambria Math" w:cs="Cambria Math"/>
          <w:noProof/>
        </w:rPr>
        <w:t>‐</w:t>
      </w:r>
      <w:r w:rsidRPr="000061D6">
        <w:rPr>
          <w:noProof/>
        </w:rPr>
        <w:t>Jones D, Moore PJ. 2013. Meta</w:t>
      </w:r>
      <w:r w:rsidRPr="000061D6">
        <w:rPr>
          <w:rFonts w:ascii="Cambria Math" w:hAnsi="Cambria Math" w:cs="Cambria Math"/>
          <w:noProof/>
        </w:rPr>
        <w:t>‐</w:t>
      </w:r>
      <w:r w:rsidRPr="000061D6">
        <w:rPr>
          <w:noProof/>
        </w:rPr>
        <w:t>analysis reveals complex marine biological responses to the interactive effects of ocean acidification and warming. Ecology and Evolution 3:1016-1030.</w:t>
      </w:r>
    </w:p>
    <w:p w14:paraId="7880B5A8" w14:textId="77777777" w:rsidR="000061D6" w:rsidRPr="000061D6" w:rsidRDefault="000061D6" w:rsidP="000061D6">
      <w:pPr>
        <w:pStyle w:val="EndNoteBibliography"/>
        <w:spacing w:after="240"/>
        <w:jc w:val="both"/>
        <w:rPr>
          <w:noProof/>
        </w:rPr>
      </w:pPr>
      <w:r w:rsidRPr="000061D6">
        <w:rPr>
          <w:noProof/>
        </w:rPr>
        <w:t>Hebert DN, Molinari M. 2007. In and out of the ER: protein folding, quality control, degradation, and related human diseases. Physiological Reviews 87:1377-1408.</w:t>
      </w:r>
    </w:p>
    <w:p w14:paraId="4E1DDEE4" w14:textId="77777777" w:rsidR="000061D6" w:rsidRPr="000061D6" w:rsidRDefault="000061D6" w:rsidP="000061D6">
      <w:pPr>
        <w:pStyle w:val="EndNoteBibliography"/>
        <w:spacing w:after="240"/>
        <w:jc w:val="both"/>
        <w:rPr>
          <w:noProof/>
        </w:rPr>
      </w:pPr>
      <w:r w:rsidRPr="000061D6">
        <w:rPr>
          <w:noProof/>
        </w:rPr>
        <w:t>Hetz C, Zhang K, Kaufman RJ. 2020. Mechanisms, regulation and functions of the unfolded protein response. Nature Reviews: Molecular Cell Biology 21:421-438.</w:t>
      </w:r>
    </w:p>
    <w:p w14:paraId="04B3C79B" w14:textId="77777777" w:rsidR="000061D6" w:rsidRPr="000061D6" w:rsidRDefault="000061D6" w:rsidP="000061D6">
      <w:pPr>
        <w:pStyle w:val="EndNoteBibliography"/>
        <w:spacing w:after="240"/>
        <w:jc w:val="both"/>
        <w:rPr>
          <w:noProof/>
        </w:rPr>
      </w:pPr>
      <w:r w:rsidRPr="000061D6">
        <w:rPr>
          <w:noProof/>
        </w:rPr>
        <w:t>Hooper JNA, Van Soest RWM. 2002. Systema Porifera. A guide to the classification of sponges. In. Systema Porifera: Springer. p. 1-7.</w:t>
      </w:r>
    </w:p>
    <w:p w14:paraId="3197BBC3" w14:textId="77777777" w:rsidR="000061D6" w:rsidRPr="000061D6" w:rsidRDefault="000061D6" w:rsidP="000061D6">
      <w:pPr>
        <w:pStyle w:val="EndNoteBibliography"/>
        <w:spacing w:after="240"/>
        <w:jc w:val="both"/>
        <w:rPr>
          <w:noProof/>
        </w:rPr>
      </w:pPr>
      <w:r w:rsidRPr="000061D6">
        <w:rPr>
          <w:noProof/>
        </w:rPr>
        <w:t>Hull PM. 2017. Emergence of modern marine ecosystems. Current Biology 27:R466-R469.</w:t>
      </w:r>
    </w:p>
    <w:p w14:paraId="48E97E7A" w14:textId="77777777" w:rsidR="000061D6" w:rsidRPr="000061D6" w:rsidRDefault="000061D6" w:rsidP="000061D6">
      <w:pPr>
        <w:pStyle w:val="EndNoteBibliography"/>
        <w:spacing w:after="240"/>
        <w:jc w:val="both"/>
        <w:rPr>
          <w:noProof/>
        </w:rPr>
      </w:pPr>
      <w:r w:rsidRPr="000061D6">
        <w:rPr>
          <w:noProof/>
        </w:rPr>
        <w:t>Hurst HC. 1995. Transcription factors 1: bZIP proteins. Protein Profile 2:101-168.</w:t>
      </w:r>
    </w:p>
    <w:p w14:paraId="377AA20F" w14:textId="77777777" w:rsidR="000061D6" w:rsidRPr="000061D6" w:rsidRDefault="000061D6" w:rsidP="000061D6">
      <w:pPr>
        <w:pStyle w:val="EndNoteBibliography"/>
        <w:spacing w:after="240"/>
        <w:jc w:val="both"/>
        <w:rPr>
          <w:noProof/>
        </w:rPr>
      </w:pPr>
      <w:r w:rsidRPr="000061D6">
        <w:rPr>
          <w:noProof/>
        </w:rPr>
        <w:t>Jin Y, Zhuang M, Hendershot LM. 2009. ERdj3, a luminal ER DnaJ homologue, binds directly to unfolded proteins in the mammalian ER: identification of critical residues. Biochemistry 48:41-49.</w:t>
      </w:r>
    </w:p>
    <w:p w14:paraId="66D8A048" w14:textId="77777777" w:rsidR="000061D6" w:rsidRPr="000061D6" w:rsidRDefault="000061D6" w:rsidP="000061D6">
      <w:pPr>
        <w:pStyle w:val="EndNoteBibliography"/>
        <w:spacing w:after="240"/>
        <w:jc w:val="both"/>
        <w:rPr>
          <w:noProof/>
        </w:rPr>
      </w:pPr>
      <w:r w:rsidRPr="000061D6">
        <w:rPr>
          <w:noProof/>
        </w:rPr>
        <w:t>Jindrich K, Degnan BM. 2016. The diversification of the basic leucine zipper family in eukaryotes correlates with the evolution of multicellularity. BMC Evolutionary Biology 16:28.</w:t>
      </w:r>
    </w:p>
    <w:p w14:paraId="1855F30D" w14:textId="77777777" w:rsidR="000061D6" w:rsidRPr="000061D6" w:rsidRDefault="000061D6" w:rsidP="000061D6">
      <w:pPr>
        <w:pStyle w:val="EndNoteBibliography"/>
        <w:spacing w:after="240"/>
        <w:jc w:val="both"/>
        <w:rPr>
          <w:noProof/>
        </w:rPr>
      </w:pPr>
      <w:r w:rsidRPr="000061D6">
        <w:rPr>
          <w:noProof/>
        </w:rPr>
        <w:t>Karagoz GE, Acosta-Alvear D, Walter P. 2019. The Unfolded Protein Response: Detecting and Responding to Fluctuations in the Protein-Folding Capacity of the Endoplasmic Reticulum. Cold Spring Harbor Perspectives in Biology 11.</w:t>
      </w:r>
    </w:p>
    <w:p w14:paraId="5C10CBA4" w14:textId="77777777" w:rsidR="000061D6" w:rsidRPr="000061D6" w:rsidRDefault="000061D6" w:rsidP="000061D6">
      <w:pPr>
        <w:pStyle w:val="EndNoteBibliography"/>
        <w:spacing w:after="240"/>
        <w:jc w:val="both"/>
        <w:rPr>
          <w:noProof/>
        </w:rPr>
      </w:pPr>
      <w:r w:rsidRPr="000061D6">
        <w:rPr>
          <w:noProof/>
        </w:rPr>
        <w:t>Keane OM, Toft C, Carretero-Paulet L, Jones GW, Fares MA. 2014. Preservation of genetic and regulatory robustness in ancient gene duplicates of Saccharomyces cerevisiae. Genome Research 24:1830-1841.</w:t>
      </w:r>
    </w:p>
    <w:p w14:paraId="27DBB654" w14:textId="77777777" w:rsidR="000061D6" w:rsidRPr="000061D6" w:rsidRDefault="000061D6" w:rsidP="000061D6">
      <w:pPr>
        <w:pStyle w:val="EndNoteBibliography"/>
        <w:spacing w:after="240"/>
        <w:jc w:val="both"/>
        <w:rPr>
          <w:noProof/>
        </w:rPr>
      </w:pPr>
      <w:r w:rsidRPr="000061D6">
        <w:rPr>
          <w:noProof/>
        </w:rPr>
        <w:t>Kenny NJ, Francis WR, Rivera-Vicens RE, Juravel K, de Mendoza A, Diez-Vives C, Lister R, Bezares-Calderon LA, Grombacher L, Roller M, et al. 2020. Tracing animal genomic evolution with the chromosomal-level assembly of the freshwater sponge Ephydatia muelleri. Nat Commun 11:3676.</w:t>
      </w:r>
    </w:p>
    <w:p w14:paraId="0450F0D0" w14:textId="77777777" w:rsidR="000061D6" w:rsidRPr="000061D6" w:rsidRDefault="000061D6" w:rsidP="000061D6">
      <w:pPr>
        <w:pStyle w:val="EndNoteBibliography"/>
        <w:spacing w:after="240"/>
        <w:jc w:val="both"/>
        <w:rPr>
          <w:noProof/>
        </w:rPr>
      </w:pPr>
      <w:r w:rsidRPr="000061D6">
        <w:rPr>
          <w:noProof/>
        </w:rPr>
        <w:t>Kielbowicz-Matuk A. 2012. Involvement of plant C(2)H(2)-type zinc finger transcription factors in stress responses. Plant Science 185-186:78-85.</w:t>
      </w:r>
    </w:p>
    <w:p w14:paraId="79B599A5" w14:textId="77777777" w:rsidR="000061D6" w:rsidRPr="000061D6" w:rsidRDefault="000061D6" w:rsidP="000061D6">
      <w:pPr>
        <w:pStyle w:val="EndNoteBibliography"/>
        <w:spacing w:after="240"/>
        <w:jc w:val="both"/>
        <w:rPr>
          <w:noProof/>
        </w:rPr>
      </w:pPr>
      <w:r w:rsidRPr="000061D6">
        <w:rPr>
          <w:noProof/>
        </w:rPr>
        <w:t>Klotz LO, Sanchez-Ramos C, Prieto-Arroyo I, Urbanek P, Steinbrenner H, Monsalve M. 2015. Redox regulation of FoxO transcription factors. Redox Biol 6:51-72.</w:t>
      </w:r>
    </w:p>
    <w:p w14:paraId="1E12105C" w14:textId="77777777" w:rsidR="000061D6" w:rsidRPr="000061D6" w:rsidRDefault="000061D6" w:rsidP="000061D6">
      <w:pPr>
        <w:pStyle w:val="EndNoteBibliography"/>
        <w:spacing w:after="240"/>
        <w:jc w:val="both"/>
        <w:rPr>
          <w:noProof/>
        </w:rPr>
      </w:pPr>
      <w:r w:rsidRPr="000061D6">
        <w:rPr>
          <w:noProof/>
        </w:rPr>
        <w:t xml:space="preserve">Klymenko O, Huehn M, Wilhelm J, Wasnick R, Shalashova I, Ruppert C, Henneke I, Hezel S, Guenther K, Mahavadi P, et al. 2019. Regulation and role of the ER stress transcription </w:t>
      </w:r>
      <w:r w:rsidRPr="000061D6">
        <w:rPr>
          <w:noProof/>
        </w:rPr>
        <w:lastRenderedPageBreak/>
        <w:t>factor CHOP in alveolar epithelial type-II cells. Journal of Molecular Medicine (Berlin, Germany) 97:973-990.</w:t>
      </w:r>
    </w:p>
    <w:p w14:paraId="18D78F3E" w14:textId="77777777" w:rsidR="000061D6" w:rsidRPr="000061D6" w:rsidRDefault="000061D6" w:rsidP="000061D6">
      <w:pPr>
        <w:pStyle w:val="EndNoteBibliography"/>
        <w:spacing w:after="240"/>
        <w:jc w:val="both"/>
        <w:rPr>
          <w:noProof/>
        </w:rPr>
      </w:pPr>
      <w:r w:rsidRPr="000061D6">
        <w:rPr>
          <w:noProof/>
        </w:rPr>
        <w:t>Kooistra SM, Helin K. 2012. Molecular mechanisms and potential functions of histone demethylases. Nature Reviews: Molecular Cell Biology 13:297-311.</w:t>
      </w:r>
    </w:p>
    <w:p w14:paraId="307E93C0" w14:textId="77777777" w:rsidR="000061D6" w:rsidRPr="000061D6" w:rsidRDefault="000061D6" w:rsidP="000061D6">
      <w:pPr>
        <w:pStyle w:val="EndNoteBibliography"/>
        <w:spacing w:after="240"/>
        <w:jc w:val="both"/>
        <w:rPr>
          <w:noProof/>
        </w:rPr>
      </w:pPr>
      <w:r w:rsidRPr="000061D6">
        <w:rPr>
          <w:noProof/>
        </w:rPr>
        <w:t>Koutsouveli V, Manousaki T, Riesgo A, Lagnel J, Kollias S, Tsigenopoulos CS, Arvanitidis C, Dounas C, Magoulas A, Dailianis T. 2020. Gearing Up for Warmer Times: Transcriptomic Response of Spongia officinalis to Elevated Temperatures Reveals Recruited Mechanisms and Potential for Resilience. Frontiers in Marine Science 6.</w:t>
      </w:r>
    </w:p>
    <w:p w14:paraId="55A2D01E" w14:textId="77777777" w:rsidR="000061D6" w:rsidRPr="000061D6" w:rsidRDefault="000061D6" w:rsidP="000061D6">
      <w:pPr>
        <w:pStyle w:val="EndNoteBibliography"/>
        <w:spacing w:after="240"/>
        <w:jc w:val="both"/>
        <w:rPr>
          <w:noProof/>
        </w:rPr>
      </w:pPr>
      <w:r w:rsidRPr="000061D6">
        <w:rPr>
          <w:noProof/>
        </w:rPr>
        <w:t>Kuzmin E, Taylor JS, Boone C. 2022. Retention of duplicated genes in evolution. Trends in Genetics 38:59-72.</w:t>
      </w:r>
    </w:p>
    <w:p w14:paraId="3244517C" w14:textId="77777777" w:rsidR="000061D6" w:rsidRPr="000061D6" w:rsidRDefault="000061D6" w:rsidP="000061D6">
      <w:pPr>
        <w:pStyle w:val="EndNoteBibliography"/>
        <w:spacing w:after="240"/>
        <w:jc w:val="both"/>
        <w:rPr>
          <w:noProof/>
        </w:rPr>
      </w:pPr>
      <w:r w:rsidRPr="000061D6">
        <w:rPr>
          <w:noProof/>
        </w:rPr>
        <w:t>Langfelder P, Horvath S. 2008. WGCNA: an R package for weighted correlation network analysis. BMC Bioinformatics 9:559.</w:t>
      </w:r>
    </w:p>
    <w:p w14:paraId="72705266" w14:textId="77777777" w:rsidR="000061D6" w:rsidRPr="000061D6" w:rsidRDefault="000061D6" w:rsidP="000061D6">
      <w:pPr>
        <w:pStyle w:val="EndNoteBibliography"/>
        <w:spacing w:after="240"/>
        <w:jc w:val="both"/>
        <w:rPr>
          <w:noProof/>
        </w:rPr>
      </w:pPr>
      <w:r w:rsidRPr="000061D6">
        <w:rPr>
          <w:noProof/>
        </w:rPr>
        <w:t>Langmead B, Salzberg SL. 2012. Fast gapped-read alignment with Bowtie 2. Nature Methods 9:357-359.</w:t>
      </w:r>
    </w:p>
    <w:p w14:paraId="36C22D2C" w14:textId="77777777" w:rsidR="000061D6" w:rsidRPr="000061D6" w:rsidRDefault="000061D6" w:rsidP="000061D6">
      <w:pPr>
        <w:pStyle w:val="EndNoteBibliography"/>
        <w:spacing w:after="240"/>
        <w:jc w:val="both"/>
        <w:rPr>
          <w:noProof/>
        </w:rPr>
      </w:pPr>
      <w:r w:rsidRPr="000061D6">
        <w:rPr>
          <w:noProof/>
        </w:rPr>
        <w:t>Lee KK, Workman JL. 2007. Histone acetyltransferase complexes: one size doesn't fit all. Nature Reviews: Molecular Cell Biology 8:284-295.</w:t>
      </w:r>
    </w:p>
    <w:p w14:paraId="3EAB699A" w14:textId="77777777" w:rsidR="000061D6" w:rsidRPr="000061D6" w:rsidRDefault="000061D6" w:rsidP="000061D6">
      <w:pPr>
        <w:pStyle w:val="EndNoteBibliography"/>
        <w:spacing w:after="240"/>
        <w:jc w:val="both"/>
        <w:rPr>
          <w:noProof/>
        </w:rPr>
      </w:pPr>
      <w:r w:rsidRPr="000061D6">
        <w:rPr>
          <w:noProof/>
        </w:rPr>
        <w:t>Letunic I, Bork P. 2019. Interactive Tree Of Life (iTOL) v4: recent updates and new developments. Nucleic Acids Research 47:W256-W259.</w:t>
      </w:r>
    </w:p>
    <w:p w14:paraId="31985B8B" w14:textId="77777777" w:rsidR="000061D6" w:rsidRPr="000061D6" w:rsidRDefault="000061D6" w:rsidP="000061D6">
      <w:pPr>
        <w:pStyle w:val="EndNoteBibliography"/>
        <w:spacing w:after="240"/>
        <w:jc w:val="both"/>
        <w:rPr>
          <w:noProof/>
        </w:rPr>
      </w:pPr>
      <w:r w:rsidRPr="000061D6">
        <w:rPr>
          <w:noProof/>
        </w:rPr>
        <w:t>Li B, Dewey CN. 2011. RSEM: accurate transcript quantification from RNA-Seq data with or without a reference genome. BMC Bioinformatics 12:323.</w:t>
      </w:r>
    </w:p>
    <w:p w14:paraId="6B39578E" w14:textId="77777777" w:rsidR="000061D6" w:rsidRPr="000061D6" w:rsidRDefault="000061D6" w:rsidP="000061D6">
      <w:pPr>
        <w:pStyle w:val="EndNoteBibliography"/>
        <w:spacing w:after="240"/>
        <w:jc w:val="both"/>
        <w:rPr>
          <w:noProof/>
        </w:rPr>
      </w:pPr>
      <w:r w:rsidRPr="000061D6">
        <w:rPr>
          <w:noProof/>
        </w:rPr>
        <w:t>Li B, Fillmore N, Bai Y, Collins M, Thomson JA, Stewart R, Dewey CN. 2014. Evaluation of de novo transcriptome assemblies from RNA-Seq data. Genome Biology 15:553.</w:t>
      </w:r>
    </w:p>
    <w:p w14:paraId="41700F25" w14:textId="77777777" w:rsidR="000061D6" w:rsidRPr="000061D6" w:rsidRDefault="000061D6" w:rsidP="000061D6">
      <w:pPr>
        <w:pStyle w:val="EndNoteBibliography"/>
        <w:spacing w:after="240"/>
        <w:jc w:val="both"/>
        <w:rPr>
          <w:noProof/>
        </w:rPr>
      </w:pPr>
      <w:r w:rsidRPr="000061D6">
        <w:rPr>
          <w:noProof/>
        </w:rPr>
        <w:t>Li TY, Sleiman MB, Li H, Gao AW, Mottis A, Bachmann AM, El Alam G, Li X, Goeminne LJE, Schoonjans K, et al. 2021. The transcriptional coactivator CBP/p300 is an evolutionarily conserved node that promotes longevity in response to mitochondrial stress. Nat Aging 1:165-178.</w:t>
      </w:r>
    </w:p>
    <w:p w14:paraId="790C913D" w14:textId="77777777" w:rsidR="000061D6" w:rsidRPr="000061D6" w:rsidRDefault="000061D6" w:rsidP="000061D6">
      <w:pPr>
        <w:pStyle w:val="EndNoteBibliography"/>
        <w:spacing w:after="240"/>
        <w:jc w:val="both"/>
        <w:rPr>
          <w:noProof/>
        </w:rPr>
      </w:pPr>
      <w:r w:rsidRPr="000061D6">
        <w:rPr>
          <w:noProof/>
        </w:rPr>
        <w:t>Lin JH, Walter P, Yen TS. 2008. Endoplasmic reticulum stress in disease pathogenesis. Annual Review of Pathology 3:399-425.</w:t>
      </w:r>
    </w:p>
    <w:p w14:paraId="47DE253B" w14:textId="77777777" w:rsidR="000061D6" w:rsidRPr="000061D6" w:rsidRDefault="000061D6" w:rsidP="000061D6">
      <w:pPr>
        <w:pStyle w:val="EndNoteBibliography"/>
        <w:spacing w:after="240"/>
        <w:jc w:val="both"/>
        <w:rPr>
          <w:noProof/>
        </w:rPr>
      </w:pPr>
      <w:r w:rsidRPr="000061D6">
        <w:rPr>
          <w:noProof/>
        </w:rPr>
        <w:t>Liu JX, Howell SH. 2010. Endoplasmic reticulum protein quality control and its relationship to environmental stress responses in plants. Plant Cell 22:2930-2942.</w:t>
      </w:r>
    </w:p>
    <w:p w14:paraId="2A3D3C43" w14:textId="77777777" w:rsidR="000061D6" w:rsidRPr="000061D6" w:rsidRDefault="000061D6" w:rsidP="000061D6">
      <w:pPr>
        <w:pStyle w:val="EndNoteBibliography"/>
        <w:spacing w:after="240"/>
        <w:jc w:val="both"/>
        <w:rPr>
          <w:noProof/>
        </w:rPr>
      </w:pPr>
      <w:r w:rsidRPr="000061D6">
        <w:rPr>
          <w:noProof/>
        </w:rPr>
        <w:t>Ma R, Liu B, Geng X, Ding X, Yan N, Sun X, Wang W, Sun X, Zheng C. 2023. Biological Function and Stress Response Mechanism of MYB Transcription Factor Family Genes. Journal of Plant Growth Regulation 42:83-95.</w:t>
      </w:r>
    </w:p>
    <w:p w14:paraId="76FC5BA9" w14:textId="77777777" w:rsidR="000061D6" w:rsidRPr="000061D6" w:rsidRDefault="000061D6" w:rsidP="000061D6">
      <w:pPr>
        <w:pStyle w:val="EndNoteBibliography"/>
        <w:spacing w:after="240"/>
        <w:jc w:val="both"/>
        <w:rPr>
          <w:noProof/>
        </w:rPr>
      </w:pPr>
      <w:r w:rsidRPr="000061D6">
        <w:rPr>
          <w:noProof/>
        </w:rPr>
        <w:lastRenderedPageBreak/>
        <w:t>MacFarling Meure C, Etheridge D, Trudinger C, Steele P, Langenfelds R, van Ommen T, Smith A, Elkins J. 2006. Law Dome CO2, CH4 and N2O ice core records extended to 2000 years BP. Geophysical Research Letters 33.</w:t>
      </w:r>
    </w:p>
    <w:p w14:paraId="107BEA1A" w14:textId="77777777" w:rsidR="000061D6" w:rsidRPr="000061D6" w:rsidRDefault="000061D6" w:rsidP="000061D6">
      <w:pPr>
        <w:pStyle w:val="EndNoteBibliography"/>
        <w:spacing w:after="240"/>
        <w:jc w:val="both"/>
        <w:rPr>
          <w:noProof/>
        </w:rPr>
      </w:pPr>
      <w:r w:rsidRPr="000061D6">
        <w:rPr>
          <w:noProof/>
        </w:rPr>
        <w:t>Madeira F, Park YM, Lee J, Buso N, Gur T, Madhusoodanan N, Basutkar P, Tivey ARN, Potter SC, Finn RD, et al. 2019. The EMBL-EBI search and sequence analysis tools APIs in 2019. Nucleic Acids Research 47:W636-W641.</w:t>
      </w:r>
    </w:p>
    <w:p w14:paraId="68C45E61" w14:textId="77777777" w:rsidR="000061D6" w:rsidRPr="000061D6" w:rsidRDefault="000061D6" w:rsidP="000061D6">
      <w:pPr>
        <w:pStyle w:val="EndNoteBibliography"/>
        <w:spacing w:after="240"/>
        <w:jc w:val="both"/>
        <w:rPr>
          <w:noProof/>
        </w:rPr>
      </w:pPr>
      <w:r w:rsidRPr="000061D6">
        <w:rPr>
          <w:noProof/>
        </w:rPr>
        <w:t>Malhotra JD, Kaufman RJ editors. Seminars in Cell and Developmental Biology. 2007.</w:t>
      </w:r>
    </w:p>
    <w:p w14:paraId="56814680" w14:textId="77777777" w:rsidR="000061D6" w:rsidRPr="000061D6" w:rsidRDefault="000061D6" w:rsidP="000061D6">
      <w:pPr>
        <w:pStyle w:val="EndNoteBibliography"/>
        <w:spacing w:after="240"/>
        <w:jc w:val="both"/>
        <w:rPr>
          <w:noProof/>
        </w:rPr>
      </w:pPr>
      <w:r w:rsidRPr="000061D6">
        <w:rPr>
          <w:noProof/>
        </w:rPr>
        <w:t>Manuel M, Borchiellini C, Alivon E, Le Parco Y, Vacelet J, Boury-Esnault N. 2003. Phylogeny and evolution of calcareous sponges: monophyly of calcinea and calcaronea, high level of morphological homoplasy, and the primitive nature of axial symmetry. Systematic Biology 52:311-333.</w:t>
      </w:r>
    </w:p>
    <w:p w14:paraId="500617A7" w14:textId="77777777" w:rsidR="000061D6" w:rsidRPr="000061D6" w:rsidRDefault="000061D6" w:rsidP="000061D6">
      <w:pPr>
        <w:pStyle w:val="EndNoteBibliography"/>
        <w:spacing w:after="240"/>
        <w:jc w:val="both"/>
        <w:rPr>
          <w:noProof/>
        </w:rPr>
      </w:pPr>
      <w:r w:rsidRPr="000061D6">
        <w:rPr>
          <w:noProof/>
        </w:rPr>
        <w:t>Marciniak SJ, Ron D. 2006. Endoplasmic reticulum stress signaling in disease. Physiological Reviews 86:1133-1149.</w:t>
      </w:r>
    </w:p>
    <w:p w14:paraId="5BA6A8AA" w14:textId="77777777" w:rsidR="000061D6" w:rsidRPr="000061D6" w:rsidRDefault="000061D6" w:rsidP="000061D6">
      <w:pPr>
        <w:pStyle w:val="EndNoteBibliography"/>
        <w:spacing w:after="240"/>
        <w:jc w:val="both"/>
        <w:rPr>
          <w:noProof/>
        </w:rPr>
      </w:pPr>
      <w:r w:rsidRPr="000061D6">
        <w:rPr>
          <w:noProof/>
        </w:rPr>
        <w:t>Mattenberger F, Sabater-Munoz B, Toft C, Fares MA. 2017. The Phenotypic Plasticity of Duplicated Genes in Saccharomyces cerevisiae and the Origin of Adaptations. G3 (Bethesda) 7:63-75.</w:t>
      </w:r>
    </w:p>
    <w:p w14:paraId="00356EE8" w14:textId="77777777" w:rsidR="000061D6" w:rsidRPr="000061D6" w:rsidRDefault="000061D6" w:rsidP="000061D6">
      <w:pPr>
        <w:pStyle w:val="EndNoteBibliography"/>
        <w:spacing w:after="240"/>
        <w:jc w:val="both"/>
        <w:rPr>
          <w:noProof/>
        </w:rPr>
      </w:pPr>
      <w:r w:rsidRPr="000061D6">
        <w:rPr>
          <w:noProof/>
        </w:rPr>
        <w:t>Mering Cv, Huynen M, Jaeggi D, Schmidt S, Bork P, Snel B. 2003. STRING: a database of predicted functional associations between proteins. Nucleic Acids Research 31:258-261.</w:t>
      </w:r>
    </w:p>
    <w:p w14:paraId="19667F27" w14:textId="77777777" w:rsidR="000061D6" w:rsidRPr="000061D6" w:rsidRDefault="000061D6" w:rsidP="000061D6">
      <w:pPr>
        <w:pStyle w:val="EndNoteBibliography"/>
        <w:spacing w:after="240"/>
        <w:jc w:val="both"/>
        <w:rPr>
          <w:noProof/>
        </w:rPr>
      </w:pPr>
      <w:r w:rsidRPr="000061D6">
        <w:rPr>
          <w:noProof/>
        </w:rPr>
        <w:t>Moremen KW, Molinari M. 2006. N-linked glycan recognition and processing: the molecular basis of endoplasmic reticulum quality control. Current Opinion in Structural Biology 16:592-599.</w:t>
      </w:r>
    </w:p>
    <w:p w14:paraId="60DEAE45" w14:textId="77777777" w:rsidR="000061D6" w:rsidRPr="000061D6" w:rsidRDefault="000061D6" w:rsidP="000061D6">
      <w:pPr>
        <w:pStyle w:val="EndNoteBibliography"/>
        <w:spacing w:after="240"/>
        <w:jc w:val="both"/>
        <w:rPr>
          <w:noProof/>
        </w:rPr>
      </w:pPr>
      <w:r w:rsidRPr="000061D6">
        <w:rPr>
          <w:noProof/>
        </w:rPr>
        <w:t>Nantel A, Quatrano RS. 1996. Characterization of three rice basic/leucine zipper factors, including two inhibitors of EmBP-1 DNA binding activity. Journal of Biological Chemistry 271:31296-31305.</w:t>
      </w:r>
    </w:p>
    <w:p w14:paraId="712B7836" w14:textId="77777777" w:rsidR="000061D6" w:rsidRPr="000061D6" w:rsidRDefault="000061D6" w:rsidP="000061D6">
      <w:pPr>
        <w:pStyle w:val="EndNoteBibliography"/>
        <w:spacing w:after="240"/>
        <w:jc w:val="both"/>
        <w:rPr>
          <w:noProof/>
        </w:rPr>
      </w:pPr>
      <w:r w:rsidRPr="000061D6">
        <w:rPr>
          <w:noProof/>
        </w:rPr>
        <w:t>Nishikawa S, Brodsky JL, Nakatsukasa K. 2005. Roles of molecular chaperones in endoplasmic reticulum (ER) quality control and ER-associated degradation (ERAD). Journal of Biochemistry 137:551-555.</w:t>
      </w:r>
    </w:p>
    <w:p w14:paraId="0EEA522D" w14:textId="77777777" w:rsidR="000061D6" w:rsidRPr="000061D6" w:rsidRDefault="000061D6" w:rsidP="000061D6">
      <w:pPr>
        <w:pStyle w:val="EndNoteBibliography"/>
        <w:spacing w:after="240"/>
        <w:jc w:val="both"/>
        <w:rPr>
          <w:noProof/>
        </w:rPr>
      </w:pPr>
      <w:r w:rsidRPr="000061D6">
        <w:rPr>
          <w:noProof/>
        </w:rPr>
        <w:t>Oda Y, Hosokawa N, Wada I, Nagata K. 2003. EDEM as an acceptor of terminally misfolded glycoproteins released from calnexin. Science 299:1394-1397.</w:t>
      </w:r>
    </w:p>
    <w:p w14:paraId="3DD35258" w14:textId="77777777" w:rsidR="000061D6" w:rsidRPr="000061D6" w:rsidRDefault="000061D6" w:rsidP="000061D6">
      <w:pPr>
        <w:pStyle w:val="EndNoteBibliography"/>
        <w:spacing w:after="240"/>
        <w:jc w:val="both"/>
        <w:rPr>
          <w:noProof/>
        </w:rPr>
      </w:pPr>
      <w:r w:rsidRPr="000061D6">
        <w:rPr>
          <w:noProof/>
        </w:rPr>
        <w:t>Pachauri RK, Allen MR, Barros VR, Broome J, Cramer W, Christ R, Church JA, Clarke L, Dahe Q, Dasgupta P. 2014. Climate change 2014: synthesis report. Contribution of Working Groups I, II and III to the fifth assessment report of the Intergovernmental Panel on Climate Change: IPCC.</w:t>
      </w:r>
    </w:p>
    <w:p w14:paraId="4DD4E57A" w14:textId="77777777" w:rsidR="000061D6" w:rsidRPr="000061D6" w:rsidRDefault="000061D6" w:rsidP="000061D6">
      <w:pPr>
        <w:pStyle w:val="EndNoteBibliography"/>
        <w:spacing w:after="240"/>
        <w:jc w:val="both"/>
        <w:rPr>
          <w:noProof/>
        </w:rPr>
      </w:pPr>
      <w:r w:rsidRPr="000061D6">
        <w:rPr>
          <w:noProof/>
        </w:rPr>
        <w:t>Pavitt GD, Ron D. 2012. New insights into translational regulation in the endoplasmic reticulum unfolded protein response. Cold Spring Harbor Perspectives in Biology 4.</w:t>
      </w:r>
    </w:p>
    <w:p w14:paraId="15945F72" w14:textId="77777777" w:rsidR="000061D6" w:rsidRPr="000061D6" w:rsidRDefault="000061D6" w:rsidP="000061D6">
      <w:pPr>
        <w:pStyle w:val="EndNoteBibliography"/>
        <w:spacing w:after="240"/>
        <w:jc w:val="both"/>
        <w:rPr>
          <w:noProof/>
        </w:rPr>
      </w:pPr>
      <w:r w:rsidRPr="000061D6">
        <w:rPr>
          <w:noProof/>
        </w:rPr>
        <w:lastRenderedPageBreak/>
        <w:t>Peck LS, Clark MS, Power D, Reis J, Batista FM, Harper EM. 2015. Acidification effects on biofouling communities: winners and losers. Global Change Biology 21:1907-1913.</w:t>
      </w:r>
    </w:p>
    <w:p w14:paraId="4A07553A" w14:textId="77777777" w:rsidR="000061D6" w:rsidRPr="000061D6" w:rsidRDefault="000061D6" w:rsidP="000061D6">
      <w:pPr>
        <w:pStyle w:val="EndNoteBibliography"/>
        <w:spacing w:after="240"/>
        <w:jc w:val="both"/>
        <w:rPr>
          <w:noProof/>
        </w:rPr>
      </w:pPr>
      <w:r w:rsidRPr="000061D6">
        <w:rPr>
          <w:noProof/>
        </w:rPr>
        <w:t>Perez JC, Fordyce PM, Lohse MB, Hanson-Smith V, DeRisi JL, Johnson AD. 2014. How duplicated transcription regulators can diversify to govern the expression of nonoverlapping sets of genes. Genes &amp; Development 28:1272-1277.</w:t>
      </w:r>
    </w:p>
    <w:p w14:paraId="1BDE9A57" w14:textId="77777777" w:rsidR="000061D6" w:rsidRPr="000061D6" w:rsidRDefault="000061D6" w:rsidP="000061D6">
      <w:pPr>
        <w:pStyle w:val="EndNoteBibliography"/>
        <w:spacing w:after="240"/>
        <w:jc w:val="both"/>
        <w:rPr>
          <w:noProof/>
        </w:rPr>
      </w:pPr>
      <w:r w:rsidRPr="000061D6">
        <w:rPr>
          <w:noProof/>
        </w:rPr>
        <w:t>Philippe H, Brinkmann H, Lavrov DV, Littlewood DTJ, Manuel M, Wörheide G, Baurain D. 2011. Resolving difficult phylogenetic questions: why more sequences are not enough. PLoS biology 9:e1000602.</w:t>
      </w:r>
    </w:p>
    <w:p w14:paraId="5CDAAE03" w14:textId="77777777" w:rsidR="000061D6" w:rsidRPr="000061D6" w:rsidRDefault="000061D6" w:rsidP="000061D6">
      <w:pPr>
        <w:pStyle w:val="EndNoteBibliography"/>
        <w:spacing w:after="240"/>
        <w:jc w:val="both"/>
        <w:rPr>
          <w:noProof/>
        </w:rPr>
      </w:pPr>
      <w:r w:rsidRPr="000061D6">
        <w:rPr>
          <w:noProof/>
        </w:rPr>
        <w:t>Pick KS, Philippe H, Schreiber F, Erpenbeck D, Jackson DJ, Wrede P, Wiens M, Alié A, Morgenstern B, Manuel M. 2010. Improved phylogenomic taxon sampling noticeably affects nonbilaterian relationships. Molecular Biology and Evolution 27:1983-1987.</w:t>
      </w:r>
    </w:p>
    <w:p w14:paraId="0E042DEA" w14:textId="77777777" w:rsidR="000061D6" w:rsidRPr="000061D6" w:rsidRDefault="000061D6" w:rsidP="000061D6">
      <w:pPr>
        <w:pStyle w:val="EndNoteBibliography"/>
        <w:spacing w:after="240"/>
        <w:jc w:val="both"/>
        <w:rPr>
          <w:noProof/>
        </w:rPr>
      </w:pPr>
      <w:r w:rsidRPr="000061D6">
        <w:rPr>
          <w:noProof/>
        </w:rPr>
        <w:t>Pita L, Hoeppner MP, Ribes M, Hentschel U. 2018. Differential expression of immune receptors in two marine sponges upon exposure to microbial-associated molecular patterns. Sci Rep 8:16081.</w:t>
      </w:r>
    </w:p>
    <w:p w14:paraId="63E060F8" w14:textId="77777777" w:rsidR="000061D6" w:rsidRPr="000061D6" w:rsidRDefault="000061D6" w:rsidP="000061D6">
      <w:pPr>
        <w:pStyle w:val="EndNoteBibliography"/>
        <w:spacing w:after="240"/>
        <w:jc w:val="both"/>
        <w:rPr>
          <w:noProof/>
        </w:rPr>
      </w:pPr>
      <w:r w:rsidRPr="000061D6">
        <w:rPr>
          <w:noProof/>
        </w:rPr>
        <w:t>Pörtner HO, Langenbuch M, Michaelidis B. 2005. Synergistic effects of temperature extremes, hypoxia, and increases in CO2 on marine animals: From Earth history to global change. J Geophys Res Oceans 110.</w:t>
      </w:r>
    </w:p>
    <w:p w14:paraId="50B48227" w14:textId="77777777" w:rsidR="000061D6" w:rsidRPr="000061D6" w:rsidRDefault="000061D6" w:rsidP="000061D6">
      <w:pPr>
        <w:pStyle w:val="EndNoteBibliography"/>
        <w:spacing w:after="240"/>
        <w:jc w:val="both"/>
        <w:rPr>
          <w:noProof/>
        </w:rPr>
      </w:pPr>
      <w:r w:rsidRPr="000061D6">
        <w:rPr>
          <w:noProof/>
        </w:rPr>
        <w:t>Posadas N, Baquiran JIP, Nada MAL, Kelly M, Conaco C. 2021. Microbiome diversity and host immune functions influence survivorship of sponge holobionts under future ocean conditions. ISME J.</w:t>
      </w:r>
    </w:p>
    <w:p w14:paraId="5FE2F186" w14:textId="77777777" w:rsidR="000061D6" w:rsidRPr="000061D6" w:rsidRDefault="000061D6" w:rsidP="000061D6">
      <w:pPr>
        <w:pStyle w:val="EndNoteBibliography"/>
        <w:spacing w:after="240"/>
        <w:jc w:val="both"/>
        <w:rPr>
          <w:noProof/>
        </w:rPr>
      </w:pPr>
      <w:r w:rsidRPr="000061D6">
        <w:rPr>
          <w:noProof/>
        </w:rPr>
        <w:t>Reimold AM, Iwakoshi NN, Manis J, Vallabhajosyula P, Szomolanyi-Tsuda E, Gravallese EM, Friend D, Grusby MJ, Alt F, Glimcher LH. 2001. Plasma cell differentiation requires the transcription factor XBP-1. Nature 412:300-307.</w:t>
      </w:r>
    </w:p>
    <w:p w14:paraId="7E50A5EF" w14:textId="77777777" w:rsidR="000061D6" w:rsidRPr="000061D6" w:rsidRDefault="000061D6" w:rsidP="000061D6">
      <w:pPr>
        <w:pStyle w:val="EndNoteBibliography"/>
        <w:spacing w:after="240"/>
        <w:jc w:val="both"/>
        <w:rPr>
          <w:noProof/>
        </w:rPr>
      </w:pPr>
      <w:r w:rsidRPr="000061D6">
        <w:rPr>
          <w:noProof/>
        </w:rPr>
        <w:t>Reitzel AM, Sullivan JC, Traylor-Knowles N, Finnerty JR. 2008. Genomic survey of candidate stress-response genes in the estuarine anemone Nematostella vectensis. Biology Bulletin 214:233-254.</w:t>
      </w:r>
    </w:p>
    <w:p w14:paraId="1D616D0F" w14:textId="77777777" w:rsidR="000061D6" w:rsidRPr="000061D6" w:rsidRDefault="000061D6" w:rsidP="000061D6">
      <w:pPr>
        <w:pStyle w:val="EndNoteBibliography"/>
        <w:spacing w:after="240"/>
        <w:jc w:val="both"/>
        <w:rPr>
          <w:noProof/>
        </w:rPr>
      </w:pPr>
      <w:r w:rsidRPr="000061D6">
        <w:rPr>
          <w:noProof/>
        </w:rPr>
        <w:t>Ribeiro B, Lima C, Pereira SE, Peixoto R, Klautau M. 2023. Calcareous sponges can synthesize their skeleton under short-term ocean acidification. Scientific Reports 13:6776.</w:t>
      </w:r>
    </w:p>
    <w:p w14:paraId="6F06CA81" w14:textId="77777777" w:rsidR="000061D6" w:rsidRPr="000061D6" w:rsidRDefault="000061D6" w:rsidP="000061D6">
      <w:pPr>
        <w:pStyle w:val="EndNoteBibliography"/>
        <w:spacing w:after="240"/>
        <w:jc w:val="both"/>
        <w:rPr>
          <w:noProof/>
        </w:rPr>
      </w:pPr>
      <w:r w:rsidRPr="000061D6">
        <w:rPr>
          <w:noProof/>
        </w:rPr>
        <w:t>Ribeiro B, Padua A, Barno A, Villela H, Duarte G, Rossi A, Fernandes FdC, Peixoto R, Klautau M. 2020. Assessing skeleton and microbiome responses of a calcareous sponge under thermal and pH stresses. ICES J Mar Sci.</w:t>
      </w:r>
    </w:p>
    <w:p w14:paraId="0656D6D8" w14:textId="77777777" w:rsidR="000061D6" w:rsidRPr="000061D6" w:rsidRDefault="000061D6" w:rsidP="000061D6">
      <w:pPr>
        <w:pStyle w:val="EndNoteBibliography"/>
        <w:spacing w:after="240"/>
        <w:jc w:val="both"/>
        <w:rPr>
          <w:noProof/>
        </w:rPr>
      </w:pPr>
      <w:r w:rsidRPr="000061D6">
        <w:rPr>
          <w:noProof/>
        </w:rPr>
        <w:t>Riesgo A, Farrar N, Windsor PJ, Giribet G, Leys SP. 2014. The analysis of eight transcriptomes from all poriferan classes reveals surprising genetic complexity in sponges. Molecular Biology and Evolution 31:1102-1120.</w:t>
      </w:r>
    </w:p>
    <w:p w14:paraId="6C0E5F67" w14:textId="77777777" w:rsidR="000061D6" w:rsidRPr="000061D6" w:rsidRDefault="000061D6" w:rsidP="000061D6">
      <w:pPr>
        <w:pStyle w:val="EndNoteBibliography"/>
        <w:spacing w:after="240"/>
        <w:jc w:val="both"/>
        <w:rPr>
          <w:noProof/>
        </w:rPr>
      </w:pPr>
      <w:r w:rsidRPr="000061D6">
        <w:rPr>
          <w:noProof/>
        </w:rPr>
        <w:lastRenderedPageBreak/>
        <w:t>Robinson MD, McCarthy DJ, Smyth GK. 2010. edgeR: a Bioconductor package for differential expression analysis of digital gene expression data. Bioinformatics 26:139-140.</w:t>
      </w:r>
    </w:p>
    <w:p w14:paraId="47C02C8B" w14:textId="77777777" w:rsidR="000061D6" w:rsidRPr="000061D6" w:rsidRDefault="000061D6" w:rsidP="000061D6">
      <w:pPr>
        <w:pStyle w:val="EndNoteBibliography"/>
        <w:spacing w:after="240"/>
        <w:jc w:val="both"/>
        <w:rPr>
          <w:noProof/>
        </w:rPr>
      </w:pPr>
      <w:r w:rsidRPr="000061D6">
        <w:rPr>
          <w:noProof/>
        </w:rPr>
        <w:t>Rodriguez-Lumbreras LA, Jimenez-Garcia B, Gimenez-Santamarina S, Fernandez-Recio J. 2022. pyDockDNA: A new web server for energy-based protein-DNA docking and scoring. Front Mol Biosci 9:988996.</w:t>
      </w:r>
    </w:p>
    <w:p w14:paraId="224499E5" w14:textId="77777777" w:rsidR="000061D6" w:rsidRPr="000061D6" w:rsidRDefault="000061D6" w:rsidP="000061D6">
      <w:pPr>
        <w:pStyle w:val="EndNoteBibliography"/>
        <w:spacing w:after="240"/>
        <w:jc w:val="both"/>
        <w:rPr>
          <w:noProof/>
        </w:rPr>
      </w:pPr>
      <w:r w:rsidRPr="000061D6">
        <w:rPr>
          <w:noProof/>
        </w:rPr>
        <w:t>Ronquist F, Huelsenbeck JP. 2003. MrBayes 3: Bayesian phylogenetic inference under mixed models. Bioinformatics 19:1572-1574.</w:t>
      </w:r>
    </w:p>
    <w:p w14:paraId="2A6D3DBE" w14:textId="77777777" w:rsidR="000061D6" w:rsidRPr="000061D6" w:rsidRDefault="000061D6" w:rsidP="000061D6">
      <w:pPr>
        <w:pStyle w:val="EndNoteBibliography"/>
        <w:spacing w:after="240"/>
        <w:jc w:val="both"/>
        <w:rPr>
          <w:noProof/>
        </w:rPr>
      </w:pPr>
      <w:r w:rsidRPr="000061D6">
        <w:rPr>
          <w:noProof/>
        </w:rPr>
        <w:t>Ruggiano A, Foresti O, Carvalho P. 2014. Quality control: ER-associated degradation: protein quality control and beyond. Journal of Cell Biology 204:869-879.</w:t>
      </w:r>
    </w:p>
    <w:p w14:paraId="17507423" w14:textId="77777777" w:rsidR="000061D6" w:rsidRPr="000061D6" w:rsidRDefault="000061D6" w:rsidP="000061D6">
      <w:pPr>
        <w:pStyle w:val="EndNoteBibliography"/>
        <w:spacing w:after="240"/>
        <w:jc w:val="both"/>
        <w:rPr>
          <w:noProof/>
        </w:rPr>
      </w:pPr>
      <w:r w:rsidRPr="000061D6">
        <w:rPr>
          <w:noProof/>
        </w:rPr>
        <w:t>Ryu T, Seridi L, Moitinho-Silva L, Oates M, Liew YJ, Mavromatis C, Wang X, Haywood A, Lafi FF, Kupresanin M, et al. 2016. Hologenome analysis of two marine sponges with different microbiomes. BMC Genomics 17:158.</w:t>
      </w:r>
    </w:p>
    <w:p w14:paraId="7541D60C" w14:textId="77777777" w:rsidR="000061D6" w:rsidRPr="000061D6" w:rsidRDefault="000061D6" w:rsidP="000061D6">
      <w:pPr>
        <w:pStyle w:val="EndNoteBibliography"/>
        <w:spacing w:after="240"/>
        <w:jc w:val="both"/>
        <w:rPr>
          <w:noProof/>
        </w:rPr>
      </w:pPr>
      <w:r w:rsidRPr="000061D6">
        <w:rPr>
          <w:noProof/>
        </w:rPr>
        <w:t>Schumacher MA, Goodman RH, Brennan RG. 2000. The structure of a CREB bZIP.somatostatin CRE complex reveals the basis for selective dimerization and divalent cation-enhanced DNA binding. Journal of Biological Chemistry 275:35242-35247.</w:t>
      </w:r>
    </w:p>
    <w:p w14:paraId="02A4D95A" w14:textId="77777777" w:rsidR="000061D6" w:rsidRPr="000061D6" w:rsidRDefault="000061D6" w:rsidP="000061D6">
      <w:pPr>
        <w:pStyle w:val="EndNoteBibliography"/>
        <w:spacing w:after="240"/>
        <w:jc w:val="both"/>
        <w:rPr>
          <w:noProof/>
        </w:rPr>
      </w:pPr>
      <w:r w:rsidRPr="000061D6">
        <w:rPr>
          <w:noProof/>
        </w:rPr>
        <w:t>Schwarz DS, Blower MD. 2016. The endoplasmic reticulum: structure, function and response to cellular signaling. Cell Mol Life Sci 73:79-94.</w:t>
      </w:r>
    </w:p>
    <w:p w14:paraId="06FDE7C8" w14:textId="77777777" w:rsidR="000061D6" w:rsidRPr="000061D6" w:rsidRDefault="000061D6" w:rsidP="000061D6">
      <w:pPr>
        <w:pStyle w:val="EndNoteBibliography"/>
        <w:spacing w:after="240"/>
        <w:jc w:val="both"/>
        <w:rPr>
          <w:noProof/>
        </w:rPr>
      </w:pPr>
      <w:r w:rsidRPr="000061D6">
        <w:rPr>
          <w:noProof/>
        </w:rPr>
        <w:t>Sethmann I, Wörheide G. 2008. Structure and composition of calcareous sponge spicules: a review and comparison to structurally related biominerals. Micron 39:209-228.</w:t>
      </w:r>
    </w:p>
    <w:p w14:paraId="7DF33EB2" w14:textId="77777777" w:rsidR="000061D6" w:rsidRPr="000061D6" w:rsidRDefault="000061D6" w:rsidP="000061D6">
      <w:pPr>
        <w:pStyle w:val="EndNoteBibliography"/>
        <w:spacing w:after="240"/>
        <w:jc w:val="both"/>
        <w:rPr>
          <w:noProof/>
        </w:rPr>
      </w:pPr>
      <w:r w:rsidRPr="000061D6">
        <w:rPr>
          <w:noProof/>
        </w:rPr>
        <w:t>Seto E, Yoshida M. 2014. Erasers of histone acetylation: the histone deacetylase enzymes. Cold Spring Harbor Perspectives in Biology 6:a018713.</w:t>
      </w:r>
    </w:p>
    <w:p w14:paraId="44AD8A8B" w14:textId="77777777" w:rsidR="000061D6" w:rsidRPr="000061D6" w:rsidRDefault="000061D6" w:rsidP="000061D6">
      <w:pPr>
        <w:pStyle w:val="EndNoteBibliography"/>
        <w:spacing w:after="240"/>
        <w:jc w:val="both"/>
        <w:rPr>
          <w:noProof/>
        </w:rPr>
      </w:pPr>
      <w:r w:rsidRPr="000061D6">
        <w:rPr>
          <w:noProof/>
        </w:rPr>
        <w:t>Shannon P, Markiel A, Ozier O, Baliga NS, Wang JT, Ramage D, Amin N, Schwikowski B, Ideker T. 2003. Cytoscape: a software environment for integrated models of biomolecular interaction networks. Genome Research 13:2498-2504.</w:t>
      </w:r>
    </w:p>
    <w:p w14:paraId="78AED501" w14:textId="77777777" w:rsidR="000061D6" w:rsidRPr="000061D6" w:rsidRDefault="000061D6" w:rsidP="000061D6">
      <w:pPr>
        <w:pStyle w:val="EndNoteBibliography"/>
        <w:spacing w:after="240"/>
        <w:jc w:val="both"/>
        <w:rPr>
          <w:noProof/>
        </w:rPr>
      </w:pPr>
      <w:r w:rsidRPr="000061D6">
        <w:rPr>
          <w:noProof/>
        </w:rPr>
        <w:t>Simao FA, Waterhouse RM, Ioannidis P, Kriventseva EV, Zdobnov EM. 2015. BUSCO: assessing genome assembly and annotation completeness with single-copy orthologs. Bioinformatics 31:3210-3212.</w:t>
      </w:r>
    </w:p>
    <w:p w14:paraId="5B00794B" w14:textId="77777777" w:rsidR="000061D6" w:rsidRPr="000061D6" w:rsidRDefault="000061D6" w:rsidP="000061D6">
      <w:pPr>
        <w:pStyle w:val="EndNoteBibliography"/>
        <w:spacing w:after="240"/>
        <w:jc w:val="both"/>
        <w:rPr>
          <w:noProof/>
        </w:rPr>
      </w:pPr>
      <w:r w:rsidRPr="000061D6">
        <w:rPr>
          <w:noProof/>
        </w:rPr>
        <w:t>Smith AM, Berman J, Key Jr MM, Winter DJ. 2013. Not all sponges will thrive in a high-CO2 ocean: Review of the mineralogy of calcifying sponges. Palaeogeography, Palaeoclimatology, Palaeoecology 392:463-472.</w:t>
      </w:r>
    </w:p>
    <w:p w14:paraId="119BE401" w14:textId="77777777" w:rsidR="000061D6" w:rsidRPr="000061D6" w:rsidRDefault="000061D6" w:rsidP="000061D6">
      <w:pPr>
        <w:pStyle w:val="EndNoteBibliography"/>
        <w:spacing w:after="240"/>
        <w:jc w:val="both"/>
        <w:rPr>
          <w:noProof/>
        </w:rPr>
      </w:pPr>
      <w:r w:rsidRPr="000061D6">
        <w:rPr>
          <w:noProof/>
        </w:rPr>
        <w:t>Smith MH, Ploegh HL, Weissman JS. 2011. Road to ruin: targeting proteins for degradation in the endoplasmic reticulum. Science 334:1086-1090.</w:t>
      </w:r>
    </w:p>
    <w:p w14:paraId="610C5D24" w14:textId="77777777" w:rsidR="000061D6" w:rsidRPr="000061D6" w:rsidRDefault="000061D6" w:rsidP="000061D6">
      <w:pPr>
        <w:pStyle w:val="EndNoteBibliography"/>
        <w:spacing w:after="240"/>
        <w:jc w:val="both"/>
        <w:rPr>
          <w:noProof/>
        </w:rPr>
      </w:pPr>
      <w:r w:rsidRPr="000061D6">
        <w:rPr>
          <w:noProof/>
        </w:rPr>
        <w:lastRenderedPageBreak/>
        <w:t>Smith-Unna R, Boursnell C, Patro R, Hibberd JM, Kelly S. 2016. TransRate: reference-free quality assessment of de novo transcriptome assemblies. Genome Research 26:1134-1144.</w:t>
      </w:r>
    </w:p>
    <w:p w14:paraId="796E8C9A" w14:textId="77777777" w:rsidR="000061D6" w:rsidRPr="000061D6" w:rsidRDefault="000061D6" w:rsidP="000061D6">
      <w:pPr>
        <w:pStyle w:val="EndNoteBibliography"/>
        <w:spacing w:after="240"/>
        <w:jc w:val="both"/>
        <w:rPr>
          <w:noProof/>
        </w:rPr>
      </w:pPr>
      <w:r w:rsidRPr="000061D6">
        <w:rPr>
          <w:noProof/>
        </w:rPr>
        <w:t>Srivastava M, Simakov O, Chapman J, Fahey B, Gauthier ME, Mitros T, Richards GS, Conaco C, Dacre M, Hellsten U, et al. 2010. The Amphimedon queenslandica genome and the evolution of animal complexity. Nature 466:720-726.</w:t>
      </w:r>
    </w:p>
    <w:p w14:paraId="15F6398A" w14:textId="77777777" w:rsidR="000061D6" w:rsidRPr="000061D6" w:rsidRDefault="000061D6" w:rsidP="000061D6">
      <w:pPr>
        <w:pStyle w:val="EndNoteBibliography"/>
        <w:spacing w:after="240"/>
        <w:jc w:val="both"/>
        <w:rPr>
          <w:noProof/>
        </w:rPr>
      </w:pPr>
      <w:r w:rsidRPr="000061D6">
        <w:rPr>
          <w:noProof/>
        </w:rPr>
        <w:t>Suckow M, Schwamborn K, Kisters-Woike B, von Wilcken-Bergmann B, Muller-Hill B. 1994. Replacement of invariant bZip residues within the basic region of the yeast transcriptional activator GCN4 can change its DNA binding specificity. Nucleic Acids Research 22:4395-4404.</w:t>
      </w:r>
    </w:p>
    <w:p w14:paraId="2D8AB12E" w14:textId="77777777" w:rsidR="000061D6" w:rsidRPr="000061D6" w:rsidRDefault="000061D6" w:rsidP="000061D6">
      <w:pPr>
        <w:pStyle w:val="EndNoteBibliography"/>
        <w:spacing w:after="240"/>
        <w:jc w:val="both"/>
        <w:rPr>
          <w:noProof/>
        </w:rPr>
      </w:pPr>
      <w:r w:rsidRPr="000061D6">
        <w:rPr>
          <w:noProof/>
        </w:rPr>
        <w:t>Tax G, Lia A, Santino A, Roversi P. 2019. Modulation of ERQC and ERAD: A Broad-Spectrum Spanner in the Works of Cancer Cells? Journal of Oncology 2019:8384913.</w:t>
      </w:r>
    </w:p>
    <w:p w14:paraId="1028EA8B" w14:textId="77777777" w:rsidR="000061D6" w:rsidRPr="000061D6" w:rsidRDefault="000061D6" w:rsidP="000061D6">
      <w:pPr>
        <w:pStyle w:val="EndNoteBibliography"/>
        <w:spacing w:after="240"/>
        <w:jc w:val="both"/>
        <w:rPr>
          <w:noProof/>
        </w:rPr>
      </w:pPr>
      <w:r w:rsidRPr="000061D6">
        <w:rPr>
          <w:noProof/>
        </w:rPr>
        <w:t>Taylor MW, Thacker RW, Hentschel U. 2007. Genetics. Evolutionary insights from sponges. Science 316:1854-1855.</w:t>
      </w:r>
    </w:p>
    <w:p w14:paraId="776EFC30" w14:textId="77777777" w:rsidR="000061D6" w:rsidRPr="000061D6" w:rsidRDefault="000061D6" w:rsidP="000061D6">
      <w:pPr>
        <w:pStyle w:val="EndNoteBibliography"/>
        <w:spacing w:after="240"/>
        <w:jc w:val="both"/>
        <w:rPr>
          <w:noProof/>
        </w:rPr>
      </w:pPr>
      <w:r w:rsidRPr="000061D6">
        <w:rPr>
          <w:noProof/>
        </w:rPr>
        <w:t>Thompson KS, Vinson CR, Freire E. 1993. Thermodynamic characterization of the structural stability of the coiled-coil region of the bZIP transcription factor GCN4. Biochemistry 32:5491-5496.</w:t>
      </w:r>
    </w:p>
    <w:p w14:paraId="39E5107D" w14:textId="77777777" w:rsidR="000061D6" w:rsidRPr="000061D6" w:rsidRDefault="000061D6" w:rsidP="000061D6">
      <w:pPr>
        <w:pStyle w:val="EndNoteBibliography"/>
        <w:spacing w:after="240"/>
        <w:jc w:val="both"/>
        <w:rPr>
          <w:noProof/>
        </w:rPr>
      </w:pPr>
      <w:r w:rsidRPr="000061D6">
        <w:rPr>
          <w:noProof/>
        </w:rPr>
        <w:t>Vakifahmetoglu-Norberg H, Zhivotovsky B. 2010. The unpredictable caspase-2: what can it do? Trends in Cell Biology 20:150-159.</w:t>
      </w:r>
    </w:p>
    <w:p w14:paraId="28BE69C2" w14:textId="77777777" w:rsidR="000061D6" w:rsidRPr="000061D6" w:rsidRDefault="000061D6" w:rsidP="000061D6">
      <w:pPr>
        <w:pStyle w:val="EndNoteBibliography"/>
        <w:spacing w:after="240"/>
        <w:jc w:val="both"/>
        <w:rPr>
          <w:noProof/>
        </w:rPr>
      </w:pPr>
      <w:r w:rsidRPr="000061D6">
        <w:rPr>
          <w:noProof/>
        </w:rPr>
        <w:t>Van Soest RWM, Boury-Esnault N, Vacelet J, Dohrmann M, Erpenbeck D, De Voogd NJ, Santodomingo N, Vanhoorne B, Kelly M, Hooper JNA. 2012. Global diversity of sponges (Porifera). PloS One 7:e35105.</w:t>
      </w:r>
    </w:p>
    <w:p w14:paraId="2F82E113" w14:textId="77777777" w:rsidR="000061D6" w:rsidRPr="000061D6" w:rsidRDefault="000061D6" w:rsidP="000061D6">
      <w:pPr>
        <w:pStyle w:val="EndNoteBibliography"/>
        <w:spacing w:after="240"/>
        <w:jc w:val="both"/>
        <w:rPr>
          <w:noProof/>
        </w:rPr>
      </w:pPr>
      <w:r w:rsidRPr="000061D6">
        <w:rPr>
          <w:noProof/>
        </w:rPr>
        <w:t>Vinson C, Myakishev M, Acharya A, Mir AA, Moll JR, Bonovich M. 2002. Classification of human B-ZIP proteins based on dimerization properties. Molecular and Cellular Biology 22:6321-6335.</w:t>
      </w:r>
    </w:p>
    <w:p w14:paraId="17CCAB0C" w14:textId="77777777" w:rsidR="000061D6" w:rsidRPr="000061D6" w:rsidRDefault="000061D6" w:rsidP="000061D6">
      <w:pPr>
        <w:pStyle w:val="EndNoteBibliography"/>
        <w:spacing w:after="240"/>
        <w:jc w:val="both"/>
        <w:rPr>
          <w:noProof/>
        </w:rPr>
      </w:pPr>
      <w:r w:rsidRPr="000061D6">
        <w:rPr>
          <w:noProof/>
        </w:rPr>
        <w:t>Voigt O, Fradusco B, Gut C, Kevrekidis C, Vargas S, Wörheide G. 2021. Carbonic anhydrases: An ancient tool in calcareous sponge biomineralization. Front Genet 12.</w:t>
      </w:r>
    </w:p>
    <w:p w14:paraId="765E9C59" w14:textId="77777777" w:rsidR="000061D6" w:rsidRPr="000061D6" w:rsidRDefault="000061D6" w:rsidP="000061D6">
      <w:pPr>
        <w:pStyle w:val="EndNoteBibliography"/>
        <w:spacing w:after="240"/>
        <w:jc w:val="both"/>
        <w:rPr>
          <w:noProof/>
        </w:rPr>
      </w:pPr>
      <w:r w:rsidRPr="000061D6">
        <w:rPr>
          <w:noProof/>
        </w:rPr>
        <w:t>Voordeckers K, Pougach K, Verstrepen KJ. 2015. How do regulatory networks evolve and expand throughout evolution? Current Opinion in Biotechnology 34:180-188.</w:t>
      </w:r>
    </w:p>
    <w:p w14:paraId="2FE2CD6C" w14:textId="77777777" w:rsidR="000061D6" w:rsidRPr="000061D6" w:rsidRDefault="000061D6" w:rsidP="000061D6">
      <w:pPr>
        <w:pStyle w:val="EndNoteBibliography"/>
        <w:spacing w:after="240"/>
        <w:jc w:val="both"/>
        <w:rPr>
          <w:noProof/>
        </w:rPr>
      </w:pPr>
      <w:r w:rsidRPr="000061D6">
        <w:rPr>
          <w:noProof/>
        </w:rPr>
        <w:t>Walter P, Ron D. 2011. The unfolded protein response: from stress pathway to homeostatic regulation. Science 334:1081-1086.</w:t>
      </w:r>
    </w:p>
    <w:p w14:paraId="020426F0" w14:textId="77777777" w:rsidR="000061D6" w:rsidRPr="000061D6" w:rsidRDefault="000061D6" w:rsidP="000061D6">
      <w:pPr>
        <w:pStyle w:val="EndNoteBibliography"/>
        <w:spacing w:after="240"/>
        <w:jc w:val="both"/>
        <w:rPr>
          <w:noProof/>
        </w:rPr>
      </w:pPr>
      <w:r w:rsidRPr="000061D6">
        <w:rPr>
          <w:noProof/>
        </w:rPr>
        <w:t>Wang W, Oguz G, Lee PL, Bao Y, Wang P, Terp MG, Ditzel HJ, Yu Q. 2018. KDM4B-regulated unfolded protein response as a therapeutic vulnerability in PTEN-deficient breast cancer. Journal of Experimental Medicine 215:2833-2849.</w:t>
      </w:r>
    </w:p>
    <w:p w14:paraId="63F52114" w14:textId="77777777" w:rsidR="000061D6" w:rsidRPr="000061D6" w:rsidRDefault="000061D6" w:rsidP="000061D6">
      <w:pPr>
        <w:pStyle w:val="EndNoteBibliography"/>
        <w:spacing w:after="240"/>
        <w:jc w:val="both"/>
        <w:rPr>
          <w:noProof/>
        </w:rPr>
      </w:pPr>
      <w:r w:rsidRPr="000061D6">
        <w:rPr>
          <w:noProof/>
        </w:rPr>
        <w:lastRenderedPageBreak/>
        <w:t>Waterhouse A, Bertoni M, Bienert S, Studer G, Tauriello G, Gumienny R, Heer FT, de Beer TAP, Rempfer C, Bordoli L, et al. 2018. SWISS-MODEL: homology modelling of protein structures and complexes. Nucleic Acids Research 46:W296-W303.</w:t>
      </w:r>
    </w:p>
    <w:p w14:paraId="5FD3A4D9" w14:textId="77777777" w:rsidR="000061D6" w:rsidRPr="000061D6" w:rsidRDefault="000061D6" w:rsidP="000061D6">
      <w:pPr>
        <w:pStyle w:val="EndNoteBibliography"/>
        <w:spacing w:after="240"/>
        <w:jc w:val="both"/>
        <w:rPr>
          <w:noProof/>
        </w:rPr>
      </w:pPr>
      <w:r w:rsidRPr="000061D6">
        <w:rPr>
          <w:noProof/>
        </w:rPr>
        <w:t>Wickham H. 2016. ggplot2: elegant graphics for data analysis: springer.</w:t>
      </w:r>
    </w:p>
    <w:p w14:paraId="559D3150" w14:textId="77777777" w:rsidR="000061D6" w:rsidRPr="000061D6" w:rsidRDefault="000061D6" w:rsidP="000061D6">
      <w:pPr>
        <w:pStyle w:val="EndNoteBibliography"/>
        <w:spacing w:after="240"/>
        <w:jc w:val="both"/>
        <w:rPr>
          <w:noProof/>
        </w:rPr>
      </w:pPr>
      <w:r w:rsidRPr="000061D6">
        <w:rPr>
          <w:noProof/>
        </w:rPr>
        <w:t>Wolfe K, Dworjanyn SA, Byrne M. 2013. Effects of ocean warming and acidification on survival, growth and skeletal development in the early benthic juvenile sea urchin (Heliocidaris erythrogramma). Global Change Biology 19:2698-2707.</w:t>
      </w:r>
    </w:p>
    <w:p w14:paraId="7B463BE9" w14:textId="77777777" w:rsidR="000061D6" w:rsidRPr="000061D6" w:rsidRDefault="000061D6" w:rsidP="000061D6">
      <w:pPr>
        <w:pStyle w:val="EndNoteBibliography"/>
        <w:spacing w:after="240"/>
        <w:jc w:val="both"/>
        <w:rPr>
          <w:noProof/>
        </w:rPr>
      </w:pPr>
      <w:r w:rsidRPr="000061D6">
        <w:rPr>
          <w:noProof/>
        </w:rPr>
        <w:t>Wu H, Ng BS, Thibault G. 2014. Endoplasmic reticulum stress response in yeast and humans. Bioscience Reports 34.</w:t>
      </w:r>
    </w:p>
    <w:p w14:paraId="424D8EED" w14:textId="77777777" w:rsidR="000061D6" w:rsidRPr="000061D6" w:rsidRDefault="000061D6" w:rsidP="000061D6">
      <w:pPr>
        <w:pStyle w:val="EndNoteBibliography"/>
        <w:spacing w:after="240"/>
        <w:jc w:val="both"/>
        <w:rPr>
          <w:noProof/>
        </w:rPr>
      </w:pPr>
      <w:r w:rsidRPr="000061D6">
        <w:rPr>
          <w:noProof/>
        </w:rPr>
        <w:t>Xiaowei X, Qian X, Dingzhou Z. 2023. Sirtuin-3 activates the mitochondrial unfolded protein response and reduces cerebral ischemia/reperfusion injury. International Journal of Biological Sciences 19:4327-4339.</w:t>
      </w:r>
    </w:p>
    <w:p w14:paraId="7AD4A858" w14:textId="77777777" w:rsidR="000061D6" w:rsidRPr="000061D6" w:rsidRDefault="000061D6" w:rsidP="000061D6">
      <w:pPr>
        <w:pStyle w:val="EndNoteBibliography"/>
        <w:spacing w:after="240"/>
        <w:jc w:val="both"/>
        <w:rPr>
          <w:noProof/>
        </w:rPr>
      </w:pPr>
      <w:r w:rsidRPr="000061D6">
        <w:rPr>
          <w:noProof/>
        </w:rPr>
        <w:t>Xu C, Ng DT. 2015. Glycosylation-directed quality control of protein folding. Nature Reviews: Molecular Cell Biology 16:742-752.</w:t>
      </w:r>
    </w:p>
    <w:p w14:paraId="52CD7C4B" w14:textId="77777777" w:rsidR="000061D6" w:rsidRPr="000061D6" w:rsidRDefault="000061D6" w:rsidP="000061D6">
      <w:pPr>
        <w:pStyle w:val="EndNoteBibliography"/>
        <w:spacing w:after="240"/>
        <w:jc w:val="both"/>
        <w:rPr>
          <w:noProof/>
        </w:rPr>
      </w:pPr>
      <w:r w:rsidRPr="000061D6">
        <w:rPr>
          <w:noProof/>
        </w:rPr>
        <w:t>Yamamoto K, Yoshida H, Kokame K, Kaufman RJ, Mori K. 2004. Differential contributions of ATF6 and XBP1 to the activation of endoplasmic reticulum stress-responsive cis-acting elements ERSE, UPRE and ERSE-II. Journal of Biochemistry 136:343-350.</w:t>
      </w:r>
    </w:p>
    <w:p w14:paraId="43590670" w14:textId="77777777" w:rsidR="000061D6" w:rsidRPr="000061D6" w:rsidRDefault="000061D6" w:rsidP="000061D6">
      <w:pPr>
        <w:pStyle w:val="EndNoteBibliography"/>
        <w:spacing w:after="240"/>
        <w:jc w:val="both"/>
        <w:rPr>
          <w:noProof/>
        </w:rPr>
      </w:pPr>
      <w:r w:rsidRPr="000061D6">
        <w:rPr>
          <w:noProof/>
        </w:rPr>
        <w:t>Yi X, Jiang X-J, Li X-Y, Jiang D-S. 2015. Histone methyltransferases: novel targets for tumor and developmental defects. Am J Transl Res 7:2159.</w:t>
      </w:r>
    </w:p>
    <w:p w14:paraId="1E715840" w14:textId="77777777" w:rsidR="000061D6" w:rsidRPr="000061D6" w:rsidRDefault="000061D6" w:rsidP="000061D6">
      <w:pPr>
        <w:pStyle w:val="EndNoteBibliography"/>
        <w:spacing w:after="240"/>
        <w:jc w:val="both"/>
        <w:rPr>
          <w:noProof/>
        </w:rPr>
      </w:pPr>
      <w:r w:rsidRPr="000061D6">
        <w:rPr>
          <w:noProof/>
        </w:rPr>
        <w:t>Yin Z, Zhu M, Davidson EH, Bottjer DJ, Zhao F, Tafforeau P. 2015. Sponge grade body fossil with cellular resolution dating 60 Myr before the Cambrian. Proceedings of the National Academy of Sciences of the United States of America 112:E1453-1460.</w:t>
      </w:r>
    </w:p>
    <w:p w14:paraId="51E78FA4" w14:textId="77777777" w:rsidR="000061D6" w:rsidRPr="000061D6" w:rsidRDefault="000061D6" w:rsidP="000061D6">
      <w:pPr>
        <w:pStyle w:val="EndNoteBibliography"/>
        <w:jc w:val="both"/>
        <w:rPr>
          <w:noProof/>
        </w:rPr>
      </w:pPr>
      <w:r w:rsidRPr="000061D6">
        <w:rPr>
          <w:noProof/>
        </w:rPr>
        <w:t>Yoshida H, Matsui T, Yamamoto A, Okada T, Mori K. 2001. XBP1 mRNA is induced by ATF6 and spliced by IRE1 in response to ER stress to produce a highly active transcription factor. Cell 107:881-891.</w:t>
      </w:r>
    </w:p>
    <w:p w14:paraId="00D6F2FB" w14:textId="0169C642" w:rsidR="007A2DA0" w:rsidRDefault="00AE16AE" w:rsidP="000061D6">
      <w:pPr>
        <w:spacing w:line="480" w:lineRule="auto"/>
        <w:jc w:val="both"/>
        <w:rPr>
          <w:rFonts w:ascii="Arial" w:hAnsi="Arial" w:cs="Arial"/>
          <w:lang w:val="en-US"/>
        </w:rPr>
      </w:pPr>
      <w:r w:rsidRPr="00FE71A9">
        <w:rPr>
          <w:rFonts w:ascii="Arial" w:hAnsi="Arial" w:cs="Arial"/>
          <w:lang w:val="en-US"/>
        </w:rPr>
        <w:fldChar w:fldCharType="end"/>
      </w:r>
    </w:p>
    <w:p w14:paraId="4BE0F313" w14:textId="385465F6" w:rsidR="00DF7360" w:rsidRPr="00FF2ED7" w:rsidRDefault="00DF7360" w:rsidP="00FA7085">
      <w:pPr>
        <w:pStyle w:val="NormalWeb"/>
        <w:spacing w:before="0" w:beforeAutospacing="0" w:after="0" w:afterAutospacing="0"/>
        <w:contextualSpacing/>
        <w:jc w:val="both"/>
        <w:rPr>
          <w:rFonts w:ascii="Arial" w:hAnsi="Arial" w:cs="Arial"/>
          <w:b/>
          <w:bCs/>
          <w:color w:val="000000" w:themeColor="text1"/>
          <w:shd w:val="clear" w:color="auto" w:fill="FFFFFF"/>
        </w:rPr>
      </w:pPr>
      <w:r w:rsidRPr="00FF2ED7">
        <w:rPr>
          <w:rFonts w:ascii="Arial" w:hAnsi="Arial" w:cs="Arial"/>
          <w:b/>
          <w:bCs/>
          <w:color w:val="000000" w:themeColor="text1"/>
          <w:shd w:val="clear" w:color="auto" w:fill="FFFFFF"/>
        </w:rPr>
        <w:t xml:space="preserve">Data </w:t>
      </w:r>
      <w:r w:rsidR="00F3757E">
        <w:rPr>
          <w:rFonts w:ascii="Arial" w:hAnsi="Arial" w:cs="Arial"/>
          <w:b/>
          <w:bCs/>
          <w:color w:val="000000" w:themeColor="text1"/>
          <w:shd w:val="clear" w:color="auto" w:fill="FFFFFF"/>
        </w:rPr>
        <w:t>Accessibility</w:t>
      </w:r>
    </w:p>
    <w:p w14:paraId="0FDA0608" w14:textId="77777777" w:rsidR="00DF7360" w:rsidRPr="00FF2ED7" w:rsidRDefault="00DF7360" w:rsidP="00FA7085">
      <w:pPr>
        <w:pStyle w:val="NormalWeb"/>
        <w:spacing w:before="0" w:beforeAutospacing="0" w:after="0" w:afterAutospacing="0"/>
        <w:contextualSpacing/>
        <w:jc w:val="both"/>
        <w:rPr>
          <w:rFonts w:ascii="Arial" w:hAnsi="Arial" w:cs="Arial"/>
        </w:rPr>
      </w:pPr>
      <w:r w:rsidRPr="00FF2ED7">
        <w:rPr>
          <w:rFonts w:ascii="Arial" w:hAnsi="Arial" w:cs="Arial"/>
          <w:color w:val="222222"/>
          <w:shd w:val="clear" w:color="auto" w:fill="FFFFFF"/>
        </w:rPr>
        <w:t>The datasets</w:t>
      </w:r>
      <w:r>
        <w:rPr>
          <w:rFonts w:ascii="Arial" w:hAnsi="Arial" w:cs="Arial"/>
          <w:color w:val="222222"/>
          <w:shd w:val="clear" w:color="auto" w:fill="FFFFFF"/>
        </w:rPr>
        <w:t xml:space="preserve"> </w:t>
      </w:r>
      <w:r w:rsidRPr="00FF2ED7">
        <w:rPr>
          <w:rFonts w:ascii="Arial" w:hAnsi="Arial" w:cs="Arial"/>
          <w:color w:val="222222"/>
          <w:shd w:val="clear" w:color="auto" w:fill="FFFFFF"/>
        </w:rPr>
        <w:t>we generated and analyzed are available in Figshare (https://figshare.com/projects/Gene_regulatory_networks_in_calcareous_sponge_thermo-acidic_stress_response/195164).</w:t>
      </w:r>
    </w:p>
    <w:p w14:paraId="5E0C5428" w14:textId="77777777" w:rsidR="00A7529A" w:rsidRDefault="00A7529A" w:rsidP="00FA7085">
      <w:pPr>
        <w:jc w:val="both"/>
        <w:rPr>
          <w:rFonts w:ascii="Arial" w:hAnsi="Arial" w:cs="Arial"/>
          <w:b/>
          <w:bCs/>
          <w:color w:val="000000" w:themeColor="text1"/>
          <w:lang w:val="en-US"/>
        </w:rPr>
      </w:pPr>
    </w:p>
    <w:p w14:paraId="386D98B1" w14:textId="6B7E66FE" w:rsidR="00BD1989" w:rsidRDefault="00DF7360" w:rsidP="00FA7085">
      <w:pPr>
        <w:pStyle w:val="NormalWeb"/>
        <w:spacing w:before="0" w:beforeAutospacing="0" w:after="0" w:afterAutospacing="0"/>
        <w:contextualSpacing/>
        <w:jc w:val="both"/>
        <w:rPr>
          <w:rFonts w:ascii="Arial" w:hAnsi="Arial" w:cs="Arial"/>
          <w:b/>
          <w:bCs/>
          <w:color w:val="000000" w:themeColor="text1"/>
          <w:shd w:val="clear" w:color="auto" w:fill="FFFFFF"/>
        </w:rPr>
      </w:pPr>
      <w:r w:rsidRPr="00BD1989">
        <w:rPr>
          <w:rFonts w:ascii="Arial" w:hAnsi="Arial" w:cs="Arial"/>
          <w:b/>
          <w:bCs/>
          <w:color w:val="000000" w:themeColor="text1"/>
          <w:shd w:val="clear" w:color="auto" w:fill="FFFFFF"/>
        </w:rPr>
        <w:t xml:space="preserve">Author </w:t>
      </w:r>
      <w:r w:rsidR="00F3757E">
        <w:rPr>
          <w:rFonts w:ascii="Arial" w:hAnsi="Arial" w:cs="Arial"/>
          <w:b/>
          <w:bCs/>
          <w:color w:val="000000" w:themeColor="text1"/>
          <w:shd w:val="clear" w:color="auto" w:fill="FFFFFF"/>
        </w:rPr>
        <w:t>C</w:t>
      </w:r>
      <w:r w:rsidRPr="00BD1989">
        <w:rPr>
          <w:rFonts w:ascii="Arial" w:hAnsi="Arial" w:cs="Arial"/>
          <w:b/>
          <w:bCs/>
          <w:color w:val="000000" w:themeColor="text1"/>
          <w:shd w:val="clear" w:color="auto" w:fill="FFFFFF"/>
        </w:rPr>
        <w:t>ontributions</w:t>
      </w:r>
    </w:p>
    <w:p w14:paraId="566D7EDC" w14:textId="1840DAF3" w:rsidR="00BD1989" w:rsidRDefault="00BD1989" w:rsidP="00FA7085">
      <w:pPr>
        <w:pStyle w:val="NormalWeb"/>
        <w:spacing w:before="0" w:beforeAutospacing="0" w:after="0" w:afterAutospacing="0"/>
        <w:contextualSpacing/>
        <w:jc w:val="both"/>
        <w:rPr>
          <w:rFonts w:ascii="Arial" w:hAnsi="Arial" w:cs="Arial"/>
        </w:rPr>
      </w:pPr>
      <w:r w:rsidRPr="00BD1989">
        <w:rPr>
          <w:rFonts w:ascii="Arial" w:hAnsi="Arial" w:cs="Arial"/>
        </w:rPr>
        <w:t>NP and CC designed the research, analyzed data</w:t>
      </w:r>
      <w:r w:rsidR="0093558B">
        <w:rPr>
          <w:rFonts w:ascii="Arial" w:hAnsi="Arial" w:cs="Arial"/>
        </w:rPr>
        <w:t>,</w:t>
      </w:r>
      <w:r w:rsidRPr="00BD1989">
        <w:rPr>
          <w:rFonts w:ascii="Arial" w:hAnsi="Arial" w:cs="Arial"/>
        </w:rPr>
        <w:t xml:space="preserve"> and wrote the paper. NP performed experiments.</w:t>
      </w:r>
    </w:p>
    <w:p w14:paraId="0AD5A3C4" w14:textId="77777777" w:rsidR="00FC0DD5" w:rsidRDefault="00FC0DD5" w:rsidP="00FA7085">
      <w:pPr>
        <w:pStyle w:val="NormalWeb"/>
        <w:spacing w:before="0" w:beforeAutospacing="0" w:after="0" w:afterAutospacing="0"/>
        <w:contextualSpacing/>
        <w:jc w:val="both"/>
        <w:rPr>
          <w:rFonts w:ascii="Arial" w:hAnsi="Arial" w:cs="Arial"/>
        </w:rPr>
      </w:pPr>
    </w:p>
    <w:p w14:paraId="2F4E533A" w14:textId="77777777" w:rsidR="00BD1989" w:rsidRDefault="00BD1989" w:rsidP="00FA7085">
      <w:pPr>
        <w:pStyle w:val="NormalWeb"/>
        <w:spacing w:before="0" w:beforeAutospacing="0" w:after="0" w:afterAutospacing="0"/>
        <w:contextualSpacing/>
        <w:jc w:val="both"/>
        <w:rPr>
          <w:rFonts w:ascii="Arial" w:hAnsi="Arial" w:cs="Arial"/>
          <w:b/>
          <w:bCs/>
        </w:rPr>
      </w:pPr>
      <w:r w:rsidRPr="00BD1989">
        <w:rPr>
          <w:rFonts w:ascii="Arial" w:hAnsi="Arial" w:cs="Arial"/>
          <w:b/>
          <w:bCs/>
        </w:rPr>
        <w:t>Conflict of Interest</w:t>
      </w:r>
    </w:p>
    <w:p w14:paraId="0B55D257" w14:textId="70D4D077" w:rsidR="00DF7360" w:rsidRPr="00BD1989" w:rsidRDefault="00BD1989" w:rsidP="00FA7085">
      <w:pPr>
        <w:pStyle w:val="NormalWeb"/>
        <w:spacing w:before="0" w:beforeAutospacing="0" w:after="0" w:afterAutospacing="0"/>
        <w:contextualSpacing/>
        <w:jc w:val="both"/>
        <w:rPr>
          <w:rFonts w:ascii="Arial" w:hAnsi="Arial" w:cs="Arial"/>
          <w:b/>
          <w:bCs/>
          <w:color w:val="000000" w:themeColor="text1"/>
          <w:shd w:val="clear" w:color="auto" w:fill="FFFFFF"/>
        </w:rPr>
      </w:pPr>
      <w:r w:rsidRPr="00BD1989">
        <w:rPr>
          <w:rFonts w:ascii="Arial" w:hAnsi="Arial" w:cs="Arial"/>
        </w:rPr>
        <w:t>The authors declare no conflict of interest.</w:t>
      </w:r>
    </w:p>
    <w:p w14:paraId="58B6D9E9" w14:textId="77777777" w:rsidR="00DF7360" w:rsidRDefault="00DF7360" w:rsidP="00D83079">
      <w:pPr>
        <w:spacing w:line="480" w:lineRule="auto"/>
        <w:jc w:val="both"/>
        <w:rPr>
          <w:rFonts w:ascii="Arial" w:hAnsi="Arial" w:cs="Arial"/>
          <w:b/>
          <w:bCs/>
          <w:color w:val="000000" w:themeColor="text1"/>
          <w:lang w:val="en-US"/>
        </w:rPr>
      </w:pPr>
    </w:p>
    <w:p w14:paraId="08EEF5FC" w14:textId="7D8B9A99" w:rsidR="0001141D" w:rsidRDefault="00201324" w:rsidP="00D83079">
      <w:pPr>
        <w:spacing w:line="480" w:lineRule="auto"/>
        <w:jc w:val="both"/>
        <w:rPr>
          <w:rFonts w:ascii="Arial" w:hAnsi="Arial" w:cs="Arial"/>
          <w:b/>
          <w:bCs/>
          <w:color w:val="000000" w:themeColor="text1"/>
          <w:lang w:val="en-US"/>
        </w:rPr>
      </w:pPr>
      <w:r>
        <w:rPr>
          <w:rFonts w:ascii="Arial" w:hAnsi="Arial" w:cs="Arial"/>
          <w:noProof/>
          <w:lang w:val="en-US"/>
          <w14:ligatures w14:val="standardContextual"/>
        </w:rPr>
        <w:lastRenderedPageBreak/>
        <w:drawing>
          <wp:anchor distT="0" distB="0" distL="114300" distR="114300" simplePos="0" relativeHeight="251674624" behindDoc="0" locked="0" layoutInCell="1" allowOverlap="1" wp14:anchorId="5726576D" wp14:editId="482EB0A9">
            <wp:simplePos x="0" y="0"/>
            <wp:positionH relativeFrom="column">
              <wp:posOffset>-19050</wp:posOffset>
            </wp:positionH>
            <wp:positionV relativeFrom="paragraph">
              <wp:posOffset>353410</wp:posOffset>
            </wp:positionV>
            <wp:extent cx="5962703" cy="4068000"/>
            <wp:effectExtent l="0" t="0" r="0" b="0"/>
            <wp:wrapNone/>
            <wp:docPr id="328708546" name="Picture 1" descr="A close-up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708546" name="Picture 1" descr="A close-up of a 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62703" cy="4068000"/>
                    </a:xfrm>
                    <a:prstGeom prst="rect">
                      <a:avLst/>
                    </a:prstGeom>
                  </pic:spPr>
                </pic:pic>
              </a:graphicData>
            </a:graphic>
            <wp14:sizeRelH relativeFrom="page">
              <wp14:pctWidth>0</wp14:pctWidth>
            </wp14:sizeRelH>
            <wp14:sizeRelV relativeFrom="page">
              <wp14:pctHeight>0</wp14:pctHeight>
            </wp14:sizeRelV>
          </wp:anchor>
        </w:drawing>
      </w:r>
      <w:r w:rsidR="0001141D" w:rsidRPr="00FE71A9">
        <w:rPr>
          <w:rFonts w:ascii="Arial" w:hAnsi="Arial" w:cs="Arial"/>
          <w:b/>
          <w:bCs/>
          <w:color w:val="000000" w:themeColor="text1"/>
          <w:lang w:val="en-US"/>
        </w:rPr>
        <w:t>Figure</w:t>
      </w:r>
      <w:r w:rsidR="00576028">
        <w:rPr>
          <w:rFonts w:ascii="Arial" w:hAnsi="Arial" w:cs="Arial"/>
          <w:b/>
          <w:bCs/>
          <w:color w:val="000000" w:themeColor="text1"/>
          <w:lang w:val="en-US"/>
        </w:rPr>
        <w:t>s</w:t>
      </w:r>
      <w:r w:rsidR="0001141D" w:rsidRPr="00FE71A9">
        <w:rPr>
          <w:rFonts w:ascii="Arial" w:hAnsi="Arial" w:cs="Arial"/>
          <w:b/>
          <w:bCs/>
          <w:color w:val="000000" w:themeColor="text1"/>
          <w:lang w:val="en-US"/>
        </w:rPr>
        <w:t xml:space="preserve"> </w:t>
      </w:r>
      <w:r w:rsidR="00576028">
        <w:rPr>
          <w:rFonts w:ascii="Arial" w:hAnsi="Arial" w:cs="Arial"/>
          <w:b/>
          <w:bCs/>
          <w:color w:val="000000" w:themeColor="text1"/>
          <w:lang w:val="en-US"/>
        </w:rPr>
        <w:t>and legends</w:t>
      </w:r>
    </w:p>
    <w:p w14:paraId="63DBF87E" w14:textId="3EF2A408" w:rsidR="00201324" w:rsidRDefault="00201324" w:rsidP="00D83079">
      <w:pPr>
        <w:spacing w:line="480" w:lineRule="auto"/>
        <w:jc w:val="both"/>
        <w:rPr>
          <w:rFonts w:ascii="Arial" w:hAnsi="Arial" w:cs="Arial"/>
          <w:b/>
          <w:bCs/>
          <w:color w:val="000000" w:themeColor="text1"/>
          <w:lang w:val="en-US"/>
        </w:rPr>
      </w:pPr>
    </w:p>
    <w:p w14:paraId="6C7D5246" w14:textId="27ECDCDF" w:rsidR="00201324" w:rsidRDefault="00201324" w:rsidP="00D83079">
      <w:pPr>
        <w:spacing w:line="480" w:lineRule="auto"/>
        <w:jc w:val="both"/>
        <w:rPr>
          <w:rFonts w:ascii="Arial" w:hAnsi="Arial" w:cs="Arial"/>
          <w:b/>
          <w:bCs/>
          <w:color w:val="000000" w:themeColor="text1"/>
          <w:lang w:val="en-US"/>
        </w:rPr>
      </w:pPr>
    </w:p>
    <w:p w14:paraId="7FD3FFBD" w14:textId="4E55DA48" w:rsidR="00201324" w:rsidRDefault="00201324" w:rsidP="00D83079">
      <w:pPr>
        <w:spacing w:line="480" w:lineRule="auto"/>
        <w:jc w:val="both"/>
        <w:rPr>
          <w:rFonts w:ascii="Arial" w:hAnsi="Arial" w:cs="Arial"/>
          <w:b/>
          <w:bCs/>
          <w:color w:val="000000" w:themeColor="text1"/>
          <w:lang w:val="en-US"/>
        </w:rPr>
      </w:pPr>
    </w:p>
    <w:p w14:paraId="436CBD77" w14:textId="77777777" w:rsidR="00201324" w:rsidRDefault="00201324" w:rsidP="00D83079">
      <w:pPr>
        <w:spacing w:line="480" w:lineRule="auto"/>
        <w:jc w:val="both"/>
        <w:rPr>
          <w:rFonts w:ascii="Arial" w:hAnsi="Arial" w:cs="Arial"/>
          <w:b/>
          <w:bCs/>
          <w:color w:val="000000" w:themeColor="text1"/>
          <w:lang w:val="en-US"/>
        </w:rPr>
      </w:pPr>
    </w:p>
    <w:p w14:paraId="116D3A61" w14:textId="77777777" w:rsidR="00201324" w:rsidRDefault="00201324" w:rsidP="00D83079">
      <w:pPr>
        <w:spacing w:line="480" w:lineRule="auto"/>
        <w:jc w:val="both"/>
        <w:rPr>
          <w:rFonts w:ascii="Arial" w:hAnsi="Arial" w:cs="Arial"/>
          <w:b/>
          <w:bCs/>
          <w:color w:val="000000" w:themeColor="text1"/>
          <w:lang w:val="en-US"/>
        </w:rPr>
      </w:pPr>
    </w:p>
    <w:p w14:paraId="36126549" w14:textId="77777777" w:rsidR="00201324" w:rsidRDefault="00201324" w:rsidP="00D83079">
      <w:pPr>
        <w:spacing w:line="480" w:lineRule="auto"/>
        <w:jc w:val="both"/>
        <w:rPr>
          <w:rFonts w:ascii="Arial" w:hAnsi="Arial" w:cs="Arial"/>
          <w:b/>
          <w:bCs/>
          <w:color w:val="000000" w:themeColor="text1"/>
          <w:lang w:val="en-US"/>
        </w:rPr>
      </w:pPr>
    </w:p>
    <w:p w14:paraId="24092177" w14:textId="02D89FA3" w:rsidR="00201324" w:rsidRDefault="00201324" w:rsidP="00D83079">
      <w:pPr>
        <w:spacing w:line="480" w:lineRule="auto"/>
        <w:jc w:val="both"/>
        <w:rPr>
          <w:rFonts w:ascii="Arial" w:hAnsi="Arial" w:cs="Arial"/>
          <w:b/>
          <w:bCs/>
          <w:color w:val="000000" w:themeColor="text1"/>
          <w:lang w:val="en-US"/>
        </w:rPr>
      </w:pPr>
    </w:p>
    <w:p w14:paraId="0168EBDD" w14:textId="233173F0" w:rsidR="00201324" w:rsidRDefault="00201324" w:rsidP="00D83079">
      <w:pPr>
        <w:spacing w:line="480" w:lineRule="auto"/>
        <w:jc w:val="both"/>
        <w:rPr>
          <w:rFonts w:ascii="Arial" w:hAnsi="Arial" w:cs="Arial"/>
          <w:b/>
          <w:bCs/>
          <w:color w:val="000000" w:themeColor="text1"/>
          <w:lang w:val="en-US"/>
        </w:rPr>
      </w:pPr>
    </w:p>
    <w:p w14:paraId="1A01CD3F" w14:textId="62E1DF30" w:rsidR="00201324" w:rsidRDefault="00201324" w:rsidP="00D83079">
      <w:pPr>
        <w:spacing w:line="480" w:lineRule="auto"/>
        <w:jc w:val="both"/>
        <w:rPr>
          <w:rFonts w:ascii="Arial" w:hAnsi="Arial" w:cs="Arial"/>
          <w:b/>
          <w:bCs/>
          <w:color w:val="000000" w:themeColor="text1"/>
          <w:lang w:val="en-US"/>
        </w:rPr>
      </w:pPr>
    </w:p>
    <w:p w14:paraId="4D955AC0" w14:textId="77777777" w:rsidR="00201324" w:rsidRDefault="00201324" w:rsidP="00D83079">
      <w:pPr>
        <w:spacing w:line="480" w:lineRule="auto"/>
        <w:jc w:val="both"/>
        <w:rPr>
          <w:rFonts w:ascii="Arial" w:hAnsi="Arial" w:cs="Arial"/>
          <w:b/>
          <w:bCs/>
          <w:color w:val="000000" w:themeColor="text1"/>
          <w:lang w:val="en-US"/>
        </w:rPr>
      </w:pPr>
    </w:p>
    <w:p w14:paraId="2880B653" w14:textId="0DB8904D" w:rsidR="00201324" w:rsidRDefault="00201324" w:rsidP="00D83079">
      <w:pPr>
        <w:spacing w:line="480" w:lineRule="auto"/>
        <w:jc w:val="both"/>
        <w:rPr>
          <w:rFonts w:ascii="Arial" w:hAnsi="Arial" w:cs="Arial"/>
          <w:b/>
          <w:bCs/>
          <w:color w:val="000000" w:themeColor="text1"/>
          <w:lang w:val="en-US"/>
        </w:rPr>
      </w:pPr>
    </w:p>
    <w:p w14:paraId="5BF0DA13" w14:textId="77777777" w:rsidR="00201324" w:rsidRPr="00FE71A9" w:rsidRDefault="00201324" w:rsidP="00D83079">
      <w:pPr>
        <w:spacing w:line="480" w:lineRule="auto"/>
        <w:jc w:val="both"/>
        <w:rPr>
          <w:rFonts w:ascii="Arial" w:hAnsi="Arial" w:cs="Arial"/>
          <w:b/>
          <w:bCs/>
          <w:color w:val="000000" w:themeColor="text1"/>
          <w:lang w:val="en-US"/>
        </w:rPr>
      </w:pPr>
    </w:p>
    <w:p w14:paraId="3DA56BC4" w14:textId="34C513DE" w:rsidR="00FC7694" w:rsidRPr="00FE71A9" w:rsidRDefault="000E55D9" w:rsidP="00201324">
      <w:pPr>
        <w:jc w:val="both"/>
        <w:rPr>
          <w:rFonts w:ascii="Arial" w:hAnsi="Arial" w:cs="Arial"/>
          <w:color w:val="000000" w:themeColor="text1"/>
        </w:rPr>
      </w:pPr>
      <w:r w:rsidRPr="00FE71A9">
        <w:rPr>
          <w:rFonts w:ascii="Arial" w:hAnsi="Arial" w:cs="Arial"/>
          <w:b/>
          <w:bCs/>
          <w:color w:val="000000" w:themeColor="text1"/>
        </w:rPr>
        <w:t>Fig. 1.</w:t>
      </w:r>
      <w:r w:rsidRPr="00FE71A9">
        <w:rPr>
          <w:rFonts w:ascii="Arial" w:hAnsi="Arial" w:cs="Arial"/>
          <w:color w:val="000000" w:themeColor="text1"/>
        </w:rPr>
        <w:t xml:space="preserve"> Sponge phylogeny and gene repertoire. </w:t>
      </w:r>
      <w:r w:rsidRPr="00FE71A9">
        <w:rPr>
          <w:rFonts w:ascii="Arial" w:hAnsi="Arial" w:cs="Arial"/>
          <w:b/>
          <w:bCs/>
          <w:color w:val="000000" w:themeColor="text1"/>
        </w:rPr>
        <w:t>(a)</w:t>
      </w:r>
      <w:r w:rsidRPr="00FE71A9">
        <w:rPr>
          <w:rFonts w:ascii="Arial" w:hAnsi="Arial" w:cs="Arial"/>
          <w:color w:val="000000" w:themeColor="text1"/>
        </w:rPr>
        <w:t xml:space="preserve"> </w:t>
      </w:r>
      <w:r w:rsidRPr="00FE71A9">
        <w:rPr>
          <w:rFonts w:ascii="Arial" w:hAnsi="Arial" w:cs="Arial"/>
          <w:i/>
          <w:iCs/>
          <w:color w:val="000000" w:themeColor="text1"/>
        </w:rPr>
        <w:t xml:space="preserve">Leucetta chagosensis </w:t>
      </w:r>
      <w:r w:rsidRPr="00FE71A9">
        <w:rPr>
          <w:rFonts w:ascii="Arial" w:hAnsi="Arial" w:cs="Arial"/>
          <w:color w:val="000000" w:themeColor="text1"/>
        </w:rPr>
        <w:t xml:space="preserve">in its natural habitat. </w:t>
      </w:r>
      <w:r w:rsidRPr="00FE71A9">
        <w:rPr>
          <w:rFonts w:ascii="Arial" w:hAnsi="Arial" w:cs="Arial"/>
          <w:b/>
          <w:bCs/>
          <w:color w:val="000000" w:themeColor="text1"/>
        </w:rPr>
        <w:t>(b)</w:t>
      </w:r>
      <w:r w:rsidRPr="00FE71A9">
        <w:rPr>
          <w:rFonts w:ascii="Arial" w:hAnsi="Arial" w:cs="Arial"/>
          <w:color w:val="000000" w:themeColor="text1"/>
        </w:rPr>
        <w:t xml:space="preserve"> Orthologous protein families in </w:t>
      </w:r>
      <w:r w:rsidRPr="00FE71A9">
        <w:rPr>
          <w:rFonts w:ascii="Arial" w:hAnsi="Arial" w:cs="Arial"/>
          <w:i/>
          <w:iCs/>
          <w:color w:val="000000" w:themeColor="text1"/>
        </w:rPr>
        <w:t xml:space="preserve">L. chagosensis </w:t>
      </w:r>
      <w:r w:rsidRPr="00FE71A9">
        <w:rPr>
          <w:rFonts w:ascii="Arial" w:hAnsi="Arial" w:cs="Arial"/>
          <w:color w:val="000000" w:themeColor="text1"/>
        </w:rPr>
        <w:t xml:space="preserve">and other sponge species. The bar graph represents the number of orthologous peptides that are common amongst sponge species indicated </w:t>
      </w:r>
      <w:r w:rsidR="00146DBE">
        <w:rPr>
          <w:rFonts w:ascii="Arial" w:hAnsi="Arial" w:cs="Arial"/>
          <w:color w:val="000000" w:themeColor="text1"/>
        </w:rPr>
        <w:t>above</w:t>
      </w:r>
      <w:r w:rsidR="0053509D" w:rsidRPr="00FE71A9">
        <w:rPr>
          <w:rFonts w:ascii="Arial" w:hAnsi="Arial" w:cs="Arial"/>
          <w:color w:val="000000" w:themeColor="text1"/>
        </w:rPr>
        <w:t xml:space="preserve"> </w:t>
      </w:r>
      <w:r w:rsidRPr="00FE71A9">
        <w:rPr>
          <w:rFonts w:ascii="Arial" w:hAnsi="Arial" w:cs="Arial"/>
          <w:color w:val="000000" w:themeColor="text1"/>
        </w:rPr>
        <w:t xml:space="preserve">the </w:t>
      </w:r>
      <w:r w:rsidR="00146DBE">
        <w:rPr>
          <w:rFonts w:ascii="Arial" w:hAnsi="Arial" w:cs="Arial"/>
          <w:color w:val="000000" w:themeColor="text1"/>
        </w:rPr>
        <w:t>dark</w:t>
      </w:r>
      <w:r w:rsidR="0053509D">
        <w:rPr>
          <w:rFonts w:ascii="Arial" w:hAnsi="Arial" w:cs="Arial"/>
          <w:color w:val="000000" w:themeColor="text1"/>
        </w:rPr>
        <w:t xml:space="preserve"> </w:t>
      </w:r>
      <w:r w:rsidRPr="00FE71A9">
        <w:rPr>
          <w:rFonts w:ascii="Arial" w:hAnsi="Arial" w:cs="Arial"/>
          <w:color w:val="000000" w:themeColor="text1"/>
        </w:rPr>
        <w:t xml:space="preserve">circles. Only orthogroups with at least 4 members are shown. </w:t>
      </w:r>
      <w:r w:rsidR="00146DBE">
        <w:rPr>
          <w:rFonts w:ascii="Arial" w:hAnsi="Arial" w:cs="Arial"/>
          <w:color w:val="000000" w:themeColor="text1"/>
        </w:rPr>
        <w:t>The s</w:t>
      </w:r>
      <w:r w:rsidR="00146DBE" w:rsidRPr="00FE71A9">
        <w:rPr>
          <w:rFonts w:ascii="Arial" w:hAnsi="Arial" w:cs="Arial"/>
          <w:color w:val="000000" w:themeColor="text1"/>
        </w:rPr>
        <w:t xml:space="preserve">pecies </w:t>
      </w:r>
      <w:r w:rsidRPr="00FE71A9">
        <w:rPr>
          <w:rFonts w:ascii="Arial" w:hAnsi="Arial" w:cs="Arial"/>
          <w:color w:val="000000" w:themeColor="text1"/>
        </w:rPr>
        <w:t>tree was inferred from all genes by</w:t>
      </w:r>
      <w:r w:rsidR="0053509D">
        <w:rPr>
          <w:rFonts w:ascii="Arial" w:hAnsi="Arial" w:cs="Arial"/>
          <w:color w:val="000000" w:themeColor="text1"/>
        </w:rPr>
        <w:t xml:space="preserve"> the</w:t>
      </w:r>
      <w:r w:rsidRPr="00FE71A9">
        <w:rPr>
          <w:rFonts w:ascii="Arial" w:hAnsi="Arial" w:cs="Arial"/>
          <w:color w:val="000000" w:themeColor="text1"/>
        </w:rPr>
        <w:t xml:space="preserve"> STAG algorithm and rooted using STRIDE </w:t>
      </w:r>
      <w:r w:rsidR="00A415CD">
        <w:rPr>
          <w:rFonts w:ascii="Arial" w:hAnsi="Arial" w:cs="Arial"/>
          <w:color w:val="000000" w:themeColor="text1"/>
        </w:rPr>
        <w:fldChar w:fldCharType="begin"/>
      </w:r>
      <w:r w:rsidR="00A415CD">
        <w:rPr>
          <w:rFonts w:ascii="Arial" w:hAnsi="Arial" w:cs="Arial"/>
          <w:color w:val="000000" w:themeColor="text1"/>
        </w:rPr>
        <w:instrText xml:space="preserve"> ADDIN EN.CITE &lt;EndNote&gt;&lt;Cite&gt;&lt;Author&gt;Emms&lt;/Author&gt;&lt;Year&gt;2019&lt;/Year&gt;&lt;RecNum&gt;1994&lt;/RecNum&gt;&lt;DisplayText&gt;(Emms and Kelly 2019)&lt;/DisplayText&gt;&lt;record&gt;&lt;rec-number&gt;1994&lt;/rec-number&gt;&lt;foreign-keys&gt;&lt;key app="EN" db-id="5pfeezswawxzene9ft3vv253a5xsw5r9tt2w" timestamp="1606473294"&gt;1994&lt;/key&gt;&lt;/foreign-keys&gt;&lt;ref-type name="Journal Article"&gt;17&lt;/ref-type&gt;&lt;contributors&gt;&lt;authors&gt;&lt;author&gt;Emms, D. M.&lt;/author&gt;&lt;author&gt;Kelly, S.&lt;/author&gt;&lt;/authors&gt;&lt;/contributors&gt;&lt;auth-address&gt;Department of Plant Sciences, University of Oxford, South Parks Road, Oxford, OX1 3RB, UK.&amp;#xD;Department of Plant Sciences, University of Oxford, South Parks Road, Oxford, OX1 3RB, UK. steven.kelly@plants.ox.ac.uk.&lt;/auth-address&gt;&lt;titles&gt;&lt;title&gt;OrthoFinder: phylogenetic orthology inference for comparative genomics&lt;/title&gt;&lt;secondary-title&gt;Genome Biol&lt;/secondary-title&gt;&lt;/titles&gt;&lt;periodical&gt;&lt;full-title&gt;Genome Biology&lt;/full-title&gt;&lt;abbr-1&gt;Genome Biol&lt;/abbr-1&gt;&lt;abbr-2&gt;Genome. Biol&lt;/abbr-2&gt;&lt;/periodical&gt;&lt;pages&gt;238&lt;/pages&gt;&lt;volume&gt;20&lt;/volume&gt;&lt;number&gt;1&lt;/number&gt;&lt;edition&gt;2019/11/16&lt;/edition&gt;&lt;keywords&gt;&lt;keyword&gt;Algorithms&lt;/keyword&gt;&lt;keyword&gt;Animals&lt;/keyword&gt;&lt;keyword&gt;Genomics/*methods&lt;/keyword&gt;&lt;keyword&gt;*Phylogeny&lt;/keyword&gt;&lt;keyword&gt;*Software&lt;/keyword&gt;&lt;keyword&gt;*Comparative genomics&lt;/keyword&gt;&lt;keyword&gt;*Gene duplication&lt;/keyword&gt;&lt;keyword&gt;*Gene tree inference&lt;/keyword&gt;&lt;keyword&gt;*Ortholog inference&lt;/keyword&gt;&lt;/keywords&gt;&lt;dates&gt;&lt;year&gt;2019&lt;/year&gt;&lt;pub-dates&gt;&lt;date&gt;Nov 14&lt;/date&gt;&lt;/pub-dates&gt;&lt;/dates&gt;&lt;isbn&gt;1474-760X (Electronic)&amp;#xD;1474-7596 (Linking)&lt;/isbn&gt;&lt;accession-num&gt;31727128&lt;/accession-num&gt;&lt;urls&gt;&lt;related-urls&gt;&lt;url&gt;https://www.ncbi.nlm.nih.gov/pubmed/31727128&lt;/url&gt;&lt;/related-urls&gt;&lt;/urls&gt;&lt;custom2&gt;PMC6857279&lt;/custom2&gt;&lt;electronic-resource-num&gt;10.1186/s13059-019-1832-y&lt;/electronic-resource-num&gt;&lt;/record&gt;&lt;/Cite&gt;&lt;/EndNote&gt;</w:instrText>
      </w:r>
      <w:r w:rsidR="00A415CD">
        <w:rPr>
          <w:rFonts w:ascii="Arial" w:hAnsi="Arial" w:cs="Arial"/>
          <w:color w:val="000000" w:themeColor="text1"/>
        </w:rPr>
        <w:fldChar w:fldCharType="separate"/>
      </w:r>
      <w:r w:rsidR="00A415CD">
        <w:rPr>
          <w:rFonts w:ascii="Arial" w:hAnsi="Arial" w:cs="Arial"/>
          <w:noProof/>
          <w:color w:val="000000" w:themeColor="text1"/>
        </w:rPr>
        <w:t>(Emms and Kelly 2019)</w:t>
      </w:r>
      <w:r w:rsidR="00A415CD">
        <w:rPr>
          <w:rFonts w:ascii="Arial" w:hAnsi="Arial" w:cs="Arial"/>
          <w:color w:val="000000" w:themeColor="text1"/>
        </w:rPr>
        <w:fldChar w:fldCharType="end"/>
      </w:r>
      <w:r w:rsidRPr="00FE71A9">
        <w:rPr>
          <w:rFonts w:ascii="Arial" w:hAnsi="Arial" w:cs="Arial"/>
          <w:color w:val="000000" w:themeColor="text1"/>
        </w:rPr>
        <w:t xml:space="preserve">. </w:t>
      </w:r>
      <w:r w:rsidRPr="00FE71A9">
        <w:rPr>
          <w:rFonts w:ascii="Arial" w:hAnsi="Arial" w:cs="Arial"/>
          <w:b/>
          <w:bCs/>
          <w:color w:val="000000" w:themeColor="text1"/>
        </w:rPr>
        <w:t>(c)</w:t>
      </w:r>
      <w:r w:rsidRPr="00FE71A9">
        <w:rPr>
          <w:rFonts w:ascii="Arial" w:hAnsi="Arial" w:cs="Arial"/>
          <w:color w:val="000000" w:themeColor="text1"/>
        </w:rPr>
        <w:t xml:space="preserve"> Comparison of gene repertoire in </w:t>
      </w:r>
      <w:r w:rsidRPr="00FE71A9">
        <w:rPr>
          <w:rFonts w:ascii="Arial" w:hAnsi="Arial" w:cs="Arial"/>
          <w:i/>
          <w:iCs/>
          <w:color w:val="000000" w:themeColor="text1"/>
        </w:rPr>
        <w:t xml:space="preserve">L. chagosensis </w:t>
      </w:r>
      <w:r w:rsidRPr="00FE71A9">
        <w:rPr>
          <w:rFonts w:ascii="Arial" w:hAnsi="Arial" w:cs="Arial"/>
          <w:color w:val="000000" w:themeColor="text1"/>
        </w:rPr>
        <w:t>and other sponge species. P</w:t>
      </w:r>
      <w:r w:rsidR="00EC5D37">
        <w:rPr>
          <w:rFonts w:ascii="Arial" w:hAnsi="Arial" w:cs="Arial"/>
          <w:color w:val="000000" w:themeColor="text1"/>
        </w:rPr>
        <w:t xml:space="preserve">rincipal component analysis </w:t>
      </w:r>
      <w:r w:rsidRPr="00FE71A9">
        <w:rPr>
          <w:rFonts w:ascii="Arial" w:hAnsi="Arial" w:cs="Arial"/>
          <w:color w:val="000000" w:themeColor="text1"/>
        </w:rPr>
        <w:t xml:space="preserve">was based on the </w:t>
      </w:r>
      <w:r w:rsidR="00BC12F1">
        <w:rPr>
          <w:rFonts w:ascii="Arial" w:hAnsi="Arial" w:cs="Arial"/>
          <w:color w:val="000000" w:themeColor="text1"/>
        </w:rPr>
        <w:t>relative abundance</w:t>
      </w:r>
      <w:r w:rsidRPr="00FE71A9">
        <w:rPr>
          <w:rFonts w:ascii="Arial" w:hAnsi="Arial" w:cs="Arial"/>
          <w:color w:val="000000" w:themeColor="text1"/>
        </w:rPr>
        <w:t xml:space="preserve"> of peptides with matches </w:t>
      </w:r>
      <w:r w:rsidR="000A21F6">
        <w:rPr>
          <w:rFonts w:ascii="Arial" w:hAnsi="Arial" w:cs="Arial"/>
          <w:color w:val="000000" w:themeColor="text1"/>
        </w:rPr>
        <w:t>to</w:t>
      </w:r>
      <w:r w:rsidR="000A21F6" w:rsidRPr="00FE71A9">
        <w:rPr>
          <w:rFonts w:ascii="Arial" w:hAnsi="Arial" w:cs="Arial"/>
          <w:color w:val="000000" w:themeColor="text1"/>
        </w:rPr>
        <w:t xml:space="preserve"> </w:t>
      </w:r>
      <w:r w:rsidRPr="00FE71A9">
        <w:rPr>
          <w:rFonts w:ascii="Arial" w:hAnsi="Arial" w:cs="Arial"/>
          <w:color w:val="000000" w:themeColor="text1"/>
        </w:rPr>
        <w:t>Molecular Functions in the Gene Ontology database</w:t>
      </w:r>
      <w:r w:rsidR="00BC12F1">
        <w:rPr>
          <w:rFonts w:ascii="Arial" w:hAnsi="Arial" w:cs="Arial"/>
          <w:color w:val="000000" w:themeColor="text1"/>
        </w:rPr>
        <w:t xml:space="preserve"> </w:t>
      </w:r>
      <w:r w:rsidR="00B51FA2">
        <w:rPr>
          <w:rFonts w:ascii="Arial" w:hAnsi="Arial" w:cs="Arial"/>
          <w:color w:val="000000" w:themeColor="text1"/>
        </w:rPr>
        <w:t>for all species</w:t>
      </w:r>
      <w:r w:rsidRPr="00FE71A9">
        <w:rPr>
          <w:rFonts w:ascii="Arial" w:hAnsi="Arial" w:cs="Arial"/>
          <w:color w:val="000000" w:themeColor="text1"/>
        </w:rPr>
        <w:t xml:space="preserve">. </w:t>
      </w:r>
      <w:r w:rsidR="00146DBE">
        <w:rPr>
          <w:rFonts w:ascii="Arial" w:hAnsi="Arial" w:cs="Arial"/>
          <w:color w:val="000000" w:themeColor="text1"/>
        </w:rPr>
        <w:t>Relative a</w:t>
      </w:r>
      <w:r w:rsidR="00146DBE" w:rsidRPr="00FE71A9">
        <w:rPr>
          <w:rFonts w:ascii="Arial" w:hAnsi="Arial" w:cs="Arial"/>
          <w:color w:val="000000" w:themeColor="text1"/>
        </w:rPr>
        <w:t xml:space="preserve">bundance </w:t>
      </w:r>
      <w:r w:rsidRPr="00FE71A9">
        <w:rPr>
          <w:rFonts w:ascii="Arial" w:hAnsi="Arial" w:cs="Arial"/>
          <w:color w:val="000000" w:themeColor="text1"/>
        </w:rPr>
        <w:t xml:space="preserve">was computed as </w:t>
      </w:r>
      <w:r w:rsidR="00146DBE">
        <w:rPr>
          <w:rFonts w:ascii="Arial" w:hAnsi="Arial" w:cs="Arial"/>
          <w:color w:val="000000" w:themeColor="text1"/>
        </w:rPr>
        <w:t>the</w:t>
      </w:r>
      <w:r w:rsidR="00146DBE" w:rsidRPr="00FE71A9">
        <w:rPr>
          <w:rFonts w:ascii="Arial" w:hAnsi="Arial" w:cs="Arial"/>
          <w:color w:val="000000" w:themeColor="text1"/>
        </w:rPr>
        <w:t xml:space="preserve"> </w:t>
      </w:r>
      <w:r w:rsidRPr="00FE71A9">
        <w:rPr>
          <w:rFonts w:ascii="Arial" w:hAnsi="Arial" w:cs="Arial"/>
          <w:color w:val="000000" w:themeColor="text1"/>
        </w:rPr>
        <w:t xml:space="preserve">percentage of peptides associated with a function relative to the total number of predicted peptides in each species. </w:t>
      </w:r>
      <w:r w:rsidRPr="00FE71A9">
        <w:rPr>
          <w:rFonts w:ascii="Arial" w:hAnsi="Arial" w:cs="Arial"/>
          <w:b/>
          <w:bCs/>
          <w:color w:val="000000" w:themeColor="text1"/>
        </w:rPr>
        <w:t xml:space="preserve">(d) </w:t>
      </w:r>
      <w:r w:rsidRPr="00FE71A9">
        <w:rPr>
          <w:rFonts w:ascii="Arial" w:hAnsi="Arial" w:cs="Arial"/>
          <w:color w:val="000000" w:themeColor="text1"/>
        </w:rPr>
        <w:t xml:space="preserve">Distinguishing molecular functions in calcareous sponges. Functions that distinguish (LDA score &gt; 2; </w:t>
      </w:r>
      <w:r w:rsidRPr="00FE71A9">
        <w:rPr>
          <w:rFonts w:ascii="Arial" w:hAnsi="Arial" w:cs="Arial"/>
          <w:i/>
          <w:iCs/>
          <w:color w:val="000000" w:themeColor="text1"/>
        </w:rPr>
        <w:t>p</w:t>
      </w:r>
      <w:r w:rsidRPr="00FE71A9">
        <w:rPr>
          <w:rFonts w:ascii="Arial" w:hAnsi="Arial" w:cs="Arial"/>
          <w:color w:val="000000" w:themeColor="text1"/>
        </w:rPr>
        <w:t xml:space="preserve">-value &lt;0.05) between calcareans (red) and other sponge species (grey) were determined using LDA-LEfSe based on relative abundance values. Species abbreviations: </w:t>
      </w:r>
      <w:r w:rsidRPr="00FE71A9">
        <w:rPr>
          <w:rFonts w:ascii="Arial" w:hAnsi="Arial" w:cs="Arial"/>
          <w:i/>
          <w:iCs/>
          <w:color w:val="000000" w:themeColor="text1"/>
        </w:rPr>
        <w:t xml:space="preserve">Sycon ciliatum </w:t>
      </w:r>
      <w:r w:rsidRPr="00FE71A9">
        <w:rPr>
          <w:rFonts w:ascii="Arial" w:hAnsi="Arial" w:cs="Arial"/>
          <w:color w:val="000000" w:themeColor="text1"/>
        </w:rPr>
        <w:t xml:space="preserve">(Scil), </w:t>
      </w:r>
      <w:r w:rsidRPr="00FE71A9">
        <w:rPr>
          <w:rFonts w:ascii="Arial" w:hAnsi="Arial" w:cs="Arial"/>
          <w:i/>
          <w:iCs/>
          <w:color w:val="000000" w:themeColor="text1"/>
        </w:rPr>
        <w:t xml:space="preserve">Grantia compressa </w:t>
      </w:r>
      <w:r w:rsidRPr="00FE71A9">
        <w:rPr>
          <w:rFonts w:ascii="Arial" w:hAnsi="Arial" w:cs="Arial"/>
          <w:color w:val="000000" w:themeColor="text1"/>
        </w:rPr>
        <w:t xml:space="preserve">(Gcom), </w:t>
      </w:r>
      <w:r w:rsidRPr="00FE71A9">
        <w:rPr>
          <w:rFonts w:ascii="Arial" w:hAnsi="Arial" w:cs="Arial"/>
          <w:i/>
          <w:iCs/>
          <w:color w:val="000000" w:themeColor="text1"/>
        </w:rPr>
        <w:t xml:space="preserve">Leucosolenia complicata </w:t>
      </w:r>
      <w:r w:rsidRPr="00FE71A9">
        <w:rPr>
          <w:rFonts w:ascii="Arial" w:hAnsi="Arial" w:cs="Arial"/>
          <w:color w:val="000000" w:themeColor="text1"/>
        </w:rPr>
        <w:t xml:space="preserve">(Lcom), </w:t>
      </w:r>
      <w:r w:rsidRPr="00FE71A9">
        <w:rPr>
          <w:rFonts w:ascii="Arial" w:hAnsi="Arial" w:cs="Arial"/>
          <w:i/>
          <w:iCs/>
          <w:color w:val="000000" w:themeColor="text1"/>
        </w:rPr>
        <w:t xml:space="preserve">Pericharax orientalis </w:t>
      </w:r>
      <w:r w:rsidRPr="00FE71A9">
        <w:rPr>
          <w:rFonts w:ascii="Arial" w:hAnsi="Arial" w:cs="Arial"/>
          <w:color w:val="000000" w:themeColor="text1"/>
        </w:rPr>
        <w:t xml:space="preserve">(Pori), </w:t>
      </w:r>
      <w:r w:rsidRPr="00FE71A9">
        <w:rPr>
          <w:rFonts w:ascii="Arial" w:hAnsi="Arial" w:cs="Arial"/>
          <w:i/>
          <w:iCs/>
          <w:color w:val="000000" w:themeColor="text1"/>
        </w:rPr>
        <w:t xml:space="preserve">Leucetta chagosensis </w:t>
      </w:r>
      <w:r w:rsidRPr="00FE71A9">
        <w:rPr>
          <w:rFonts w:ascii="Arial" w:hAnsi="Arial" w:cs="Arial"/>
          <w:color w:val="000000" w:themeColor="text1"/>
        </w:rPr>
        <w:t xml:space="preserve">(Lcha), </w:t>
      </w:r>
      <w:r w:rsidRPr="00FE71A9">
        <w:rPr>
          <w:rFonts w:ascii="Arial" w:hAnsi="Arial" w:cs="Arial"/>
          <w:i/>
          <w:iCs/>
          <w:color w:val="000000" w:themeColor="text1"/>
        </w:rPr>
        <w:t xml:space="preserve">Clathrina </w:t>
      </w:r>
      <w:r w:rsidRPr="00FE71A9">
        <w:rPr>
          <w:rFonts w:ascii="Arial" w:hAnsi="Arial" w:cs="Arial"/>
          <w:color w:val="000000" w:themeColor="text1"/>
        </w:rPr>
        <w:t xml:space="preserve">sp. (Csp), </w:t>
      </w:r>
      <w:r w:rsidRPr="00FE71A9">
        <w:rPr>
          <w:rFonts w:ascii="Arial" w:hAnsi="Arial" w:cs="Arial"/>
          <w:i/>
          <w:iCs/>
          <w:color w:val="000000" w:themeColor="text1"/>
        </w:rPr>
        <w:t xml:space="preserve">Oscarella carmela </w:t>
      </w:r>
      <w:r w:rsidRPr="00FE71A9">
        <w:rPr>
          <w:rFonts w:ascii="Arial" w:hAnsi="Arial" w:cs="Arial"/>
          <w:color w:val="000000" w:themeColor="text1"/>
        </w:rPr>
        <w:t xml:space="preserve">(Ocar), </w:t>
      </w:r>
      <w:r w:rsidRPr="00FE71A9">
        <w:rPr>
          <w:rFonts w:ascii="Arial" w:hAnsi="Arial" w:cs="Arial"/>
          <w:i/>
          <w:iCs/>
          <w:color w:val="000000" w:themeColor="text1"/>
        </w:rPr>
        <w:t xml:space="preserve">Corticum candelabrum </w:t>
      </w:r>
      <w:r w:rsidRPr="00FE71A9">
        <w:rPr>
          <w:rFonts w:ascii="Arial" w:hAnsi="Arial" w:cs="Arial"/>
          <w:color w:val="000000" w:themeColor="text1"/>
        </w:rPr>
        <w:t xml:space="preserve">(Ccan), </w:t>
      </w:r>
      <w:r w:rsidRPr="00FE71A9">
        <w:rPr>
          <w:rFonts w:ascii="Arial" w:hAnsi="Arial" w:cs="Arial"/>
          <w:i/>
          <w:iCs/>
          <w:color w:val="000000" w:themeColor="text1"/>
        </w:rPr>
        <w:t xml:space="preserve">Xestopongia testudinaria </w:t>
      </w:r>
      <w:r w:rsidRPr="00FE71A9">
        <w:rPr>
          <w:rFonts w:ascii="Arial" w:hAnsi="Arial" w:cs="Arial"/>
          <w:color w:val="000000" w:themeColor="text1"/>
        </w:rPr>
        <w:t xml:space="preserve">(Xtes), </w:t>
      </w:r>
      <w:r w:rsidRPr="00FE71A9">
        <w:rPr>
          <w:rFonts w:ascii="Arial" w:hAnsi="Arial" w:cs="Arial"/>
          <w:i/>
          <w:iCs/>
          <w:color w:val="000000" w:themeColor="text1"/>
        </w:rPr>
        <w:t xml:space="preserve">Amphimedon queenslandica </w:t>
      </w:r>
      <w:r w:rsidRPr="00FE71A9">
        <w:rPr>
          <w:rFonts w:ascii="Arial" w:hAnsi="Arial" w:cs="Arial"/>
          <w:color w:val="000000" w:themeColor="text1"/>
        </w:rPr>
        <w:t xml:space="preserve">(Aque), </w:t>
      </w:r>
      <w:r w:rsidRPr="00FE71A9">
        <w:rPr>
          <w:rFonts w:ascii="Arial" w:hAnsi="Arial" w:cs="Arial"/>
          <w:i/>
          <w:iCs/>
          <w:color w:val="000000" w:themeColor="text1"/>
        </w:rPr>
        <w:t xml:space="preserve">Petrosia ficiformis </w:t>
      </w:r>
      <w:r w:rsidRPr="00FE71A9">
        <w:rPr>
          <w:rFonts w:ascii="Arial" w:hAnsi="Arial" w:cs="Arial"/>
          <w:color w:val="000000" w:themeColor="text1"/>
        </w:rPr>
        <w:t xml:space="preserve">(Pfic), </w:t>
      </w:r>
      <w:r w:rsidRPr="00FE71A9">
        <w:rPr>
          <w:rFonts w:ascii="Arial" w:hAnsi="Arial" w:cs="Arial"/>
          <w:i/>
          <w:iCs/>
          <w:color w:val="000000" w:themeColor="text1"/>
        </w:rPr>
        <w:t xml:space="preserve">Haliclona tubifera </w:t>
      </w:r>
      <w:r w:rsidRPr="00FE71A9">
        <w:rPr>
          <w:rFonts w:ascii="Arial" w:hAnsi="Arial" w:cs="Arial"/>
          <w:color w:val="000000" w:themeColor="text1"/>
        </w:rPr>
        <w:t xml:space="preserve">(Htub), </w:t>
      </w:r>
      <w:r w:rsidRPr="00FE71A9">
        <w:rPr>
          <w:rFonts w:ascii="Arial" w:hAnsi="Arial" w:cs="Arial"/>
          <w:i/>
          <w:iCs/>
          <w:color w:val="000000" w:themeColor="text1"/>
        </w:rPr>
        <w:t xml:space="preserve">Neopetrosia compacta </w:t>
      </w:r>
      <w:r w:rsidRPr="00FE71A9">
        <w:rPr>
          <w:rFonts w:ascii="Arial" w:hAnsi="Arial" w:cs="Arial"/>
          <w:color w:val="000000" w:themeColor="text1"/>
        </w:rPr>
        <w:t xml:space="preserve">(Ncom), </w:t>
      </w:r>
      <w:r w:rsidRPr="00FE71A9">
        <w:rPr>
          <w:rFonts w:ascii="Arial" w:hAnsi="Arial" w:cs="Arial"/>
          <w:i/>
          <w:iCs/>
          <w:color w:val="000000" w:themeColor="text1"/>
        </w:rPr>
        <w:t xml:space="preserve">Stylissa carteri </w:t>
      </w:r>
      <w:r w:rsidRPr="00FE71A9">
        <w:rPr>
          <w:rFonts w:ascii="Arial" w:hAnsi="Arial" w:cs="Arial"/>
          <w:color w:val="000000" w:themeColor="text1"/>
        </w:rPr>
        <w:t xml:space="preserve">(Scar), </w:t>
      </w:r>
      <w:r w:rsidRPr="00FE71A9">
        <w:rPr>
          <w:rFonts w:ascii="Arial" w:hAnsi="Arial" w:cs="Arial"/>
          <w:i/>
          <w:iCs/>
          <w:color w:val="000000" w:themeColor="text1"/>
        </w:rPr>
        <w:t xml:space="preserve">Ephydatia muelleri </w:t>
      </w:r>
      <w:r w:rsidRPr="00FE71A9">
        <w:rPr>
          <w:rFonts w:ascii="Arial" w:hAnsi="Arial" w:cs="Arial"/>
          <w:color w:val="000000" w:themeColor="text1"/>
        </w:rPr>
        <w:t xml:space="preserve">(Emue), </w:t>
      </w:r>
      <w:r w:rsidRPr="00FE71A9">
        <w:rPr>
          <w:rFonts w:ascii="Arial" w:hAnsi="Arial" w:cs="Arial"/>
          <w:i/>
          <w:iCs/>
          <w:color w:val="000000" w:themeColor="text1"/>
        </w:rPr>
        <w:t xml:space="preserve">Dysidea avara </w:t>
      </w:r>
      <w:r w:rsidRPr="00FE71A9">
        <w:rPr>
          <w:rFonts w:ascii="Arial" w:hAnsi="Arial" w:cs="Arial"/>
          <w:color w:val="000000" w:themeColor="text1"/>
        </w:rPr>
        <w:t xml:space="preserve">(Dava), </w:t>
      </w:r>
      <w:r w:rsidRPr="00FE71A9">
        <w:rPr>
          <w:rFonts w:ascii="Arial" w:hAnsi="Arial" w:cs="Arial"/>
          <w:i/>
          <w:iCs/>
          <w:color w:val="000000" w:themeColor="text1"/>
        </w:rPr>
        <w:t xml:space="preserve">Aplysina aerophoba </w:t>
      </w:r>
      <w:r w:rsidRPr="00FE71A9">
        <w:rPr>
          <w:rFonts w:ascii="Arial" w:hAnsi="Arial" w:cs="Arial"/>
          <w:color w:val="000000" w:themeColor="text1"/>
        </w:rPr>
        <w:t xml:space="preserve">(Aaer), </w:t>
      </w:r>
      <w:r w:rsidRPr="00FE71A9">
        <w:rPr>
          <w:rFonts w:ascii="Arial" w:hAnsi="Arial" w:cs="Arial"/>
          <w:i/>
          <w:iCs/>
          <w:color w:val="000000" w:themeColor="text1"/>
        </w:rPr>
        <w:t xml:space="preserve">Aphrocallistes vastus </w:t>
      </w:r>
      <w:r w:rsidRPr="00FE71A9">
        <w:rPr>
          <w:rFonts w:ascii="Arial" w:hAnsi="Arial" w:cs="Arial"/>
          <w:color w:val="000000" w:themeColor="text1"/>
        </w:rPr>
        <w:t>(Avas).</w:t>
      </w:r>
    </w:p>
    <w:p w14:paraId="68E81992" w14:textId="12EAF633" w:rsidR="00FC7694" w:rsidRPr="00FE71A9" w:rsidRDefault="008E6066" w:rsidP="00FC7694">
      <w:pPr>
        <w:spacing w:line="480" w:lineRule="auto"/>
        <w:jc w:val="both"/>
        <w:rPr>
          <w:rFonts w:ascii="Arial" w:hAnsi="Arial" w:cs="Arial"/>
          <w:color w:val="000000" w:themeColor="text1"/>
        </w:rPr>
      </w:pPr>
      <w:r>
        <w:rPr>
          <w:rFonts w:ascii="Arial" w:hAnsi="Arial" w:cs="Arial"/>
          <w:noProof/>
          <w:lang w:val="en-US"/>
          <w14:ligatures w14:val="standardContextual"/>
        </w:rPr>
        <w:lastRenderedPageBreak/>
        <w:drawing>
          <wp:anchor distT="0" distB="0" distL="114300" distR="114300" simplePos="0" relativeHeight="251676672" behindDoc="0" locked="0" layoutInCell="1" allowOverlap="1" wp14:anchorId="7ADC3923" wp14:editId="61E511A1">
            <wp:simplePos x="0" y="0"/>
            <wp:positionH relativeFrom="column">
              <wp:posOffset>-166370</wp:posOffset>
            </wp:positionH>
            <wp:positionV relativeFrom="paragraph">
              <wp:posOffset>43700</wp:posOffset>
            </wp:positionV>
            <wp:extent cx="6779991" cy="4608000"/>
            <wp:effectExtent l="0" t="0" r="1905" b="2540"/>
            <wp:wrapNone/>
            <wp:docPr id="1302184687" name="Picture 2" descr="A close-up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184687" name="Picture 2" descr="A close-up of a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6779991" cy="4608000"/>
                    </a:xfrm>
                    <a:prstGeom prst="rect">
                      <a:avLst/>
                    </a:prstGeom>
                  </pic:spPr>
                </pic:pic>
              </a:graphicData>
            </a:graphic>
            <wp14:sizeRelH relativeFrom="page">
              <wp14:pctWidth>0</wp14:pctWidth>
            </wp14:sizeRelH>
            <wp14:sizeRelV relativeFrom="page">
              <wp14:pctHeight>0</wp14:pctHeight>
            </wp14:sizeRelV>
          </wp:anchor>
        </w:drawing>
      </w:r>
    </w:p>
    <w:p w14:paraId="6CA97E3F" w14:textId="77777777" w:rsidR="008E6066" w:rsidRDefault="008E6066" w:rsidP="001B27DD">
      <w:pPr>
        <w:jc w:val="both"/>
        <w:rPr>
          <w:rFonts w:ascii="Arial" w:hAnsi="Arial" w:cs="Arial"/>
          <w:b/>
          <w:bCs/>
          <w:color w:val="000000" w:themeColor="text1"/>
        </w:rPr>
      </w:pPr>
    </w:p>
    <w:p w14:paraId="7F65BA47" w14:textId="77777777" w:rsidR="008E6066" w:rsidRDefault="008E6066" w:rsidP="001B27DD">
      <w:pPr>
        <w:jc w:val="both"/>
        <w:rPr>
          <w:rFonts w:ascii="Arial" w:hAnsi="Arial" w:cs="Arial"/>
          <w:b/>
          <w:bCs/>
          <w:color w:val="000000" w:themeColor="text1"/>
        </w:rPr>
      </w:pPr>
    </w:p>
    <w:p w14:paraId="74CA4A28" w14:textId="77777777" w:rsidR="008E6066" w:rsidRDefault="008E6066" w:rsidP="001B27DD">
      <w:pPr>
        <w:jc w:val="both"/>
        <w:rPr>
          <w:rFonts w:ascii="Arial" w:hAnsi="Arial" w:cs="Arial"/>
          <w:b/>
          <w:bCs/>
          <w:color w:val="000000" w:themeColor="text1"/>
        </w:rPr>
      </w:pPr>
    </w:p>
    <w:p w14:paraId="4BA4DEDD" w14:textId="77777777" w:rsidR="008E6066" w:rsidRDefault="008E6066" w:rsidP="001B27DD">
      <w:pPr>
        <w:jc w:val="both"/>
        <w:rPr>
          <w:rFonts w:ascii="Arial" w:hAnsi="Arial" w:cs="Arial"/>
          <w:b/>
          <w:bCs/>
          <w:color w:val="000000" w:themeColor="text1"/>
        </w:rPr>
      </w:pPr>
    </w:p>
    <w:p w14:paraId="5FBCDECA" w14:textId="77777777" w:rsidR="008E6066" w:rsidRDefault="008E6066" w:rsidP="001B27DD">
      <w:pPr>
        <w:jc w:val="both"/>
        <w:rPr>
          <w:rFonts w:ascii="Arial" w:hAnsi="Arial" w:cs="Arial"/>
          <w:b/>
          <w:bCs/>
          <w:color w:val="000000" w:themeColor="text1"/>
        </w:rPr>
      </w:pPr>
    </w:p>
    <w:p w14:paraId="4F77A7B1" w14:textId="77777777" w:rsidR="008E6066" w:rsidRDefault="008E6066" w:rsidP="001B27DD">
      <w:pPr>
        <w:jc w:val="both"/>
        <w:rPr>
          <w:rFonts w:ascii="Arial" w:hAnsi="Arial" w:cs="Arial"/>
          <w:b/>
          <w:bCs/>
          <w:color w:val="000000" w:themeColor="text1"/>
        </w:rPr>
      </w:pPr>
    </w:p>
    <w:p w14:paraId="2635A2FF" w14:textId="77777777" w:rsidR="008E6066" w:rsidRDefault="008E6066" w:rsidP="001B27DD">
      <w:pPr>
        <w:jc w:val="both"/>
        <w:rPr>
          <w:rFonts w:ascii="Arial" w:hAnsi="Arial" w:cs="Arial"/>
          <w:b/>
          <w:bCs/>
          <w:color w:val="000000" w:themeColor="text1"/>
        </w:rPr>
      </w:pPr>
    </w:p>
    <w:p w14:paraId="5202A823" w14:textId="77777777" w:rsidR="008E6066" w:rsidRDefault="008E6066" w:rsidP="001B27DD">
      <w:pPr>
        <w:jc w:val="both"/>
        <w:rPr>
          <w:rFonts w:ascii="Arial" w:hAnsi="Arial" w:cs="Arial"/>
          <w:b/>
          <w:bCs/>
          <w:color w:val="000000" w:themeColor="text1"/>
        </w:rPr>
      </w:pPr>
    </w:p>
    <w:p w14:paraId="6842501C" w14:textId="77777777" w:rsidR="008E6066" w:rsidRDefault="008E6066" w:rsidP="001B27DD">
      <w:pPr>
        <w:jc w:val="both"/>
        <w:rPr>
          <w:rFonts w:ascii="Arial" w:hAnsi="Arial" w:cs="Arial"/>
          <w:b/>
          <w:bCs/>
          <w:color w:val="000000" w:themeColor="text1"/>
        </w:rPr>
      </w:pPr>
    </w:p>
    <w:p w14:paraId="4B539A1C" w14:textId="77777777" w:rsidR="008E6066" w:rsidRDefault="008E6066" w:rsidP="001B27DD">
      <w:pPr>
        <w:jc w:val="both"/>
        <w:rPr>
          <w:rFonts w:ascii="Arial" w:hAnsi="Arial" w:cs="Arial"/>
          <w:b/>
          <w:bCs/>
          <w:color w:val="000000" w:themeColor="text1"/>
        </w:rPr>
      </w:pPr>
    </w:p>
    <w:p w14:paraId="0A78D4EC" w14:textId="77777777" w:rsidR="008E6066" w:rsidRDefault="008E6066" w:rsidP="001B27DD">
      <w:pPr>
        <w:jc w:val="both"/>
        <w:rPr>
          <w:rFonts w:ascii="Arial" w:hAnsi="Arial" w:cs="Arial"/>
          <w:b/>
          <w:bCs/>
          <w:color w:val="000000" w:themeColor="text1"/>
        </w:rPr>
      </w:pPr>
    </w:p>
    <w:p w14:paraId="3E53F2E1" w14:textId="77777777" w:rsidR="008E6066" w:rsidRDefault="008E6066" w:rsidP="001B27DD">
      <w:pPr>
        <w:jc w:val="both"/>
        <w:rPr>
          <w:rFonts w:ascii="Arial" w:hAnsi="Arial" w:cs="Arial"/>
          <w:b/>
          <w:bCs/>
          <w:color w:val="000000" w:themeColor="text1"/>
        </w:rPr>
      </w:pPr>
    </w:p>
    <w:p w14:paraId="7C15857B" w14:textId="77777777" w:rsidR="008E6066" w:rsidRDefault="008E6066" w:rsidP="001B27DD">
      <w:pPr>
        <w:jc w:val="both"/>
        <w:rPr>
          <w:rFonts w:ascii="Arial" w:hAnsi="Arial" w:cs="Arial"/>
          <w:b/>
          <w:bCs/>
          <w:color w:val="000000" w:themeColor="text1"/>
        </w:rPr>
      </w:pPr>
    </w:p>
    <w:p w14:paraId="7E663FF0" w14:textId="77777777" w:rsidR="008E6066" w:rsidRDefault="008E6066" w:rsidP="001B27DD">
      <w:pPr>
        <w:jc w:val="both"/>
        <w:rPr>
          <w:rFonts w:ascii="Arial" w:hAnsi="Arial" w:cs="Arial"/>
          <w:b/>
          <w:bCs/>
          <w:color w:val="000000" w:themeColor="text1"/>
        </w:rPr>
      </w:pPr>
    </w:p>
    <w:p w14:paraId="0148EB62" w14:textId="77777777" w:rsidR="008E6066" w:rsidRDefault="008E6066" w:rsidP="001B27DD">
      <w:pPr>
        <w:jc w:val="both"/>
        <w:rPr>
          <w:rFonts w:ascii="Arial" w:hAnsi="Arial" w:cs="Arial"/>
          <w:b/>
          <w:bCs/>
          <w:color w:val="000000" w:themeColor="text1"/>
        </w:rPr>
      </w:pPr>
    </w:p>
    <w:p w14:paraId="5E1059FA" w14:textId="77777777" w:rsidR="008E6066" w:rsidRDefault="008E6066" w:rsidP="001B27DD">
      <w:pPr>
        <w:jc w:val="both"/>
        <w:rPr>
          <w:rFonts w:ascii="Arial" w:hAnsi="Arial" w:cs="Arial"/>
          <w:b/>
          <w:bCs/>
          <w:color w:val="000000" w:themeColor="text1"/>
        </w:rPr>
      </w:pPr>
    </w:p>
    <w:p w14:paraId="0042594F" w14:textId="77777777" w:rsidR="008E6066" w:rsidRDefault="008E6066" w:rsidP="001B27DD">
      <w:pPr>
        <w:jc w:val="both"/>
        <w:rPr>
          <w:rFonts w:ascii="Arial" w:hAnsi="Arial" w:cs="Arial"/>
          <w:b/>
          <w:bCs/>
          <w:color w:val="000000" w:themeColor="text1"/>
        </w:rPr>
      </w:pPr>
    </w:p>
    <w:p w14:paraId="207AB0B3" w14:textId="77777777" w:rsidR="008E6066" w:rsidRDefault="008E6066" w:rsidP="001B27DD">
      <w:pPr>
        <w:jc w:val="both"/>
        <w:rPr>
          <w:rFonts w:ascii="Arial" w:hAnsi="Arial" w:cs="Arial"/>
          <w:b/>
          <w:bCs/>
          <w:color w:val="000000" w:themeColor="text1"/>
        </w:rPr>
      </w:pPr>
    </w:p>
    <w:p w14:paraId="3B54F80F" w14:textId="77777777" w:rsidR="008E6066" w:rsidRDefault="008E6066" w:rsidP="001B27DD">
      <w:pPr>
        <w:jc w:val="both"/>
        <w:rPr>
          <w:rFonts w:ascii="Arial" w:hAnsi="Arial" w:cs="Arial"/>
          <w:b/>
          <w:bCs/>
          <w:color w:val="000000" w:themeColor="text1"/>
        </w:rPr>
      </w:pPr>
    </w:p>
    <w:p w14:paraId="20FDAB17" w14:textId="77777777" w:rsidR="008E6066" w:rsidRDefault="008E6066" w:rsidP="001B27DD">
      <w:pPr>
        <w:jc w:val="both"/>
        <w:rPr>
          <w:rFonts w:ascii="Arial" w:hAnsi="Arial" w:cs="Arial"/>
          <w:b/>
          <w:bCs/>
          <w:color w:val="000000" w:themeColor="text1"/>
        </w:rPr>
      </w:pPr>
    </w:p>
    <w:p w14:paraId="55EFB490" w14:textId="77777777" w:rsidR="008E6066" w:rsidRDefault="008E6066" w:rsidP="001B27DD">
      <w:pPr>
        <w:jc w:val="both"/>
        <w:rPr>
          <w:rFonts w:ascii="Arial" w:hAnsi="Arial" w:cs="Arial"/>
          <w:b/>
          <w:bCs/>
          <w:color w:val="000000" w:themeColor="text1"/>
        </w:rPr>
      </w:pPr>
    </w:p>
    <w:p w14:paraId="51C66F57" w14:textId="77777777" w:rsidR="008E6066" w:rsidRDefault="008E6066" w:rsidP="001B27DD">
      <w:pPr>
        <w:jc w:val="both"/>
        <w:rPr>
          <w:rFonts w:ascii="Arial" w:hAnsi="Arial" w:cs="Arial"/>
          <w:b/>
          <w:bCs/>
          <w:color w:val="000000" w:themeColor="text1"/>
        </w:rPr>
      </w:pPr>
    </w:p>
    <w:p w14:paraId="4294AB11" w14:textId="77777777" w:rsidR="008E6066" w:rsidRDefault="008E6066" w:rsidP="001B27DD">
      <w:pPr>
        <w:jc w:val="both"/>
        <w:rPr>
          <w:rFonts w:ascii="Arial" w:hAnsi="Arial" w:cs="Arial"/>
          <w:b/>
          <w:bCs/>
          <w:color w:val="000000" w:themeColor="text1"/>
        </w:rPr>
      </w:pPr>
    </w:p>
    <w:p w14:paraId="57796226" w14:textId="77777777" w:rsidR="008E6066" w:rsidRDefault="008E6066" w:rsidP="001B27DD">
      <w:pPr>
        <w:jc w:val="both"/>
        <w:rPr>
          <w:rFonts w:ascii="Arial" w:hAnsi="Arial" w:cs="Arial"/>
          <w:b/>
          <w:bCs/>
          <w:color w:val="000000" w:themeColor="text1"/>
        </w:rPr>
      </w:pPr>
    </w:p>
    <w:p w14:paraId="7118E2A0" w14:textId="77777777" w:rsidR="00350B99" w:rsidRDefault="00350B99" w:rsidP="008E6066">
      <w:pPr>
        <w:ind w:right="-705"/>
        <w:jc w:val="both"/>
        <w:rPr>
          <w:rFonts w:ascii="Arial" w:hAnsi="Arial" w:cs="Arial"/>
          <w:b/>
          <w:bCs/>
          <w:color w:val="000000" w:themeColor="text1"/>
        </w:rPr>
      </w:pPr>
    </w:p>
    <w:p w14:paraId="2133412F" w14:textId="78FBDB4C" w:rsidR="00B148C7" w:rsidRPr="00FE71A9" w:rsidRDefault="003B6611" w:rsidP="008E6066">
      <w:pPr>
        <w:ind w:right="-705"/>
        <w:jc w:val="both"/>
        <w:rPr>
          <w:rFonts w:ascii="Arial" w:hAnsi="Arial" w:cs="Arial"/>
          <w:color w:val="000000" w:themeColor="text1"/>
        </w:rPr>
      </w:pPr>
      <w:r w:rsidRPr="00FE71A9">
        <w:rPr>
          <w:rFonts w:ascii="Arial" w:hAnsi="Arial" w:cs="Arial"/>
          <w:b/>
          <w:bCs/>
          <w:color w:val="000000" w:themeColor="text1"/>
        </w:rPr>
        <w:t>Fig. 2.</w:t>
      </w:r>
      <w:r w:rsidRPr="00FE71A9">
        <w:rPr>
          <w:rFonts w:ascii="Arial" w:hAnsi="Arial" w:cs="Arial"/>
          <w:color w:val="000000" w:themeColor="text1"/>
        </w:rPr>
        <w:t xml:space="preserve"> Transcriptome dynamics in </w:t>
      </w:r>
      <w:r w:rsidRPr="00FE71A9">
        <w:rPr>
          <w:rFonts w:ascii="Arial" w:hAnsi="Arial" w:cs="Arial"/>
          <w:i/>
          <w:iCs/>
          <w:color w:val="000000" w:themeColor="text1"/>
        </w:rPr>
        <w:t>L</w:t>
      </w:r>
      <w:r w:rsidR="000A5C9E">
        <w:rPr>
          <w:rFonts w:ascii="Arial" w:hAnsi="Arial" w:cs="Arial"/>
          <w:i/>
          <w:iCs/>
          <w:color w:val="000000" w:themeColor="text1"/>
        </w:rPr>
        <w:t>eucetta</w:t>
      </w:r>
      <w:r w:rsidRPr="00FE71A9">
        <w:rPr>
          <w:rFonts w:ascii="Arial" w:hAnsi="Arial" w:cs="Arial"/>
          <w:i/>
          <w:iCs/>
          <w:color w:val="000000" w:themeColor="text1"/>
        </w:rPr>
        <w:t xml:space="preserve"> chagosensis </w:t>
      </w:r>
      <w:r w:rsidR="00146DBE">
        <w:rPr>
          <w:rFonts w:ascii="Arial" w:hAnsi="Arial" w:cs="Arial"/>
          <w:color w:val="000000" w:themeColor="text1"/>
        </w:rPr>
        <w:t xml:space="preserve">under </w:t>
      </w:r>
      <w:r w:rsidRPr="00FE71A9">
        <w:rPr>
          <w:rFonts w:ascii="Arial" w:hAnsi="Arial" w:cs="Arial"/>
          <w:color w:val="000000" w:themeColor="text1"/>
        </w:rPr>
        <w:t xml:space="preserve">stress. </w:t>
      </w:r>
      <w:r w:rsidRPr="00FE71A9">
        <w:rPr>
          <w:rFonts w:ascii="Arial" w:hAnsi="Arial" w:cs="Arial"/>
          <w:b/>
          <w:bCs/>
          <w:color w:val="000000" w:themeColor="text1"/>
        </w:rPr>
        <w:t xml:space="preserve">(a) </w:t>
      </w:r>
      <w:r w:rsidRPr="00FE71A9">
        <w:rPr>
          <w:rFonts w:ascii="Arial" w:hAnsi="Arial" w:cs="Arial"/>
          <w:color w:val="000000" w:themeColor="text1"/>
        </w:rPr>
        <w:t xml:space="preserve">Transcriptome-wide changes visualized through principal component analysis. Color denotes the different treatments. Ellipses were computed using the Khachiyan algorithm (tolerance level = 0.01). </w:t>
      </w:r>
      <w:r w:rsidRPr="00FE71A9">
        <w:rPr>
          <w:rFonts w:ascii="Arial" w:hAnsi="Arial" w:cs="Arial"/>
          <w:b/>
          <w:bCs/>
          <w:color w:val="000000" w:themeColor="text1"/>
        </w:rPr>
        <w:t>(b)</w:t>
      </w:r>
      <w:r w:rsidRPr="00FE71A9">
        <w:rPr>
          <w:rFonts w:ascii="Arial" w:hAnsi="Arial" w:cs="Arial"/>
          <w:color w:val="000000" w:themeColor="text1"/>
        </w:rPr>
        <w:t xml:space="preserve"> </w:t>
      </w:r>
      <w:r w:rsidR="00146DBE">
        <w:rPr>
          <w:rFonts w:ascii="Arial" w:hAnsi="Arial" w:cs="Arial"/>
          <w:color w:val="000000" w:themeColor="text1"/>
        </w:rPr>
        <w:t xml:space="preserve">Number off </w:t>
      </w:r>
      <w:r w:rsidR="000A21F6" w:rsidRPr="00FE71A9">
        <w:rPr>
          <w:rFonts w:ascii="Arial" w:hAnsi="Arial" w:cs="Arial"/>
          <w:color w:val="000000" w:themeColor="text1"/>
        </w:rPr>
        <w:t>down</w:t>
      </w:r>
      <w:r w:rsidR="000A21F6">
        <w:rPr>
          <w:rFonts w:ascii="Arial" w:hAnsi="Arial" w:cs="Arial"/>
          <w:color w:val="000000" w:themeColor="text1"/>
        </w:rPr>
        <w:t>regulated</w:t>
      </w:r>
      <w:r w:rsidR="000A21F6" w:rsidRPr="00FE71A9" w:rsidDel="00146DBE">
        <w:rPr>
          <w:rFonts w:ascii="Arial" w:hAnsi="Arial" w:cs="Arial"/>
          <w:color w:val="000000" w:themeColor="text1"/>
        </w:rPr>
        <w:t xml:space="preserve"> </w:t>
      </w:r>
      <w:r w:rsidR="000A21F6">
        <w:rPr>
          <w:rFonts w:ascii="Arial" w:hAnsi="Arial" w:cs="Arial"/>
          <w:color w:val="000000" w:themeColor="text1"/>
        </w:rPr>
        <w:t>(blue) and upregulated</w:t>
      </w:r>
      <w:r w:rsidR="000A21F6" w:rsidRPr="00FE71A9" w:rsidDel="00146DBE">
        <w:rPr>
          <w:rFonts w:ascii="Arial" w:hAnsi="Arial" w:cs="Arial"/>
          <w:color w:val="000000" w:themeColor="text1"/>
        </w:rPr>
        <w:t xml:space="preserve"> </w:t>
      </w:r>
      <w:r w:rsidR="000A21F6">
        <w:rPr>
          <w:rFonts w:ascii="Arial" w:hAnsi="Arial" w:cs="Arial"/>
          <w:color w:val="000000" w:themeColor="text1"/>
        </w:rPr>
        <w:t>(red)</w:t>
      </w:r>
      <w:r w:rsidRPr="00FE71A9">
        <w:rPr>
          <w:rFonts w:ascii="Arial" w:hAnsi="Arial" w:cs="Arial"/>
          <w:color w:val="000000" w:themeColor="text1"/>
        </w:rPr>
        <w:t xml:space="preserve"> genes (lo</w:t>
      </w:r>
      <w:r w:rsidR="00A3452D" w:rsidRPr="00FE71A9">
        <w:rPr>
          <w:rFonts w:ascii="Arial" w:hAnsi="Arial" w:cs="Arial"/>
          <w:color w:val="000000" w:themeColor="text1"/>
        </w:rPr>
        <w:t>g</w:t>
      </w:r>
      <w:r w:rsidR="00A3452D" w:rsidRPr="00FE71A9">
        <w:rPr>
          <w:rFonts w:ascii="Arial" w:hAnsi="Arial" w:cs="Arial"/>
          <w:color w:val="000000" w:themeColor="text1"/>
          <w:vertAlign w:val="subscript"/>
        </w:rPr>
        <w:t>2</w:t>
      </w:r>
      <w:r w:rsidRPr="00FE71A9">
        <w:rPr>
          <w:rFonts w:ascii="Arial" w:hAnsi="Arial" w:cs="Arial"/>
          <w:color w:val="000000" w:themeColor="text1"/>
          <w:position w:val="-2"/>
        </w:rPr>
        <w:t xml:space="preserve"> </w:t>
      </w:r>
      <w:r w:rsidRPr="00FE71A9">
        <w:rPr>
          <w:rFonts w:ascii="Arial" w:hAnsi="Arial" w:cs="Arial"/>
          <w:color w:val="000000" w:themeColor="text1"/>
        </w:rPr>
        <w:t xml:space="preserve">Fold change </w:t>
      </w:r>
      <w:r w:rsidR="00A3452D" w:rsidRPr="00FE71A9">
        <w:rPr>
          <w:rFonts w:ascii="Arial" w:hAnsi="Arial" w:cs="Arial"/>
          <w:color w:val="000000" w:themeColor="text1"/>
          <w:shd w:val="clear" w:color="auto" w:fill="FFFFFF"/>
        </w:rPr>
        <w:t>≥</w:t>
      </w:r>
      <w:r w:rsidRPr="00FE71A9">
        <w:rPr>
          <w:rFonts w:ascii="Arial" w:hAnsi="Arial" w:cs="Arial"/>
          <w:color w:val="000000" w:themeColor="text1"/>
        </w:rPr>
        <w:t xml:space="preserve"> 2, FDR ≤ 0.05).</w:t>
      </w:r>
      <w:r w:rsidR="00890FAC">
        <w:rPr>
          <w:rFonts w:ascii="Arial" w:hAnsi="Arial" w:cs="Arial"/>
          <w:color w:val="000000" w:themeColor="text1"/>
        </w:rPr>
        <w:t xml:space="preserve"> </w:t>
      </w:r>
      <w:r w:rsidR="00890FAC" w:rsidRPr="000D1299">
        <w:rPr>
          <w:rFonts w:ascii="Arial" w:hAnsi="Arial" w:cs="Arial"/>
          <w:b/>
          <w:bCs/>
          <w:color w:val="000000" w:themeColor="text1"/>
        </w:rPr>
        <w:t>(c)</w:t>
      </w:r>
      <w:r w:rsidRPr="00FE71A9">
        <w:rPr>
          <w:rFonts w:ascii="Arial" w:hAnsi="Arial" w:cs="Arial"/>
          <w:color w:val="000000" w:themeColor="text1"/>
        </w:rPr>
        <w:t xml:space="preserve"> </w:t>
      </w:r>
      <w:r w:rsidR="00890FAC">
        <w:rPr>
          <w:rFonts w:ascii="Arial" w:hAnsi="Arial" w:cs="Arial"/>
          <w:color w:val="000000" w:themeColor="text1"/>
        </w:rPr>
        <w:t xml:space="preserve">Number of upregulated genes with </w:t>
      </w:r>
      <w:r w:rsidR="006419FE">
        <w:rPr>
          <w:rFonts w:ascii="Arial" w:hAnsi="Arial" w:cs="Arial"/>
          <w:color w:val="000000" w:themeColor="text1"/>
        </w:rPr>
        <w:t xml:space="preserve">(dark grey) </w:t>
      </w:r>
      <w:r w:rsidR="00890FAC">
        <w:rPr>
          <w:rFonts w:ascii="Arial" w:hAnsi="Arial" w:cs="Arial"/>
          <w:color w:val="000000" w:themeColor="text1"/>
        </w:rPr>
        <w:t xml:space="preserve">and without </w:t>
      </w:r>
      <w:r w:rsidR="006419FE">
        <w:rPr>
          <w:rFonts w:ascii="Arial" w:hAnsi="Arial" w:cs="Arial"/>
          <w:color w:val="000000" w:themeColor="text1"/>
        </w:rPr>
        <w:t xml:space="preserve">(light grey) </w:t>
      </w:r>
      <w:r w:rsidR="00890FAC">
        <w:rPr>
          <w:rFonts w:ascii="Arial" w:hAnsi="Arial" w:cs="Arial"/>
          <w:color w:val="000000" w:themeColor="text1"/>
        </w:rPr>
        <w:t>detectable</w:t>
      </w:r>
      <w:r w:rsidR="006419FE">
        <w:rPr>
          <w:rFonts w:ascii="Arial" w:hAnsi="Arial" w:cs="Arial"/>
          <w:color w:val="000000" w:themeColor="text1"/>
        </w:rPr>
        <w:t xml:space="preserve"> </w:t>
      </w:r>
      <w:r w:rsidR="00890FAC">
        <w:rPr>
          <w:rFonts w:ascii="Arial" w:hAnsi="Arial" w:cs="Arial"/>
          <w:color w:val="000000" w:themeColor="text1"/>
        </w:rPr>
        <w:t xml:space="preserve">paralogs. </w:t>
      </w:r>
      <w:r w:rsidRPr="00FE71A9">
        <w:rPr>
          <w:rFonts w:ascii="Arial" w:hAnsi="Arial" w:cs="Arial"/>
          <w:b/>
          <w:bCs/>
          <w:color w:val="000000" w:themeColor="text1"/>
        </w:rPr>
        <w:t>(</w:t>
      </w:r>
      <w:r w:rsidR="00AC09A8">
        <w:rPr>
          <w:rFonts w:ascii="Arial" w:hAnsi="Arial" w:cs="Arial"/>
          <w:b/>
          <w:bCs/>
          <w:color w:val="000000" w:themeColor="text1"/>
        </w:rPr>
        <w:t>d</w:t>
      </w:r>
      <w:r w:rsidRPr="00FE71A9">
        <w:rPr>
          <w:rFonts w:ascii="Arial" w:hAnsi="Arial" w:cs="Arial"/>
          <w:b/>
          <w:bCs/>
          <w:color w:val="000000" w:themeColor="text1"/>
        </w:rPr>
        <w:t>)</w:t>
      </w:r>
      <w:r w:rsidRPr="00FE71A9">
        <w:rPr>
          <w:rFonts w:ascii="Arial" w:hAnsi="Arial" w:cs="Arial"/>
          <w:color w:val="000000" w:themeColor="text1"/>
        </w:rPr>
        <w:t xml:space="preserve"> Co-expression network of highly expressed genes in </w:t>
      </w:r>
      <w:r w:rsidRPr="00FE71A9">
        <w:rPr>
          <w:rFonts w:ascii="Arial" w:hAnsi="Arial" w:cs="Arial"/>
          <w:i/>
          <w:iCs/>
          <w:color w:val="000000" w:themeColor="text1"/>
        </w:rPr>
        <w:t>L. chagosensis</w:t>
      </w:r>
      <w:r w:rsidRPr="00FE71A9">
        <w:rPr>
          <w:rFonts w:ascii="Arial" w:hAnsi="Arial" w:cs="Arial"/>
          <w:color w:val="000000" w:themeColor="text1"/>
        </w:rPr>
        <w:t xml:space="preserve">. Each node represents a single gene. Edge distance indicate co-expression strength between genes. Colors denote different gene modules (L1, orange; L3, blue; L4, yellow; L5, red). </w:t>
      </w:r>
      <w:r w:rsidRPr="00FE71A9">
        <w:rPr>
          <w:rFonts w:ascii="Arial" w:hAnsi="Arial" w:cs="Arial"/>
          <w:b/>
          <w:bCs/>
          <w:color w:val="000000" w:themeColor="text1"/>
        </w:rPr>
        <w:t>(</w:t>
      </w:r>
      <w:r w:rsidR="00AC09A8">
        <w:rPr>
          <w:rFonts w:ascii="Arial" w:hAnsi="Arial" w:cs="Arial"/>
          <w:b/>
          <w:bCs/>
          <w:color w:val="000000" w:themeColor="text1"/>
        </w:rPr>
        <w:t>e</w:t>
      </w:r>
      <w:r w:rsidRPr="00FE71A9">
        <w:rPr>
          <w:rFonts w:ascii="Arial" w:hAnsi="Arial" w:cs="Arial"/>
          <w:b/>
          <w:bCs/>
          <w:color w:val="000000" w:themeColor="text1"/>
        </w:rPr>
        <w:t>)</w:t>
      </w:r>
      <w:r w:rsidRPr="00FE71A9">
        <w:rPr>
          <w:rFonts w:ascii="Arial" w:hAnsi="Arial" w:cs="Arial"/>
          <w:color w:val="000000" w:themeColor="text1"/>
        </w:rPr>
        <w:t xml:space="preserve"> Sets of highly co-expressed genes (module</w:t>
      </w:r>
      <w:r w:rsidR="000236A9">
        <w:rPr>
          <w:rFonts w:ascii="Arial" w:hAnsi="Arial" w:cs="Arial"/>
          <w:color w:val="000000" w:themeColor="text1"/>
        </w:rPr>
        <w:t>s</w:t>
      </w:r>
      <w:r w:rsidRPr="00FE71A9">
        <w:rPr>
          <w:rFonts w:ascii="Arial" w:hAnsi="Arial" w:cs="Arial"/>
          <w:color w:val="000000" w:themeColor="text1"/>
        </w:rPr>
        <w:t xml:space="preserve"> L1-L5) </w:t>
      </w:r>
      <w:r w:rsidR="000236A9">
        <w:rPr>
          <w:rFonts w:ascii="Arial" w:hAnsi="Arial" w:cs="Arial"/>
          <w:color w:val="000000" w:themeColor="text1"/>
        </w:rPr>
        <w:t>that</w:t>
      </w:r>
      <w:r w:rsidR="000236A9" w:rsidRPr="00FE71A9">
        <w:rPr>
          <w:rFonts w:ascii="Arial" w:hAnsi="Arial" w:cs="Arial"/>
          <w:color w:val="000000" w:themeColor="text1"/>
        </w:rPr>
        <w:t xml:space="preserve"> </w:t>
      </w:r>
      <w:r w:rsidRPr="00FE71A9">
        <w:rPr>
          <w:rFonts w:ascii="Arial" w:hAnsi="Arial" w:cs="Arial"/>
          <w:color w:val="000000" w:themeColor="text1"/>
        </w:rPr>
        <w:t xml:space="preserve">correlated with </w:t>
      </w:r>
      <w:r w:rsidR="000236A9">
        <w:rPr>
          <w:rFonts w:ascii="Arial" w:hAnsi="Arial" w:cs="Arial"/>
          <w:color w:val="000000" w:themeColor="text1"/>
        </w:rPr>
        <w:t>specific</w:t>
      </w:r>
      <w:r w:rsidR="000236A9" w:rsidRPr="00FE71A9">
        <w:rPr>
          <w:rFonts w:ascii="Arial" w:hAnsi="Arial" w:cs="Arial"/>
          <w:color w:val="000000" w:themeColor="text1"/>
        </w:rPr>
        <w:t xml:space="preserve"> </w:t>
      </w:r>
      <w:r w:rsidRPr="00FE71A9">
        <w:rPr>
          <w:rFonts w:ascii="Arial" w:hAnsi="Arial" w:cs="Arial"/>
          <w:color w:val="000000" w:themeColor="text1"/>
        </w:rPr>
        <w:t>treatments (</w:t>
      </w:r>
      <w:r w:rsidR="009867BA">
        <w:rPr>
          <w:rFonts w:ascii="Arial" w:hAnsi="Arial" w:cs="Arial"/>
          <w:color w:val="000000" w:themeColor="text1"/>
        </w:rPr>
        <w:t>violet</w:t>
      </w:r>
      <w:r w:rsidRPr="00FE71A9">
        <w:rPr>
          <w:rFonts w:ascii="Arial" w:hAnsi="Arial" w:cs="Arial"/>
          <w:color w:val="000000" w:themeColor="text1"/>
        </w:rPr>
        <w:t xml:space="preserve">, negative correlation; </w:t>
      </w:r>
      <w:r w:rsidR="009867BA">
        <w:rPr>
          <w:rFonts w:ascii="Arial" w:hAnsi="Arial" w:cs="Arial"/>
          <w:color w:val="000000" w:themeColor="text1"/>
        </w:rPr>
        <w:t>yellow</w:t>
      </w:r>
      <w:r w:rsidRPr="00FE71A9">
        <w:rPr>
          <w:rFonts w:ascii="Arial" w:hAnsi="Arial" w:cs="Arial"/>
          <w:color w:val="000000" w:themeColor="text1"/>
        </w:rPr>
        <w:t xml:space="preserve">, positive correlation). Values are indicated for </w:t>
      </w:r>
      <w:r w:rsidR="000A21F6">
        <w:rPr>
          <w:rFonts w:ascii="Arial" w:hAnsi="Arial" w:cs="Arial"/>
          <w:color w:val="000000" w:themeColor="text1"/>
        </w:rPr>
        <w:t>significant positive</w:t>
      </w:r>
      <w:r w:rsidRPr="00FE71A9">
        <w:rPr>
          <w:rFonts w:ascii="Arial" w:hAnsi="Arial" w:cs="Arial"/>
          <w:color w:val="000000" w:themeColor="text1"/>
        </w:rPr>
        <w:t xml:space="preserve"> correlations. Bar graph (right) shows </w:t>
      </w:r>
      <w:r w:rsidR="000236A9">
        <w:rPr>
          <w:rFonts w:ascii="Arial" w:hAnsi="Arial" w:cs="Arial"/>
          <w:color w:val="000000" w:themeColor="text1"/>
        </w:rPr>
        <w:t xml:space="preserve">the </w:t>
      </w:r>
      <w:r w:rsidRPr="00FE71A9">
        <w:rPr>
          <w:rFonts w:ascii="Arial" w:hAnsi="Arial" w:cs="Arial"/>
          <w:color w:val="000000" w:themeColor="text1"/>
        </w:rPr>
        <w:t>number of genes</w:t>
      </w:r>
      <w:r w:rsidR="000236A9">
        <w:rPr>
          <w:rFonts w:ascii="Arial" w:hAnsi="Arial" w:cs="Arial"/>
          <w:color w:val="000000" w:themeColor="text1"/>
        </w:rPr>
        <w:t xml:space="preserve"> per module, with hub genes represented by the darker shades</w:t>
      </w:r>
      <w:r w:rsidRPr="00FE71A9">
        <w:rPr>
          <w:rFonts w:ascii="Arial" w:hAnsi="Arial" w:cs="Arial"/>
          <w:color w:val="000000" w:themeColor="text1"/>
        </w:rPr>
        <w:t xml:space="preserve">. </w:t>
      </w:r>
      <w:r w:rsidRPr="00FE71A9">
        <w:rPr>
          <w:rFonts w:ascii="Arial" w:hAnsi="Arial" w:cs="Arial"/>
          <w:b/>
          <w:bCs/>
          <w:color w:val="000000" w:themeColor="text1"/>
        </w:rPr>
        <w:t>(</w:t>
      </w:r>
      <w:r w:rsidR="00AC09A8">
        <w:rPr>
          <w:rFonts w:ascii="Arial" w:hAnsi="Arial" w:cs="Arial"/>
          <w:b/>
          <w:bCs/>
          <w:color w:val="000000" w:themeColor="text1"/>
        </w:rPr>
        <w:t>f</w:t>
      </w:r>
      <w:r w:rsidRPr="00FE71A9">
        <w:rPr>
          <w:rFonts w:ascii="Arial" w:hAnsi="Arial" w:cs="Arial"/>
          <w:b/>
          <w:bCs/>
          <w:color w:val="000000" w:themeColor="text1"/>
        </w:rPr>
        <w:t>)</w:t>
      </w:r>
      <w:r w:rsidRPr="00FE71A9">
        <w:rPr>
          <w:rFonts w:ascii="Arial" w:hAnsi="Arial" w:cs="Arial"/>
          <w:color w:val="000000" w:themeColor="text1"/>
        </w:rPr>
        <w:t xml:space="preserve"> KEGG pathway enrichment analysis for module L3 (blue) and L5 (red) components. Gene count (x-axis) and False Discovery Rate (bubble size) for each enriched (FDR &lt; 0.01) pathway are presented</w:t>
      </w:r>
      <w:r w:rsidR="005750DE" w:rsidRPr="00FE71A9">
        <w:rPr>
          <w:rFonts w:ascii="Arial" w:hAnsi="Arial" w:cs="Arial"/>
          <w:color w:val="000000" w:themeColor="text1"/>
        </w:rPr>
        <w:t>.</w:t>
      </w:r>
      <w:r w:rsidRPr="00FE71A9">
        <w:rPr>
          <w:rFonts w:ascii="Arial" w:hAnsi="Arial" w:cs="Arial"/>
          <w:color w:val="000000" w:themeColor="text1"/>
        </w:rPr>
        <w:t xml:space="preserve"> </w:t>
      </w:r>
      <w:r w:rsidRPr="00FE71A9">
        <w:rPr>
          <w:rFonts w:ascii="Arial" w:hAnsi="Arial" w:cs="Arial"/>
          <w:b/>
          <w:bCs/>
          <w:color w:val="000000" w:themeColor="text1"/>
        </w:rPr>
        <w:t>(</w:t>
      </w:r>
      <w:r w:rsidR="00AC09A8">
        <w:rPr>
          <w:rFonts w:ascii="Arial" w:hAnsi="Arial" w:cs="Arial"/>
          <w:b/>
          <w:bCs/>
          <w:color w:val="000000" w:themeColor="text1"/>
        </w:rPr>
        <w:t>g</w:t>
      </w:r>
      <w:r w:rsidRPr="00FE71A9">
        <w:rPr>
          <w:rFonts w:ascii="Arial" w:hAnsi="Arial" w:cs="Arial"/>
          <w:b/>
          <w:bCs/>
          <w:color w:val="000000" w:themeColor="text1"/>
        </w:rPr>
        <w:t>)</w:t>
      </w:r>
      <w:r w:rsidRPr="00FE71A9">
        <w:rPr>
          <w:rFonts w:ascii="Arial" w:hAnsi="Arial" w:cs="Arial"/>
          <w:color w:val="000000" w:themeColor="text1"/>
        </w:rPr>
        <w:t xml:space="preserve"> </w:t>
      </w:r>
      <w:r w:rsidR="000A21F6">
        <w:rPr>
          <w:rFonts w:ascii="Arial" w:hAnsi="Arial" w:cs="Arial"/>
          <w:color w:val="000000" w:themeColor="text1"/>
        </w:rPr>
        <w:t>Genes in the u</w:t>
      </w:r>
      <w:r w:rsidR="00146DBE">
        <w:rPr>
          <w:rFonts w:ascii="Arial" w:hAnsi="Arial" w:cs="Arial"/>
          <w:color w:val="000000" w:themeColor="text1"/>
        </w:rPr>
        <w:t xml:space="preserve">nfolded protein response (UPR) </w:t>
      </w:r>
      <w:r w:rsidRPr="00FE71A9">
        <w:rPr>
          <w:rFonts w:ascii="Arial" w:hAnsi="Arial" w:cs="Arial"/>
          <w:color w:val="000000" w:themeColor="text1"/>
        </w:rPr>
        <w:t>interaction network</w:t>
      </w:r>
      <w:r w:rsidR="00146DBE">
        <w:rPr>
          <w:rFonts w:ascii="Arial" w:hAnsi="Arial" w:cs="Arial"/>
          <w:color w:val="000000" w:themeColor="text1"/>
        </w:rPr>
        <w:t xml:space="preserve"> including </w:t>
      </w:r>
      <w:r w:rsidRPr="00FE71A9">
        <w:rPr>
          <w:rFonts w:ascii="Arial" w:hAnsi="Arial" w:cs="Arial"/>
          <w:color w:val="000000" w:themeColor="text1"/>
        </w:rPr>
        <w:t xml:space="preserve">protein folding, sorting, and degradation. </w:t>
      </w:r>
      <w:r w:rsidR="000A21F6">
        <w:rPr>
          <w:rFonts w:ascii="Arial" w:hAnsi="Arial" w:cs="Arial"/>
          <w:color w:val="000000" w:themeColor="text1"/>
        </w:rPr>
        <w:t>Node c</w:t>
      </w:r>
      <w:r w:rsidR="000A21F6" w:rsidRPr="00FE71A9">
        <w:rPr>
          <w:rFonts w:ascii="Arial" w:hAnsi="Arial" w:cs="Arial"/>
          <w:color w:val="000000" w:themeColor="text1"/>
        </w:rPr>
        <w:t xml:space="preserve">olors </w:t>
      </w:r>
      <w:r w:rsidRPr="00FE71A9">
        <w:rPr>
          <w:rFonts w:ascii="Arial" w:hAnsi="Arial" w:cs="Arial"/>
          <w:color w:val="000000" w:themeColor="text1"/>
        </w:rPr>
        <w:t>represent up</w:t>
      </w:r>
      <w:r w:rsidR="000A21F6">
        <w:rPr>
          <w:rFonts w:ascii="Arial" w:hAnsi="Arial" w:cs="Arial"/>
          <w:color w:val="000000" w:themeColor="text1"/>
        </w:rPr>
        <w:t>regulation (red) or downregulation (blue</w:t>
      </w:r>
      <w:r w:rsidRPr="00FE71A9">
        <w:rPr>
          <w:rFonts w:ascii="Arial" w:hAnsi="Arial" w:cs="Arial"/>
          <w:color w:val="000000" w:themeColor="text1"/>
        </w:rPr>
        <w:t>)</w:t>
      </w:r>
      <w:r w:rsidR="000A21F6">
        <w:rPr>
          <w:rFonts w:ascii="Arial" w:hAnsi="Arial" w:cs="Arial"/>
          <w:color w:val="000000" w:themeColor="text1"/>
        </w:rPr>
        <w:t xml:space="preserve"> of expression</w:t>
      </w:r>
      <w:r w:rsidRPr="00FE71A9">
        <w:rPr>
          <w:rFonts w:ascii="Arial" w:hAnsi="Arial" w:cs="Arial"/>
          <w:color w:val="000000" w:themeColor="text1"/>
        </w:rPr>
        <w:t xml:space="preserve">. </w:t>
      </w:r>
      <w:r w:rsidR="000A21F6">
        <w:rPr>
          <w:rFonts w:ascii="Arial" w:hAnsi="Arial" w:cs="Arial"/>
          <w:color w:val="000000" w:themeColor="text1"/>
        </w:rPr>
        <w:t>Node</w:t>
      </w:r>
      <w:r w:rsidR="000A21F6" w:rsidRPr="00FE71A9">
        <w:rPr>
          <w:rFonts w:ascii="Arial" w:hAnsi="Arial" w:cs="Arial"/>
          <w:color w:val="000000" w:themeColor="text1"/>
        </w:rPr>
        <w:t xml:space="preserve"> </w:t>
      </w:r>
      <w:r w:rsidRPr="00FE71A9">
        <w:rPr>
          <w:rFonts w:ascii="Arial" w:hAnsi="Arial" w:cs="Arial"/>
          <w:color w:val="000000" w:themeColor="text1"/>
        </w:rPr>
        <w:t>size indicates relative expression value computed as the sum of TPM values at RCP 8.5 relative to the Present Day samples. Edge thickness denotes interaction confidence score. The network is based on human protein–protein interactions</w:t>
      </w:r>
      <w:r w:rsidR="000236A9">
        <w:rPr>
          <w:rFonts w:ascii="Arial" w:hAnsi="Arial" w:cs="Arial"/>
          <w:color w:val="000000" w:themeColor="text1"/>
        </w:rPr>
        <w:t xml:space="preserve"> in S</w:t>
      </w:r>
      <w:r w:rsidR="00BC12F1">
        <w:rPr>
          <w:rFonts w:ascii="Arial" w:hAnsi="Arial" w:cs="Arial"/>
          <w:color w:val="000000" w:themeColor="text1"/>
        </w:rPr>
        <w:t>TRING database.</w:t>
      </w:r>
    </w:p>
    <w:p w14:paraId="0FD5CA2B" w14:textId="3BC7B157" w:rsidR="00B148C7" w:rsidRPr="00FE71A9" w:rsidRDefault="006C7428" w:rsidP="001B27DD">
      <w:pPr>
        <w:jc w:val="both"/>
        <w:rPr>
          <w:rFonts w:ascii="Arial" w:hAnsi="Arial" w:cs="Arial"/>
          <w:color w:val="000000" w:themeColor="text1"/>
        </w:rPr>
      </w:pPr>
      <w:r>
        <w:rPr>
          <w:rFonts w:ascii="Arial" w:hAnsi="Arial" w:cs="Arial"/>
          <w:noProof/>
          <w:lang w:val="en-US"/>
          <w14:ligatures w14:val="standardContextual"/>
        </w:rPr>
        <w:lastRenderedPageBreak/>
        <w:drawing>
          <wp:anchor distT="0" distB="0" distL="114300" distR="114300" simplePos="0" relativeHeight="251678720" behindDoc="0" locked="0" layoutInCell="1" allowOverlap="1" wp14:anchorId="76EB28F3" wp14:editId="3A0A7AF2">
            <wp:simplePos x="0" y="0"/>
            <wp:positionH relativeFrom="column">
              <wp:posOffset>-9525</wp:posOffset>
            </wp:positionH>
            <wp:positionV relativeFrom="paragraph">
              <wp:posOffset>77833</wp:posOffset>
            </wp:positionV>
            <wp:extent cx="6506202" cy="3672000"/>
            <wp:effectExtent l="0" t="0" r="0" b="0"/>
            <wp:wrapNone/>
            <wp:docPr id="1212608628" name="Picture 2" descr="A diagram of a diagram of a number of cell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608628" name="Picture 2" descr="A diagram of a diagram of a number of cell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506202" cy="3672000"/>
                    </a:xfrm>
                    <a:prstGeom prst="rect">
                      <a:avLst/>
                    </a:prstGeom>
                  </pic:spPr>
                </pic:pic>
              </a:graphicData>
            </a:graphic>
            <wp14:sizeRelH relativeFrom="page">
              <wp14:pctWidth>0</wp14:pctWidth>
            </wp14:sizeRelH>
            <wp14:sizeRelV relativeFrom="page">
              <wp14:pctHeight>0</wp14:pctHeight>
            </wp14:sizeRelV>
          </wp:anchor>
        </w:drawing>
      </w:r>
    </w:p>
    <w:p w14:paraId="3A6846D0" w14:textId="77777777" w:rsidR="006C7428" w:rsidRDefault="006C7428" w:rsidP="001B27DD">
      <w:pPr>
        <w:jc w:val="both"/>
        <w:rPr>
          <w:rFonts w:ascii="Arial" w:hAnsi="Arial" w:cs="Arial"/>
          <w:b/>
          <w:bCs/>
          <w:color w:val="000000" w:themeColor="text1"/>
        </w:rPr>
      </w:pPr>
    </w:p>
    <w:p w14:paraId="08B7715B" w14:textId="77777777" w:rsidR="006C7428" w:rsidRDefault="006C7428" w:rsidP="001B27DD">
      <w:pPr>
        <w:jc w:val="both"/>
        <w:rPr>
          <w:rFonts w:ascii="Arial" w:hAnsi="Arial" w:cs="Arial"/>
          <w:b/>
          <w:bCs/>
          <w:color w:val="000000" w:themeColor="text1"/>
        </w:rPr>
      </w:pPr>
    </w:p>
    <w:p w14:paraId="59300A89" w14:textId="77777777" w:rsidR="006C7428" w:rsidRDefault="006C7428" w:rsidP="001B27DD">
      <w:pPr>
        <w:jc w:val="both"/>
        <w:rPr>
          <w:rFonts w:ascii="Arial" w:hAnsi="Arial" w:cs="Arial"/>
          <w:b/>
          <w:bCs/>
          <w:color w:val="000000" w:themeColor="text1"/>
        </w:rPr>
      </w:pPr>
    </w:p>
    <w:p w14:paraId="616C4D43" w14:textId="77777777" w:rsidR="006C7428" w:rsidRDefault="006C7428" w:rsidP="001B27DD">
      <w:pPr>
        <w:jc w:val="both"/>
        <w:rPr>
          <w:rFonts w:ascii="Arial" w:hAnsi="Arial" w:cs="Arial"/>
          <w:b/>
          <w:bCs/>
          <w:color w:val="000000" w:themeColor="text1"/>
        </w:rPr>
      </w:pPr>
    </w:p>
    <w:p w14:paraId="3264A486" w14:textId="77777777" w:rsidR="006C7428" w:rsidRDefault="006C7428" w:rsidP="001B27DD">
      <w:pPr>
        <w:jc w:val="both"/>
        <w:rPr>
          <w:rFonts w:ascii="Arial" w:hAnsi="Arial" w:cs="Arial"/>
          <w:b/>
          <w:bCs/>
          <w:color w:val="000000" w:themeColor="text1"/>
        </w:rPr>
      </w:pPr>
    </w:p>
    <w:p w14:paraId="5D26C101" w14:textId="77777777" w:rsidR="006C7428" w:rsidRDefault="006C7428" w:rsidP="001B27DD">
      <w:pPr>
        <w:jc w:val="both"/>
        <w:rPr>
          <w:rFonts w:ascii="Arial" w:hAnsi="Arial" w:cs="Arial"/>
          <w:b/>
          <w:bCs/>
          <w:color w:val="000000" w:themeColor="text1"/>
        </w:rPr>
      </w:pPr>
    </w:p>
    <w:p w14:paraId="22AFA209" w14:textId="77777777" w:rsidR="006C7428" w:rsidRDefault="006C7428" w:rsidP="001B27DD">
      <w:pPr>
        <w:jc w:val="both"/>
        <w:rPr>
          <w:rFonts w:ascii="Arial" w:hAnsi="Arial" w:cs="Arial"/>
          <w:b/>
          <w:bCs/>
          <w:color w:val="000000" w:themeColor="text1"/>
        </w:rPr>
      </w:pPr>
    </w:p>
    <w:p w14:paraId="7E8215ED" w14:textId="77777777" w:rsidR="006C7428" w:rsidRDefault="006C7428" w:rsidP="001B27DD">
      <w:pPr>
        <w:jc w:val="both"/>
        <w:rPr>
          <w:rFonts w:ascii="Arial" w:hAnsi="Arial" w:cs="Arial"/>
          <w:b/>
          <w:bCs/>
          <w:color w:val="000000" w:themeColor="text1"/>
        </w:rPr>
      </w:pPr>
    </w:p>
    <w:p w14:paraId="37CD07E5" w14:textId="77777777" w:rsidR="006C7428" w:rsidRDefault="006C7428" w:rsidP="001B27DD">
      <w:pPr>
        <w:jc w:val="both"/>
        <w:rPr>
          <w:rFonts w:ascii="Arial" w:hAnsi="Arial" w:cs="Arial"/>
          <w:b/>
          <w:bCs/>
          <w:color w:val="000000" w:themeColor="text1"/>
        </w:rPr>
      </w:pPr>
    </w:p>
    <w:p w14:paraId="24D199E8" w14:textId="77777777" w:rsidR="006C7428" w:rsidRDefault="006C7428" w:rsidP="001B27DD">
      <w:pPr>
        <w:jc w:val="both"/>
        <w:rPr>
          <w:rFonts w:ascii="Arial" w:hAnsi="Arial" w:cs="Arial"/>
          <w:b/>
          <w:bCs/>
          <w:color w:val="000000" w:themeColor="text1"/>
        </w:rPr>
      </w:pPr>
    </w:p>
    <w:p w14:paraId="410343F5" w14:textId="77777777" w:rsidR="006C7428" w:rsidRDefault="006C7428" w:rsidP="001B27DD">
      <w:pPr>
        <w:jc w:val="both"/>
        <w:rPr>
          <w:rFonts w:ascii="Arial" w:hAnsi="Arial" w:cs="Arial"/>
          <w:b/>
          <w:bCs/>
          <w:color w:val="000000" w:themeColor="text1"/>
        </w:rPr>
      </w:pPr>
    </w:p>
    <w:p w14:paraId="617D93F4" w14:textId="77777777" w:rsidR="006C7428" w:rsidRDefault="006C7428" w:rsidP="001B27DD">
      <w:pPr>
        <w:jc w:val="both"/>
        <w:rPr>
          <w:rFonts w:ascii="Arial" w:hAnsi="Arial" w:cs="Arial"/>
          <w:b/>
          <w:bCs/>
          <w:color w:val="000000" w:themeColor="text1"/>
        </w:rPr>
      </w:pPr>
    </w:p>
    <w:p w14:paraId="74E64FF5" w14:textId="77777777" w:rsidR="006C7428" w:rsidRDefault="006C7428" w:rsidP="001B27DD">
      <w:pPr>
        <w:jc w:val="both"/>
        <w:rPr>
          <w:rFonts w:ascii="Arial" w:hAnsi="Arial" w:cs="Arial"/>
          <w:b/>
          <w:bCs/>
          <w:color w:val="000000" w:themeColor="text1"/>
        </w:rPr>
      </w:pPr>
    </w:p>
    <w:p w14:paraId="0DF582CC" w14:textId="77777777" w:rsidR="006C7428" w:rsidRDefault="006C7428" w:rsidP="001B27DD">
      <w:pPr>
        <w:jc w:val="both"/>
        <w:rPr>
          <w:rFonts w:ascii="Arial" w:hAnsi="Arial" w:cs="Arial"/>
          <w:b/>
          <w:bCs/>
          <w:color w:val="000000" w:themeColor="text1"/>
        </w:rPr>
      </w:pPr>
    </w:p>
    <w:p w14:paraId="53AFE001" w14:textId="77777777" w:rsidR="006C7428" w:rsidRDefault="006C7428" w:rsidP="001B27DD">
      <w:pPr>
        <w:jc w:val="both"/>
        <w:rPr>
          <w:rFonts w:ascii="Arial" w:hAnsi="Arial" w:cs="Arial"/>
          <w:b/>
          <w:bCs/>
          <w:color w:val="000000" w:themeColor="text1"/>
        </w:rPr>
      </w:pPr>
    </w:p>
    <w:p w14:paraId="77350498" w14:textId="77777777" w:rsidR="006C7428" w:rsidRDefault="006C7428" w:rsidP="001B27DD">
      <w:pPr>
        <w:jc w:val="both"/>
        <w:rPr>
          <w:rFonts w:ascii="Arial" w:hAnsi="Arial" w:cs="Arial"/>
          <w:b/>
          <w:bCs/>
          <w:color w:val="000000" w:themeColor="text1"/>
        </w:rPr>
      </w:pPr>
    </w:p>
    <w:p w14:paraId="4B3CE8B2" w14:textId="77777777" w:rsidR="006C7428" w:rsidRDefault="006C7428" w:rsidP="001B27DD">
      <w:pPr>
        <w:jc w:val="both"/>
        <w:rPr>
          <w:rFonts w:ascii="Arial" w:hAnsi="Arial" w:cs="Arial"/>
          <w:b/>
          <w:bCs/>
          <w:color w:val="000000" w:themeColor="text1"/>
        </w:rPr>
      </w:pPr>
    </w:p>
    <w:p w14:paraId="2E87C08A" w14:textId="77777777" w:rsidR="006C7428" w:rsidRDefault="006C7428" w:rsidP="001B27DD">
      <w:pPr>
        <w:jc w:val="both"/>
        <w:rPr>
          <w:rFonts w:ascii="Arial" w:hAnsi="Arial" w:cs="Arial"/>
          <w:b/>
          <w:bCs/>
          <w:color w:val="000000" w:themeColor="text1"/>
        </w:rPr>
      </w:pPr>
    </w:p>
    <w:p w14:paraId="6E7BB796" w14:textId="77777777" w:rsidR="006C7428" w:rsidRDefault="006C7428" w:rsidP="001B27DD">
      <w:pPr>
        <w:jc w:val="both"/>
        <w:rPr>
          <w:rFonts w:ascii="Arial" w:hAnsi="Arial" w:cs="Arial"/>
          <w:b/>
          <w:bCs/>
          <w:color w:val="000000" w:themeColor="text1"/>
        </w:rPr>
      </w:pPr>
    </w:p>
    <w:p w14:paraId="41A646AC" w14:textId="77777777" w:rsidR="006C7428" w:rsidRDefault="006C7428" w:rsidP="001B27DD">
      <w:pPr>
        <w:jc w:val="both"/>
        <w:rPr>
          <w:rFonts w:ascii="Arial" w:hAnsi="Arial" w:cs="Arial"/>
          <w:b/>
          <w:bCs/>
          <w:color w:val="000000" w:themeColor="text1"/>
        </w:rPr>
      </w:pPr>
    </w:p>
    <w:p w14:paraId="07B943E6" w14:textId="77777777" w:rsidR="006C7428" w:rsidRDefault="006C7428" w:rsidP="001B27DD">
      <w:pPr>
        <w:jc w:val="both"/>
        <w:rPr>
          <w:rFonts w:ascii="Arial" w:hAnsi="Arial" w:cs="Arial"/>
          <w:b/>
          <w:bCs/>
          <w:color w:val="000000" w:themeColor="text1"/>
        </w:rPr>
      </w:pPr>
    </w:p>
    <w:p w14:paraId="0C8325FA" w14:textId="7C78A4E4" w:rsidR="00FC7694" w:rsidRPr="00FE71A9" w:rsidRDefault="004B767C" w:rsidP="006C7428">
      <w:pPr>
        <w:ind w:right="-846"/>
        <w:jc w:val="both"/>
        <w:rPr>
          <w:rFonts w:ascii="Arial" w:hAnsi="Arial" w:cs="Arial"/>
          <w:color w:val="000000" w:themeColor="text1"/>
        </w:rPr>
      </w:pPr>
      <w:r w:rsidRPr="00FE71A9">
        <w:rPr>
          <w:rFonts w:ascii="Arial" w:hAnsi="Arial" w:cs="Arial"/>
          <w:b/>
          <w:bCs/>
          <w:color w:val="000000" w:themeColor="text1"/>
        </w:rPr>
        <w:t>Fig. 3.</w:t>
      </w:r>
      <w:r w:rsidRPr="00FE71A9">
        <w:rPr>
          <w:rFonts w:ascii="Arial" w:hAnsi="Arial" w:cs="Arial"/>
          <w:color w:val="000000" w:themeColor="text1"/>
        </w:rPr>
        <w:t xml:space="preserve"> </w:t>
      </w:r>
      <w:r w:rsidR="000236A9">
        <w:rPr>
          <w:rFonts w:ascii="Arial" w:hAnsi="Arial" w:cs="Arial"/>
          <w:color w:val="000000" w:themeColor="text1"/>
        </w:rPr>
        <w:t>Stress-responsive t</w:t>
      </w:r>
      <w:r w:rsidR="00B148C7" w:rsidRPr="00FE71A9">
        <w:rPr>
          <w:rFonts w:ascii="Arial" w:hAnsi="Arial" w:cs="Arial"/>
          <w:color w:val="000000" w:themeColor="text1"/>
        </w:rPr>
        <w:t xml:space="preserve">ranscription factors </w:t>
      </w:r>
      <w:r w:rsidR="000236A9">
        <w:rPr>
          <w:rFonts w:ascii="Arial" w:hAnsi="Arial" w:cs="Arial"/>
          <w:color w:val="000000" w:themeColor="text1"/>
        </w:rPr>
        <w:t xml:space="preserve">(TFs) </w:t>
      </w:r>
      <w:r w:rsidR="00B148C7" w:rsidRPr="00FE71A9">
        <w:rPr>
          <w:rFonts w:ascii="Arial" w:hAnsi="Arial" w:cs="Arial"/>
          <w:color w:val="000000" w:themeColor="text1"/>
        </w:rPr>
        <w:t xml:space="preserve">in </w:t>
      </w:r>
      <w:r w:rsidR="00B148C7" w:rsidRPr="00FE71A9">
        <w:rPr>
          <w:rFonts w:ascii="Arial" w:hAnsi="Arial" w:cs="Arial"/>
          <w:i/>
          <w:iCs/>
          <w:color w:val="000000" w:themeColor="text1"/>
        </w:rPr>
        <w:t>L</w:t>
      </w:r>
      <w:r w:rsidR="002E00C6">
        <w:rPr>
          <w:rFonts w:ascii="Arial" w:hAnsi="Arial" w:cs="Arial"/>
          <w:i/>
          <w:iCs/>
          <w:color w:val="000000" w:themeColor="text1"/>
        </w:rPr>
        <w:t>eucetta</w:t>
      </w:r>
      <w:r w:rsidR="00B148C7" w:rsidRPr="00FE71A9">
        <w:rPr>
          <w:rFonts w:ascii="Arial" w:hAnsi="Arial" w:cs="Arial"/>
          <w:i/>
          <w:iCs/>
          <w:color w:val="000000" w:themeColor="text1"/>
        </w:rPr>
        <w:t xml:space="preserve"> chagosensis</w:t>
      </w:r>
      <w:r w:rsidR="00B148C7" w:rsidRPr="00FE71A9">
        <w:rPr>
          <w:rFonts w:ascii="Arial" w:hAnsi="Arial" w:cs="Arial"/>
          <w:color w:val="000000" w:themeColor="text1"/>
        </w:rPr>
        <w:t xml:space="preserve">. </w:t>
      </w:r>
      <w:r w:rsidR="00B148C7" w:rsidRPr="00FE71A9">
        <w:rPr>
          <w:rFonts w:ascii="Arial" w:hAnsi="Arial" w:cs="Arial"/>
          <w:b/>
          <w:bCs/>
          <w:color w:val="000000" w:themeColor="text1"/>
        </w:rPr>
        <w:t>(a)</w:t>
      </w:r>
      <w:r w:rsidR="00B148C7" w:rsidRPr="00FE71A9">
        <w:rPr>
          <w:rFonts w:ascii="Arial" w:hAnsi="Arial" w:cs="Arial"/>
          <w:color w:val="000000" w:themeColor="text1"/>
        </w:rPr>
        <w:t xml:space="preserve"> Bar plot </w:t>
      </w:r>
      <w:r w:rsidR="000236A9" w:rsidRPr="00FE71A9">
        <w:rPr>
          <w:rFonts w:ascii="Arial" w:hAnsi="Arial" w:cs="Arial"/>
          <w:color w:val="000000" w:themeColor="text1"/>
        </w:rPr>
        <w:t>show</w:t>
      </w:r>
      <w:r w:rsidR="000236A9">
        <w:rPr>
          <w:rFonts w:ascii="Arial" w:hAnsi="Arial" w:cs="Arial"/>
          <w:color w:val="000000" w:themeColor="text1"/>
        </w:rPr>
        <w:t>ing the</w:t>
      </w:r>
      <w:r w:rsidR="000236A9" w:rsidRPr="00FE71A9">
        <w:rPr>
          <w:rFonts w:ascii="Arial" w:hAnsi="Arial" w:cs="Arial"/>
          <w:color w:val="000000" w:themeColor="text1"/>
        </w:rPr>
        <w:t xml:space="preserve"> </w:t>
      </w:r>
      <w:r w:rsidR="00B148C7" w:rsidRPr="00FE71A9">
        <w:rPr>
          <w:rFonts w:ascii="Arial" w:hAnsi="Arial" w:cs="Arial"/>
          <w:color w:val="000000" w:themeColor="text1"/>
        </w:rPr>
        <w:t xml:space="preserve">top 10 most </w:t>
      </w:r>
      <w:r w:rsidR="00B148C7" w:rsidRPr="00F35430">
        <w:rPr>
          <w:rFonts w:ascii="Arial" w:hAnsi="Arial" w:cs="Arial"/>
          <w:color w:val="000000" w:themeColor="text1"/>
        </w:rPr>
        <w:t xml:space="preserve">abundant TFs </w:t>
      </w:r>
      <w:r w:rsidR="00B148C7" w:rsidRPr="007267B9">
        <w:rPr>
          <w:rFonts w:ascii="Arial" w:hAnsi="Arial" w:cs="Arial"/>
          <w:color w:val="000000" w:themeColor="text1"/>
        </w:rPr>
        <w:t>and</w:t>
      </w:r>
      <w:r w:rsidR="00B148C7" w:rsidRPr="00FE71A9">
        <w:rPr>
          <w:rFonts w:ascii="Arial" w:hAnsi="Arial" w:cs="Arial"/>
          <w:color w:val="000000" w:themeColor="text1"/>
        </w:rPr>
        <w:t xml:space="preserve"> their expression levels across treatments. Asterisks indicate significant Pfam enrichment (</w:t>
      </w:r>
      <w:r w:rsidR="00B148C7" w:rsidRPr="00FE71A9">
        <w:rPr>
          <w:rFonts w:ascii="Arial" w:hAnsi="Arial" w:cs="Arial"/>
          <w:i/>
          <w:iCs/>
          <w:color w:val="000000" w:themeColor="text1"/>
        </w:rPr>
        <w:t>p</w:t>
      </w:r>
      <w:r w:rsidR="00B148C7" w:rsidRPr="00FE71A9">
        <w:rPr>
          <w:rFonts w:ascii="Arial" w:hAnsi="Arial" w:cs="Arial"/>
          <w:color w:val="000000" w:themeColor="text1"/>
        </w:rPr>
        <w:t xml:space="preserve">&lt;0.05) for upregulated genes in a specific treatment relative to Present Day samples. Colors represent different treatment conditions. </w:t>
      </w:r>
      <w:r w:rsidR="00B148C7" w:rsidRPr="00FE71A9">
        <w:rPr>
          <w:rFonts w:ascii="Arial" w:hAnsi="Arial" w:cs="Arial"/>
          <w:b/>
          <w:bCs/>
          <w:color w:val="000000" w:themeColor="text1"/>
        </w:rPr>
        <w:t>(b)</w:t>
      </w:r>
      <w:r w:rsidR="00B148C7" w:rsidRPr="00FE71A9">
        <w:rPr>
          <w:rFonts w:ascii="Arial" w:hAnsi="Arial" w:cs="Arial"/>
          <w:color w:val="000000" w:themeColor="text1"/>
        </w:rPr>
        <w:t xml:space="preserve"> Differentially expressed TFs </w:t>
      </w:r>
      <w:r w:rsidR="000236A9">
        <w:rPr>
          <w:rFonts w:ascii="Arial" w:hAnsi="Arial" w:cs="Arial"/>
          <w:color w:val="000000" w:themeColor="text1"/>
        </w:rPr>
        <w:t>in</w:t>
      </w:r>
      <w:r w:rsidR="000236A9" w:rsidRPr="00FE71A9">
        <w:rPr>
          <w:rFonts w:ascii="Arial" w:hAnsi="Arial" w:cs="Arial"/>
          <w:color w:val="000000" w:themeColor="text1"/>
        </w:rPr>
        <w:t xml:space="preserve"> </w:t>
      </w:r>
      <w:r w:rsidR="00B148C7" w:rsidRPr="00FE71A9">
        <w:rPr>
          <w:rFonts w:ascii="Arial" w:hAnsi="Arial" w:cs="Arial"/>
          <w:color w:val="000000" w:themeColor="text1"/>
        </w:rPr>
        <w:t>module L5 hub genes. Expression levels of TFs are shown as TPM z-score across all treatments (low, blue; high, red). Asterisks indicate differential expression (FDR &lt; 0.05) relative to the Present Day samples.</w:t>
      </w:r>
      <w:r w:rsidR="003813D0" w:rsidRPr="00FE71A9">
        <w:rPr>
          <w:rFonts w:ascii="Arial" w:hAnsi="Arial" w:cs="Arial"/>
          <w:color w:val="000000" w:themeColor="text1"/>
        </w:rPr>
        <w:t xml:space="preserve"> </w:t>
      </w:r>
      <w:r w:rsidR="00B148C7" w:rsidRPr="00FE71A9">
        <w:rPr>
          <w:rFonts w:ascii="Arial" w:hAnsi="Arial" w:cs="Arial"/>
          <w:b/>
          <w:bCs/>
          <w:color w:val="000000" w:themeColor="text1"/>
        </w:rPr>
        <w:t>(c</w:t>
      </w:r>
      <w:r w:rsidR="00B148C7" w:rsidRPr="00F35430">
        <w:rPr>
          <w:rFonts w:ascii="Arial" w:hAnsi="Arial" w:cs="Arial"/>
          <w:b/>
          <w:bCs/>
          <w:color w:val="000000" w:themeColor="text1"/>
        </w:rPr>
        <w:t>)</w:t>
      </w:r>
      <w:r w:rsidR="00B148C7" w:rsidRPr="00F35430">
        <w:rPr>
          <w:rFonts w:ascii="Arial" w:hAnsi="Arial" w:cs="Arial"/>
          <w:color w:val="000000" w:themeColor="text1"/>
        </w:rPr>
        <w:t xml:space="preserve"> </w:t>
      </w:r>
      <w:r w:rsidRPr="00F35430">
        <w:rPr>
          <w:rFonts w:ascii="Arial" w:hAnsi="Arial" w:cs="Arial"/>
          <w:color w:val="000000" w:themeColor="text1"/>
        </w:rPr>
        <w:t xml:space="preserve">Phylogenetic analysis of </w:t>
      </w:r>
      <w:r w:rsidR="00A12781" w:rsidRPr="00F35430">
        <w:rPr>
          <w:rFonts w:ascii="Arial" w:hAnsi="Arial" w:cs="Arial"/>
          <w:i/>
          <w:iCs/>
          <w:color w:val="000000" w:themeColor="text1"/>
        </w:rPr>
        <w:t>HAC1</w:t>
      </w:r>
      <w:r w:rsidR="00A12781" w:rsidRPr="00F35430">
        <w:rPr>
          <w:rFonts w:ascii="Arial" w:hAnsi="Arial" w:cs="Arial"/>
          <w:color w:val="000000" w:themeColor="text1"/>
        </w:rPr>
        <w:t>/</w:t>
      </w:r>
      <w:r w:rsidR="00A12781" w:rsidRPr="00F35430">
        <w:rPr>
          <w:rFonts w:ascii="Arial" w:hAnsi="Arial" w:cs="Arial"/>
          <w:i/>
          <w:iCs/>
          <w:color w:val="000000" w:themeColor="text1"/>
        </w:rPr>
        <w:t>bZIP60</w:t>
      </w:r>
      <w:r w:rsidR="00A12781" w:rsidRPr="00F35430">
        <w:rPr>
          <w:rFonts w:ascii="Arial" w:hAnsi="Arial" w:cs="Arial"/>
          <w:color w:val="000000" w:themeColor="text1"/>
        </w:rPr>
        <w:t>/</w:t>
      </w:r>
      <w:r w:rsidR="00A12781" w:rsidRPr="00F35430">
        <w:rPr>
          <w:rFonts w:ascii="Arial" w:hAnsi="Arial" w:cs="Arial"/>
          <w:i/>
          <w:iCs/>
          <w:color w:val="000000" w:themeColor="text1"/>
        </w:rPr>
        <w:t>XBP1</w:t>
      </w:r>
      <w:r w:rsidRPr="00F35430">
        <w:rPr>
          <w:rFonts w:ascii="Arial" w:hAnsi="Arial" w:cs="Arial"/>
          <w:i/>
          <w:iCs/>
          <w:color w:val="000000" w:themeColor="text1"/>
        </w:rPr>
        <w:t xml:space="preserve"> </w:t>
      </w:r>
      <w:r w:rsidRPr="00F35430">
        <w:rPr>
          <w:rFonts w:ascii="Arial" w:hAnsi="Arial" w:cs="Arial"/>
          <w:color w:val="000000" w:themeColor="text1"/>
        </w:rPr>
        <w:t>homologs in sponges and other organisms. The phylogenetic tree was derived from Bayesian analysis of aligned bZIP sequences (</w:t>
      </w:r>
      <w:r w:rsidRPr="00EE13E0">
        <w:rPr>
          <w:rFonts w:ascii="Arial" w:hAnsi="Arial" w:cs="Arial"/>
          <w:color w:val="000000" w:themeColor="text1"/>
        </w:rPr>
        <w:t>Data S</w:t>
      </w:r>
      <w:r w:rsidR="00A90876" w:rsidRPr="00EE13E0">
        <w:rPr>
          <w:rFonts w:ascii="Arial" w:hAnsi="Arial" w:cs="Arial"/>
          <w:color w:val="000000" w:themeColor="text1"/>
        </w:rPr>
        <w:t>1</w:t>
      </w:r>
      <w:r w:rsidRPr="00F35430">
        <w:rPr>
          <w:rFonts w:ascii="Arial" w:hAnsi="Arial" w:cs="Arial"/>
          <w:color w:val="000000" w:themeColor="text1"/>
        </w:rPr>
        <w:t xml:space="preserve">). Circles on selected branches represent Bayesian posterior probabilities. Color strips mark major </w:t>
      </w:r>
      <w:r w:rsidRPr="00F35430">
        <w:rPr>
          <w:rFonts w:ascii="Arial" w:hAnsi="Arial" w:cs="Arial"/>
          <w:i/>
          <w:iCs/>
          <w:color w:val="000000" w:themeColor="text1"/>
        </w:rPr>
        <w:t xml:space="preserve">XBP1 </w:t>
      </w:r>
      <w:r w:rsidRPr="00F35430">
        <w:rPr>
          <w:rFonts w:ascii="Arial" w:hAnsi="Arial" w:cs="Arial"/>
          <w:color w:val="000000" w:themeColor="text1"/>
        </w:rPr>
        <w:t>clades (red, calcareans; grey, metazoans). Colors of selected branches indicate sponge</w:t>
      </w:r>
      <w:r w:rsidRPr="00FE71A9">
        <w:rPr>
          <w:rFonts w:ascii="Arial" w:hAnsi="Arial" w:cs="Arial"/>
          <w:color w:val="000000" w:themeColor="text1"/>
        </w:rPr>
        <w:t xml:space="preserve"> class.</w:t>
      </w:r>
    </w:p>
    <w:p w14:paraId="5B9435FC" w14:textId="77777777" w:rsidR="00FC7694" w:rsidRDefault="00FC7694" w:rsidP="001B27DD">
      <w:pPr>
        <w:jc w:val="both"/>
        <w:rPr>
          <w:rFonts w:ascii="Arial" w:hAnsi="Arial" w:cs="Arial"/>
          <w:color w:val="000000" w:themeColor="text1"/>
        </w:rPr>
      </w:pPr>
    </w:p>
    <w:p w14:paraId="10D448FB" w14:textId="77777777" w:rsidR="007F24E6" w:rsidRDefault="007F24E6" w:rsidP="001B27DD">
      <w:pPr>
        <w:jc w:val="both"/>
        <w:rPr>
          <w:rFonts w:ascii="Arial" w:hAnsi="Arial" w:cs="Arial"/>
          <w:color w:val="000000" w:themeColor="text1"/>
        </w:rPr>
      </w:pPr>
    </w:p>
    <w:p w14:paraId="7513D4DC" w14:textId="77777777" w:rsidR="007F24E6" w:rsidRDefault="007F24E6" w:rsidP="001B27DD">
      <w:pPr>
        <w:jc w:val="both"/>
        <w:rPr>
          <w:rFonts w:ascii="Arial" w:hAnsi="Arial" w:cs="Arial"/>
          <w:color w:val="000000" w:themeColor="text1"/>
        </w:rPr>
      </w:pPr>
    </w:p>
    <w:p w14:paraId="28BD6358" w14:textId="77777777" w:rsidR="007F24E6" w:rsidRDefault="007F24E6" w:rsidP="001B27DD">
      <w:pPr>
        <w:jc w:val="both"/>
        <w:rPr>
          <w:rFonts w:ascii="Arial" w:hAnsi="Arial" w:cs="Arial"/>
          <w:color w:val="000000" w:themeColor="text1"/>
        </w:rPr>
      </w:pPr>
    </w:p>
    <w:p w14:paraId="1CDF3EAD" w14:textId="77777777" w:rsidR="007F24E6" w:rsidRDefault="007F24E6" w:rsidP="001B27DD">
      <w:pPr>
        <w:jc w:val="both"/>
        <w:rPr>
          <w:rFonts w:ascii="Arial" w:hAnsi="Arial" w:cs="Arial"/>
          <w:color w:val="000000" w:themeColor="text1"/>
        </w:rPr>
      </w:pPr>
    </w:p>
    <w:p w14:paraId="1B1955DC" w14:textId="77777777" w:rsidR="007F24E6" w:rsidRDefault="007F24E6" w:rsidP="001B27DD">
      <w:pPr>
        <w:jc w:val="both"/>
        <w:rPr>
          <w:rFonts w:ascii="Arial" w:hAnsi="Arial" w:cs="Arial"/>
          <w:color w:val="000000" w:themeColor="text1"/>
        </w:rPr>
      </w:pPr>
    </w:p>
    <w:p w14:paraId="022C2C6E" w14:textId="77777777" w:rsidR="007F24E6" w:rsidRDefault="007F24E6" w:rsidP="001B27DD">
      <w:pPr>
        <w:jc w:val="both"/>
        <w:rPr>
          <w:rFonts w:ascii="Arial" w:hAnsi="Arial" w:cs="Arial"/>
          <w:color w:val="000000" w:themeColor="text1"/>
        </w:rPr>
      </w:pPr>
    </w:p>
    <w:p w14:paraId="64C58FE9" w14:textId="77777777" w:rsidR="007F24E6" w:rsidRDefault="007F24E6" w:rsidP="001B27DD">
      <w:pPr>
        <w:jc w:val="both"/>
        <w:rPr>
          <w:rFonts w:ascii="Arial" w:hAnsi="Arial" w:cs="Arial"/>
          <w:color w:val="000000" w:themeColor="text1"/>
        </w:rPr>
      </w:pPr>
    </w:p>
    <w:p w14:paraId="62D99AF7" w14:textId="77777777" w:rsidR="007F24E6" w:rsidRDefault="007F24E6" w:rsidP="001B27DD">
      <w:pPr>
        <w:jc w:val="both"/>
        <w:rPr>
          <w:rFonts w:ascii="Arial" w:hAnsi="Arial" w:cs="Arial"/>
          <w:color w:val="000000" w:themeColor="text1"/>
        </w:rPr>
      </w:pPr>
    </w:p>
    <w:p w14:paraId="033D917F" w14:textId="77777777" w:rsidR="007F24E6" w:rsidRDefault="007F24E6" w:rsidP="001B27DD">
      <w:pPr>
        <w:jc w:val="both"/>
        <w:rPr>
          <w:rFonts w:ascii="Arial" w:hAnsi="Arial" w:cs="Arial"/>
          <w:color w:val="000000" w:themeColor="text1"/>
        </w:rPr>
      </w:pPr>
    </w:p>
    <w:p w14:paraId="6ED0760D" w14:textId="77777777" w:rsidR="007F24E6" w:rsidRDefault="007F24E6" w:rsidP="001B27DD">
      <w:pPr>
        <w:jc w:val="both"/>
        <w:rPr>
          <w:rFonts w:ascii="Arial" w:hAnsi="Arial" w:cs="Arial"/>
          <w:color w:val="000000" w:themeColor="text1"/>
        </w:rPr>
      </w:pPr>
    </w:p>
    <w:p w14:paraId="1EBCB1A5" w14:textId="77777777" w:rsidR="007F24E6" w:rsidRPr="00FE71A9" w:rsidRDefault="007F24E6" w:rsidP="001B27DD">
      <w:pPr>
        <w:jc w:val="both"/>
        <w:rPr>
          <w:rFonts w:ascii="Arial" w:hAnsi="Arial" w:cs="Arial"/>
          <w:color w:val="000000" w:themeColor="text1"/>
        </w:rPr>
      </w:pPr>
    </w:p>
    <w:p w14:paraId="30648063" w14:textId="77777777" w:rsidR="003C3728" w:rsidRDefault="003C3728" w:rsidP="001B27DD">
      <w:pPr>
        <w:jc w:val="both"/>
        <w:rPr>
          <w:rFonts w:ascii="Arial" w:hAnsi="Arial" w:cs="Arial"/>
          <w:b/>
          <w:bCs/>
          <w:color w:val="000000" w:themeColor="text1"/>
        </w:rPr>
      </w:pPr>
    </w:p>
    <w:p w14:paraId="6B5C60CC" w14:textId="5D1A1B2F" w:rsidR="003C3728" w:rsidRDefault="003C3728" w:rsidP="001B27DD">
      <w:pPr>
        <w:jc w:val="both"/>
        <w:rPr>
          <w:rFonts w:ascii="Arial" w:hAnsi="Arial" w:cs="Arial"/>
          <w:b/>
          <w:bCs/>
          <w:color w:val="000000" w:themeColor="text1"/>
        </w:rPr>
      </w:pPr>
      <w:r>
        <w:rPr>
          <w:rFonts w:ascii="Arial" w:hAnsi="Arial" w:cs="Arial"/>
          <w:noProof/>
          <w:lang w:val="en-US"/>
          <w14:ligatures w14:val="standardContextual"/>
        </w:rPr>
        <w:lastRenderedPageBreak/>
        <w:drawing>
          <wp:anchor distT="0" distB="0" distL="114300" distR="114300" simplePos="0" relativeHeight="251680768" behindDoc="0" locked="0" layoutInCell="1" allowOverlap="1" wp14:anchorId="4D91C48C" wp14:editId="553A90BD">
            <wp:simplePos x="0" y="0"/>
            <wp:positionH relativeFrom="column">
              <wp:posOffset>-88377</wp:posOffset>
            </wp:positionH>
            <wp:positionV relativeFrom="paragraph">
              <wp:posOffset>34925</wp:posOffset>
            </wp:positionV>
            <wp:extent cx="6763466" cy="3240000"/>
            <wp:effectExtent l="0" t="0" r="5715" b="0"/>
            <wp:wrapNone/>
            <wp:docPr id="1807843281" name="Picture 1" descr="A diagram of dna and dna molecu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43281" name="Picture 1" descr="A diagram of dna and dna molecules&#10;&#10;Description automatically generated with medium confidence"/>
                    <pic:cNvPicPr/>
                  </pic:nvPicPr>
                  <pic:blipFill rotWithShape="1">
                    <a:blip r:embed="rId11" cstate="print">
                      <a:extLst>
                        <a:ext uri="{28A0092B-C50C-407E-A947-70E740481C1C}">
                          <a14:useLocalDpi xmlns:a14="http://schemas.microsoft.com/office/drawing/2010/main" val="0"/>
                        </a:ext>
                      </a:extLst>
                    </a:blip>
                    <a:srcRect l="1970"/>
                    <a:stretch/>
                  </pic:blipFill>
                  <pic:spPr bwMode="auto">
                    <a:xfrm>
                      <a:off x="0" y="0"/>
                      <a:ext cx="6763466" cy="324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3686C5" w14:textId="77777777" w:rsidR="003C3728" w:rsidRDefault="003C3728" w:rsidP="001B27DD">
      <w:pPr>
        <w:jc w:val="both"/>
        <w:rPr>
          <w:rFonts w:ascii="Arial" w:hAnsi="Arial" w:cs="Arial"/>
          <w:b/>
          <w:bCs/>
          <w:color w:val="000000" w:themeColor="text1"/>
        </w:rPr>
      </w:pPr>
    </w:p>
    <w:p w14:paraId="50DC0F10" w14:textId="77777777" w:rsidR="003C3728" w:rsidRDefault="003C3728" w:rsidP="001B27DD">
      <w:pPr>
        <w:jc w:val="both"/>
        <w:rPr>
          <w:rFonts w:ascii="Arial" w:hAnsi="Arial" w:cs="Arial"/>
          <w:b/>
          <w:bCs/>
          <w:color w:val="000000" w:themeColor="text1"/>
        </w:rPr>
      </w:pPr>
    </w:p>
    <w:p w14:paraId="1CC59170" w14:textId="77777777" w:rsidR="003C3728" w:rsidRDefault="003C3728" w:rsidP="001B27DD">
      <w:pPr>
        <w:jc w:val="both"/>
        <w:rPr>
          <w:rFonts w:ascii="Arial" w:hAnsi="Arial" w:cs="Arial"/>
          <w:b/>
          <w:bCs/>
          <w:color w:val="000000" w:themeColor="text1"/>
        </w:rPr>
      </w:pPr>
    </w:p>
    <w:p w14:paraId="1657A360" w14:textId="77777777" w:rsidR="003C3728" w:rsidRDefault="003C3728" w:rsidP="001B27DD">
      <w:pPr>
        <w:jc w:val="both"/>
        <w:rPr>
          <w:rFonts w:ascii="Arial" w:hAnsi="Arial" w:cs="Arial"/>
          <w:b/>
          <w:bCs/>
          <w:color w:val="000000" w:themeColor="text1"/>
        </w:rPr>
      </w:pPr>
    </w:p>
    <w:p w14:paraId="64882EFA" w14:textId="77777777" w:rsidR="003C3728" w:rsidRDefault="003C3728" w:rsidP="001B27DD">
      <w:pPr>
        <w:jc w:val="both"/>
        <w:rPr>
          <w:rFonts w:ascii="Arial" w:hAnsi="Arial" w:cs="Arial"/>
          <w:b/>
          <w:bCs/>
          <w:color w:val="000000" w:themeColor="text1"/>
        </w:rPr>
      </w:pPr>
    </w:p>
    <w:p w14:paraId="61B66A48" w14:textId="77777777" w:rsidR="003C3728" w:rsidRDefault="003C3728" w:rsidP="001B27DD">
      <w:pPr>
        <w:jc w:val="both"/>
        <w:rPr>
          <w:rFonts w:ascii="Arial" w:hAnsi="Arial" w:cs="Arial"/>
          <w:b/>
          <w:bCs/>
          <w:color w:val="000000" w:themeColor="text1"/>
        </w:rPr>
      </w:pPr>
    </w:p>
    <w:p w14:paraId="2B2A8F20" w14:textId="77777777" w:rsidR="003C3728" w:rsidRDefault="003C3728" w:rsidP="001B27DD">
      <w:pPr>
        <w:jc w:val="both"/>
        <w:rPr>
          <w:rFonts w:ascii="Arial" w:hAnsi="Arial" w:cs="Arial"/>
          <w:b/>
          <w:bCs/>
          <w:color w:val="000000" w:themeColor="text1"/>
        </w:rPr>
      </w:pPr>
    </w:p>
    <w:p w14:paraId="12455366" w14:textId="77777777" w:rsidR="003C3728" w:rsidRDefault="003C3728" w:rsidP="001B27DD">
      <w:pPr>
        <w:jc w:val="both"/>
        <w:rPr>
          <w:rFonts w:ascii="Arial" w:hAnsi="Arial" w:cs="Arial"/>
          <w:b/>
          <w:bCs/>
          <w:color w:val="000000" w:themeColor="text1"/>
        </w:rPr>
      </w:pPr>
    </w:p>
    <w:p w14:paraId="40EBE30A" w14:textId="77777777" w:rsidR="003C3728" w:rsidRDefault="003C3728" w:rsidP="001B27DD">
      <w:pPr>
        <w:jc w:val="both"/>
        <w:rPr>
          <w:rFonts w:ascii="Arial" w:hAnsi="Arial" w:cs="Arial"/>
          <w:b/>
          <w:bCs/>
          <w:color w:val="000000" w:themeColor="text1"/>
        </w:rPr>
      </w:pPr>
    </w:p>
    <w:p w14:paraId="76183295" w14:textId="77777777" w:rsidR="003C3728" w:rsidRDefault="003C3728" w:rsidP="001B27DD">
      <w:pPr>
        <w:jc w:val="both"/>
        <w:rPr>
          <w:rFonts w:ascii="Arial" w:hAnsi="Arial" w:cs="Arial"/>
          <w:b/>
          <w:bCs/>
          <w:color w:val="000000" w:themeColor="text1"/>
        </w:rPr>
      </w:pPr>
    </w:p>
    <w:p w14:paraId="551B168F" w14:textId="77777777" w:rsidR="003C3728" w:rsidRDefault="003C3728" w:rsidP="001B27DD">
      <w:pPr>
        <w:jc w:val="both"/>
        <w:rPr>
          <w:rFonts w:ascii="Arial" w:hAnsi="Arial" w:cs="Arial"/>
          <w:b/>
          <w:bCs/>
          <w:color w:val="000000" w:themeColor="text1"/>
        </w:rPr>
      </w:pPr>
    </w:p>
    <w:p w14:paraId="76AF6DDB" w14:textId="77777777" w:rsidR="003C3728" w:rsidRDefault="003C3728" w:rsidP="001B27DD">
      <w:pPr>
        <w:jc w:val="both"/>
        <w:rPr>
          <w:rFonts w:ascii="Arial" w:hAnsi="Arial" w:cs="Arial"/>
          <w:b/>
          <w:bCs/>
          <w:color w:val="000000" w:themeColor="text1"/>
        </w:rPr>
      </w:pPr>
    </w:p>
    <w:p w14:paraId="39410FA2" w14:textId="77777777" w:rsidR="003C3728" w:rsidRDefault="003C3728" w:rsidP="001B27DD">
      <w:pPr>
        <w:jc w:val="both"/>
        <w:rPr>
          <w:rFonts w:ascii="Arial" w:hAnsi="Arial" w:cs="Arial"/>
          <w:b/>
          <w:bCs/>
          <w:color w:val="000000" w:themeColor="text1"/>
        </w:rPr>
      </w:pPr>
    </w:p>
    <w:p w14:paraId="4A6B591A" w14:textId="77777777" w:rsidR="003C3728" w:rsidRDefault="003C3728" w:rsidP="001B27DD">
      <w:pPr>
        <w:jc w:val="both"/>
        <w:rPr>
          <w:rFonts w:ascii="Arial" w:hAnsi="Arial" w:cs="Arial"/>
          <w:b/>
          <w:bCs/>
          <w:color w:val="000000" w:themeColor="text1"/>
        </w:rPr>
      </w:pPr>
    </w:p>
    <w:p w14:paraId="63A5EF79" w14:textId="77777777" w:rsidR="003C3728" w:rsidRDefault="003C3728" w:rsidP="001B27DD">
      <w:pPr>
        <w:jc w:val="both"/>
        <w:rPr>
          <w:rFonts w:ascii="Arial" w:hAnsi="Arial" w:cs="Arial"/>
          <w:b/>
          <w:bCs/>
          <w:color w:val="000000" w:themeColor="text1"/>
        </w:rPr>
      </w:pPr>
    </w:p>
    <w:p w14:paraId="36468176" w14:textId="77777777" w:rsidR="003C3728" w:rsidRDefault="003C3728" w:rsidP="001B27DD">
      <w:pPr>
        <w:jc w:val="both"/>
        <w:rPr>
          <w:rFonts w:ascii="Arial" w:hAnsi="Arial" w:cs="Arial"/>
          <w:b/>
          <w:bCs/>
          <w:color w:val="000000" w:themeColor="text1"/>
        </w:rPr>
      </w:pPr>
    </w:p>
    <w:p w14:paraId="48A416BF" w14:textId="77777777" w:rsidR="003C3728" w:rsidRDefault="003C3728" w:rsidP="001B27DD">
      <w:pPr>
        <w:jc w:val="both"/>
        <w:rPr>
          <w:rFonts w:ascii="Arial" w:hAnsi="Arial" w:cs="Arial"/>
          <w:b/>
          <w:bCs/>
          <w:color w:val="000000" w:themeColor="text1"/>
        </w:rPr>
      </w:pPr>
    </w:p>
    <w:p w14:paraId="3B24739E" w14:textId="77777777" w:rsidR="003C3728" w:rsidRDefault="003C3728" w:rsidP="001B27DD">
      <w:pPr>
        <w:jc w:val="both"/>
        <w:rPr>
          <w:rFonts w:ascii="Arial" w:hAnsi="Arial" w:cs="Arial"/>
          <w:b/>
          <w:bCs/>
          <w:color w:val="000000" w:themeColor="text1"/>
        </w:rPr>
      </w:pPr>
    </w:p>
    <w:p w14:paraId="16313F02" w14:textId="0FF3EA73" w:rsidR="00310140" w:rsidRPr="00323038" w:rsidRDefault="00FC7694" w:rsidP="00323038">
      <w:pPr>
        <w:ind w:right="-988"/>
        <w:jc w:val="both"/>
        <w:rPr>
          <w:rFonts w:ascii="Arial" w:hAnsi="Arial" w:cs="Arial"/>
          <w:color w:val="000000" w:themeColor="text1"/>
        </w:rPr>
      </w:pPr>
      <w:r w:rsidRPr="00FE71A9">
        <w:rPr>
          <w:rFonts w:ascii="Arial" w:hAnsi="Arial" w:cs="Arial"/>
          <w:b/>
          <w:bCs/>
          <w:color w:val="000000" w:themeColor="text1"/>
        </w:rPr>
        <w:t>Fig. 4.</w:t>
      </w:r>
      <w:r w:rsidRPr="00FE71A9">
        <w:rPr>
          <w:rFonts w:ascii="Arial" w:hAnsi="Arial" w:cs="Arial"/>
          <w:color w:val="000000" w:themeColor="text1"/>
        </w:rPr>
        <w:t xml:space="preserve"> Dimerization and binding potential of </w:t>
      </w:r>
      <w:r w:rsidRPr="00FE71A9">
        <w:rPr>
          <w:rFonts w:ascii="Arial" w:hAnsi="Arial" w:cs="Arial"/>
          <w:i/>
          <w:iCs/>
          <w:color w:val="000000" w:themeColor="text1"/>
        </w:rPr>
        <w:t xml:space="preserve">XBP1 </w:t>
      </w:r>
      <w:r w:rsidRPr="00FE71A9">
        <w:rPr>
          <w:rFonts w:ascii="Arial" w:hAnsi="Arial" w:cs="Arial"/>
          <w:color w:val="000000" w:themeColor="text1"/>
        </w:rPr>
        <w:t xml:space="preserve">homologs. </w:t>
      </w:r>
      <w:r w:rsidRPr="00FE71A9">
        <w:rPr>
          <w:rFonts w:ascii="Arial" w:hAnsi="Arial" w:cs="Arial"/>
          <w:b/>
          <w:bCs/>
          <w:color w:val="000000" w:themeColor="text1"/>
        </w:rPr>
        <w:t>(a)</w:t>
      </w:r>
      <w:r w:rsidRPr="00FE71A9">
        <w:rPr>
          <w:rFonts w:ascii="Arial" w:hAnsi="Arial" w:cs="Arial"/>
          <w:color w:val="000000" w:themeColor="text1"/>
        </w:rPr>
        <w:t xml:space="preserve"> Multiple sequence alignment of bZIP (PF00170) amino acid sequences of </w:t>
      </w:r>
      <w:r w:rsidR="00282241" w:rsidRPr="00FE71A9">
        <w:rPr>
          <w:rFonts w:ascii="Arial" w:hAnsi="Arial" w:cs="Arial"/>
          <w:i/>
          <w:iCs/>
          <w:color w:val="000000" w:themeColor="text1"/>
        </w:rPr>
        <w:t>HAC1</w:t>
      </w:r>
      <w:r w:rsidR="00282241" w:rsidRPr="00FE71A9">
        <w:rPr>
          <w:rFonts w:ascii="Arial" w:hAnsi="Arial" w:cs="Arial"/>
          <w:color w:val="000000" w:themeColor="text1"/>
        </w:rPr>
        <w:t>/</w:t>
      </w:r>
      <w:r w:rsidR="00282241" w:rsidRPr="00FE71A9">
        <w:rPr>
          <w:rFonts w:ascii="Arial" w:hAnsi="Arial" w:cs="Arial"/>
          <w:i/>
          <w:iCs/>
          <w:color w:val="000000" w:themeColor="text1"/>
        </w:rPr>
        <w:t>bZIP60</w:t>
      </w:r>
      <w:r w:rsidR="00282241" w:rsidRPr="00FE71A9">
        <w:rPr>
          <w:rFonts w:ascii="Arial" w:hAnsi="Arial" w:cs="Arial"/>
          <w:color w:val="000000" w:themeColor="text1"/>
        </w:rPr>
        <w:t>/</w:t>
      </w:r>
      <w:r w:rsidRPr="00FE71A9">
        <w:rPr>
          <w:rFonts w:ascii="Arial" w:hAnsi="Arial" w:cs="Arial"/>
          <w:i/>
          <w:iCs/>
          <w:color w:val="000000" w:themeColor="text1"/>
        </w:rPr>
        <w:t xml:space="preserve">XBP1 </w:t>
      </w:r>
      <w:r w:rsidRPr="00FE71A9">
        <w:rPr>
          <w:rFonts w:ascii="Arial" w:hAnsi="Arial" w:cs="Arial"/>
          <w:color w:val="000000" w:themeColor="text1"/>
        </w:rPr>
        <w:t xml:space="preserve">homologs in yeast, cress, human, Calcarea I, II, and III clades. </w:t>
      </w:r>
      <w:r w:rsidR="008C4DDA">
        <w:rPr>
          <w:rFonts w:ascii="Arial" w:hAnsi="Arial" w:cs="Arial"/>
          <w:color w:val="000000" w:themeColor="text1"/>
        </w:rPr>
        <w:t>The</w:t>
      </w:r>
      <w:r w:rsidRPr="00FE71A9">
        <w:rPr>
          <w:rFonts w:ascii="Arial" w:hAnsi="Arial" w:cs="Arial"/>
          <w:color w:val="000000" w:themeColor="text1"/>
        </w:rPr>
        <w:t xml:space="preserve"> DNA-binding region </w:t>
      </w:r>
      <w:r w:rsidR="008C4DDA">
        <w:rPr>
          <w:rFonts w:ascii="Arial" w:hAnsi="Arial" w:cs="Arial"/>
          <w:color w:val="000000" w:themeColor="text1"/>
        </w:rPr>
        <w:t xml:space="preserve">(light blue) is found within the nuclear localization signal in the N-terminal basic motif. </w:t>
      </w:r>
      <w:r w:rsidRPr="00FE71A9">
        <w:rPr>
          <w:rFonts w:ascii="Arial" w:hAnsi="Arial" w:cs="Arial"/>
          <w:color w:val="000000" w:themeColor="text1"/>
        </w:rPr>
        <w:t xml:space="preserve">Residues </w:t>
      </w:r>
      <w:r w:rsidR="008C4DDA">
        <w:rPr>
          <w:rFonts w:ascii="Arial" w:hAnsi="Arial" w:cs="Arial"/>
          <w:color w:val="000000" w:themeColor="text1"/>
        </w:rPr>
        <w:t>in the L0-L5 heptad</w:t>
      </w:r>
      <w:r w:rsidRPr="00FE71A9">
        <w:rPr>
          <w:rFonts w:ascii="Arial" w:hAnsi="Arial" w:cs="Arial"/>
          <w:i/>
          <w:iCs/>
          <w:color w:val="000000" w:themeColor="text1"/>
        </w:rPr>
        <w:t xml:space="preserve"> </w:t>
      </w:r>
      <w:r w:rsidRPr="00FE71A9">
        <w:rPr>
          <w:rFonts w:ascii="Arial" w:hAnsi="Arial" w:cs="Arial"/>
          <w:color w:val="000000" w:themeColor="text1"/>
        </w:rPr>
        <w:t xml:space="preserve">positions are </w:t>
      </w:r>
      <w:r w:rsidRPr="000A21F6">
        <w:rPr>
          <w:rFonts w:ascii="Arial" w:hAnsi="Arial" w:cs="Arial"/>
          <w:color w:val="000000" w:themeColor="text1"/>
        </w:rPr>
        <w:t xml:space="preserve">colored if both </w:t>
      </w:r>
      <w:r w:rsidRPr="000A21F6">
        <w:rPr>
          <w:rFonts w:ascii="Arial" w:hAnsi="Arial" w:cs="Arial"/>
          <w:i/>
          <w:iCs/>
          <w:color w:val="000000" w:themeColor="text1"/>
        </w:rPr>
        <w:t xml:space="preserve">g </w:t>
      </w:r>
      <w:r w:rsidRPr="000A21F6">
        <w:rPr>
          <w:rFonts w:ascii="Arial" w:hAnsi="Arial" w:cs="Arial"/>
          <w:color w:val="000000" w:themeColor="text1"/>
        </w:rPr>
        <w:t xml:space="preserve">and </w:t>
      </w:r>
      <w:r w:rsidRPr="000A21F6">
        <w:rPr>
          <w:rFonts w:ascii="Arial" w:hAnsi="Arial" w:cs="Arial"/>
          <w:i/>
          <w:iCs/>
          <w:color w:val="000000" w:themeColor="text1"/>
        </w:rPr>
        <w:t xml:space="preserve">e </w:t>
      </w:r>
      <w:r w:rsidRPr="000A21F6">
        <w:rPr>
          <w:rFonts w:ascii="Arial" w:hAnsi="Arial" w:cs="Arial"/>
          <w:color w:val="000000" w:themeColor="text1"/>
        </w:rPr>
        <w:t>contain charged amino acids</w:t>
      </w:r>
      <w:r w:rsidRPr="00FE71A9">
        <w:rPr>
          <w:rFonts w:ascii="Arial" w:hAnsi="Arial" w:cs="Arial"/>
          <w:color w:val="000000" w:themeColor="text1"/>
        </w:rPr>
        <w:t xml:space="preserve">. Colors indicate type of interactions (green, attractive basic-acidic; orange, attractive acidic-basic; red, repulsive acidic pairs; blue, repulsive basic pairs). </w:t>
      </w:r>
      <w:r w:rsidRPr="000A21F6">
        <w:rPr>
          <w:rFonts w:ascii="Arial" w:hAnsi="Arial" w:cs="Arial"/>
          <w:color w:val="000000" w:themeColor="text1"/>
        </w:rPr>
        <w:t xml:space="preserve">Charged residues in positions </w:t>
      </w:r>
      <w:r w:rsidRPr="000A21F6">
        <w:rPr>
          <w:rFonts w:ascii="Arial" w:hAnsi="Arial" w:cs="Arial"/>
          <w:i/>
          <w:iCs/>
          <w:color w:val="000000" w:themeColor="text1"/>
        </w:rPr>
        <w:t xml:space="preserve">g </w:t>
      </w:r>
      <w:r w:rsidRPr="000A21F6">
        <w:rPr>
          <w:rFonts w:ascii="Arial" w:hAnsi="Arial" w:cs="Arial"/>
          <w:color w:val="000000" w:themeColor="text1"/>
        </w:rPr>
        <w:t xml:space="preserve">or </w:t>
      </w:r>
      <w:r w:rsidRPr="000A21F6">
        <w:rPr>
          <w:rFonts w:ascii="Arial" w:hAnsi="Arial" w:cs="Arial"/>
          <w:i/>
          <w:iCs/>
          <w:color w:val="000000" w:themeColor="text1"/>
        </w:rPr>
        <w:t xml:space="preserve">e </w:t>
      </w:r>
      <w:r w:rsidRPr="000A21F6">
        <w:rPr>
          <w:rFonts w:ascii="Arial" w:hAnsi="Arial" w:cs="Arial"/>
          <w:color w:val="000000" w:themeColor="text1"/>
        </w:rPr>
        <w:t xml:space="preserve">are colored (red, acidic; blue, basic) if one of the </w:t>
      </w:r>
      <w:r w:rsidRPr="000A21F6">
        <w:rPr>
          <w:rFonts w:ascii="Arial" w:hAnsi="Arial" w:cs="Arial"/>
          <w:i/>
          <w:iCs/>
          <w:color w:val="000000" w:themeColor="text1"/>
        </w:rPr>
        <w:t>g</w:t>
      </w:r>
      <w:r w:rsidR="00614664" w:rsidRPr="000A21F6">
        <w:rPr>
          <w:rFonts w:ascii="Arial" w:hAnsi="Arial" w:cs="Arial"/>
          <w:i/>
          <w:iCs/>
          <w:color w:val="000000" w:themeColor="text1"/>
        </w:rPr>
        <w:t xml:space="preserve"> </w:t>
      </w:r>
      <w:r w:rsidR="00AB7468" w:rsidRPr="000A21F6">
        <w:rPr>
          <w:rFonts w:ascii="Arial" w:hAnsi="Arial" w:cs="Arial"/>
          <w:color w:val="000000" w:themeColor="text1"/>
        </w:rPr>
        <w:sym w:font="Symbol" w:char="F0AB"/>
      </w:r>
      <w:r w:rsidR="00614664" w:rsidRPr="000A21F6">
        <w:rPr>
          <w:rFonts w:ascii="Arial" w:hAnsi="Arial" w:cs="Arial"/>
          <w:color w:val="000000" w:themeColor="text1"/>
        </w:rPr>
        <w:t xml:space="preserve"> </w:t>
      </w:r>
      <w:r w:rsidRPr="000A21F6">
        <w:rPr>
          <w:rFonts w:ascii="Arial" w:hAnsi="Arial" w:cs="Arial"/>
          <w:i/>
          <w:iCs/>
          <w:color w:val="000000" w:themeColor="text1"/>
        </w:rPr>
        <w:t xml:space="preserve">e’ </w:t>
      </w:r>
      <w:r w:rsidRPr="000A21F6">
        <w:rPr>
          <w:rFonts w:ascii="Arial" w:hAnsi="Arial" w:cs="Arial"/>
          <w:color w:val="000000" w:themeColor="text1"/>
        </w:rPr>
        <w:t>pair is not charged</w:t>
      </w:r>
      <w:r w:rsidRPr="00FE71A9">
        <w:rPr>
          <w:rFonts w:ascii="Arial" w:hAnsi="Arial" w:cs="Arial"/>
          <w:color w:val="000000" w:themeColor="text1"/>
        </w:rPr>
        <w:t xml:space="preserve">. Polar or charged amino acids in positions </w:t>
      </w:r>
      <w:r w:rsidRPr="00FE71A9">
        <w:rPr>
          <w:rFonts w:ascii="Arial" w:hAnsi="Arial" w:cs="Arial"/>
          <w:i/>
          <w:iCs/>
          <w:color w:val="000000" w:themeColor="text1"/>
        </w:rPr>
        <w:t xml:space="preserve">a </w:t>
      </w:r>
      <w:r w:rsidRPr="00FE71A9">
        <w:rPr>
          <w:rFonts w:ascii="Arial" w:hAnsi="Arial" w:cs="Arial"/>
          <w:color w:val="000000" w:themeColor="text1"/>
        </w:rPr>
        <w:t xml:space="preserve">and </w:t>
      </w:r>
      <w:r w:rsidRPr="00FE71A9">
        <w:rPr>
          <w:rFonts w:ascii="Arial" w:hAnsi="Arial" w:cs="Arial"/>
          <w:i/>
          <w:iCs/>
          <w:color w:val="000000" w:themeColor="text1"/>
        </w:rPr>
        <w:t xml:space="preserve">d </w:t>
      </w:r>
      <w:r w:rsidRPr="00FE71A9">
        <w:rPr>
          <w:rFonts w:ascii="Arial" w:hAnsi="Arial" w:cs="Arial"/>
          <w:color w:val="000000" w:themeColor="text1"/>
        </w:rPr>
        <w:t xml:space="preserve">are colored black. </w:t>
      </w:r>
      <w:r w:rsidRPr="00FE71A9">
        <w:rPr>
          <w:rFonts w:ascii="Arial" w:hAnsi="Arial" w:cs="Arial"/>
          <w:b/>
          <w:bCs/>
          <w:color w:val="000000" w:themeColor="text1"/>
        </w:rPr>
        <w:t>(b-d)</w:t>
      </w:r>
      <w:r w:rsidRPr="00FE71A9">
        <w:rPr>
          <w:rFonts w:ascii="Arial" w:hAnsi="Arial" w:cs="Arial"/>
          <w:color w:val="000000" w:themeColor="text1"/>
        </w:rPr>
        <w:t xml:space="preserve"> Top </w:t>
      </w:r>
      <w:r w:rsidR="007F4340">
        <w:rPr>
          <w:rFonts w:ascii="Arial" w:hAnsi="Arial" w:cs="Arial"/>
          <w:color w:val="000000" w:themeColor="text1"/>
        </w:rPr>
        <w:t xml:space="preserve">predicted </w:t>
      </w:r>
      <w:r w:rsidRPr="00FE71A9">
        <w:rPr>
          <w:rFonts w:ascii="Arial" w:hAnsi="Arial" w:cs="Arial"/>
          <w:color w:val="000000" w:themeColor="text1"/>
        </w:rPr>
        <w:t xml:space="preserve">conformations for </w:t>
      </w:r>
      <w:r w:rsidRPr="00FE71A9">
        <w:rPr>
          <w:rFonts w:ascii="Arial" w:hAnsi="Arial" w:cs="Arial"/>
          <w:i/>
          <w:iCs/>
          <w:color w:val="000000" w:themeColor="text1"/>
        </w:rPr>
        <w:t>LchaXBP1</w:t>
      </w:r>
      <w:r w:rsidRPr="00FE71A9">
        <w:rPr>
          <w:rFonts w:ascii="Arial" w:hAnsi="Arial" w:cs="Arial"/>
          <w:color w:val="000000" w:themeColor="text1"/>
        </w:rPr>
        <w:t xml:space="preserve">-CRE complexes. </w:t>
      </w:r>
      <w:r w:rsidR="007F4340">
        <w:rPr>
          <w:rFonts w:ascii="Arial" w:hAnsi="Arial" w:cs="Arial"/>
          <w:color w:val="000000" w:themeColor="text1"/>
        </w:rPr>
        <w:t>S</w:t>
      </w:r>
      <w:r w:rsidRPr="00FE71A9">
        <w:rPr>
          <w:rFonts w:ascii="Arial" w:hAnsi="Arial" w:cs="Arial"/>
          <w:color w:val="000000" w:themeColor="text1"/>
        </w:rPr>
        <w:t>tructures of CRE with</w:t>
      </w:r>
      <w:r w:rsidR="00BD7CE1">
        <w:rPr>
          <w:rFonts w:ascii="Arial" w:hAnsi="Arial" w:cs="Arial"/>
          <w:color w:val="000000" w:themeColor="text1"/>
        </w:rPr>
        <w:t xml:space="preserve"> the</w:t>
      </w:r>
      <w:r w:rsidRPr="00FE71A9">
        <w:rPr>
          <w:rFonts w:ascii="Arial" w:hAnsi="Arial" w:cs="Arial"/>
          <w:color w:val="000000" w:themeColor="text1"/>
        </w:rPr>
        <w:t xml:space="preserve"> </w:t>
      </w:r>
      <w:r w:rsidRPr="00FE71A9">
        <w:rPr>
          <w:rFonts w:ascii="Arial" w:hAnsi="Arial" w:cs="Arial"/>
          <w:b/>
          <w:bCs/>
          <w:color w:val="000000" w:themeColor="text1"/>
        </w:rPr>
        <w:t>(b)</w:t>
      </w:r>
      <w:r w:rsidRPr="00FE71A9">
        <w:rPr>
          <w:rFonts w:ascii="Arial" w:hAnsi="Arial" w:cs="Arial"/>
          <w:color w:val="000000" w:themeColor="text1"/>
        </w:rPr>
        <w:t xml:space="preserve"> </w:t>
      </w:r>
      <w:r w:rsidR="00CB7D1E" w:rsidRPr="00FE71A9">
        <w:rPr>
          <w:rFonts w:ascii="Arial" w:hAnsi="Arial" w:cs="Arial"/>
          <w:i/>
          <w:iCs/>
          <w:color w:val="000000" w:themeColor="text1"/>
        </w:rPr>
        <w:t>LchaXBP1_</w:t>
      </w:r>
      <w:r w:rsidR="00CB7D1E">
        <w:rPr>
          <w:rFonts w:ascii="Arial" w:hAnsi="Arial" w:cs="Arial"/>
          <w:i/>
          <w:iCs/>
          <w:color w:val="000000" w:themeColor="text1"/>
        </w:rPr>
        <w:t>1</w:t>
      </w:r>
      <w:r w:rsidR="00CB7D1E" w:rsidRPr="00FE71A9">
        <w:rPr>
          <w:rFonts w:ascii="Arial" w:hAnsi="Arial" w:cs="Arial"/>
          <w:i/>
          <w:iCs/>
          <w:color w:val="000000" w:themeColor="text1"/>
        </w:rPr>
        <w:t xml:space="preserve"> </w:t>
      </w:r>
      <w:r w:rsidR="00CB7D1E" w:rsidRPr="00DB17F4">
        <w:rPr>
          <w:rFonts w:ascii="Arial" w:hAnsi="Arial" w:cs="Arial"/>
          <w:color w:val="000000" w:themeColor="text1"/>
        </w:rPr>
        <w:t>(</w:t>
      </w:r>
      <w:r w:rsidR="00CB7D1E">
        <w:rPr>
          <w:rFonts w:ascii="Arial" w:hAnsi="Arial" w:cs="Arial"/>
          <w:color w:val="000000" w:themeColor="text1"/>
        </w:rPr>
        <w:t>cyan)</w:t>
      </w:r>
      <w:r w:rsidR="00CB7D1E">
        <w:rPr>
          <w:rFonts w:ascii="Arial" w:hAnsi="Arial" w:cs="Arial"/>
          <w:i/>
          <w:iCs/>
          <w:color w:val="000000" w:themeColor="text1"/>
        </w:rPr>
        <w:t xml:space="preserve"> </w:t>
      </w:r>
      <w:r w:rsidR="00CB7D1E" w:rsidRPr="00FE71A9">
        <w:rPr>
          <w:rFonts w:ascii="Arial" w:hAnsi="Arial" w:cs="Arial"/>
          <w:color w:val="000000" w:themeColor="text1"/>
        </w:rPr>
        <w:t>homodimer</w:t>
      </w:r>
      <w:r w:rsidR="00CB7D1E">
        <w:rPr>
          <w:rFonts w:ascii="Arial" w:hAnsi="Arial" w:cs="Arial"/>
          <w:i/>
          <w:iCs/>
          <w:color w:val="000000" w:themeColor="text1"/>
        </w:rPr>
        <w:t xml:space="preserve">, </w:t>
      </w:r>
      <w:r w:rsidR="00CB7D1E" w:rsidRPr="00FE71A9">
        <w:rPr>
          <w:rFonts w:ascii="Arial" w:hAnsi="Arial" w:cs="Arial"/>
          <w:b/>
          <w:bCs/>
          <w:color w:val="000000" w:themeColor="text1"/>
        </w:rPr>
        <w:t>(c)</w:t>
      </w:r>
      <w:r w:rsidR="00CB7D1E">
        <w:rPr>
          <w:rFonts w:ascii="Arial" w:hAnsi="Arial" w:cs="Arial"/>
          <w:b/>
          <w:bCs/>
          <w:color w:val="000000" w:themeColor="text1"/>
        </w:rPr>
        <w:t xml:space="preserve"> </w:t>
      </w:r>
      <w:r w:rsidRPr="00FE71A9">
        <w:rPr>
          <w:rFonts w:ascii="Arial" w:hAnsi="Arial" w:cs="Arial"/>
          <w:i/>
          <w:iCs/>
          <w:color w:val="000000" w:themeColor="text1"/>
        </w:rPr>
        <w:t>LchaXBP1_</w:t>
      </w:r>
      <w:r w:rsidR="00CB7D1E">
        <w:rPr>
          <w:rFonts w:ascii="Arial" w:hAnsi="Arial" w:cs="Arial"/>
          <w:i/>
          <w:iCs/>
          <w:color w:val="000000" w:themeColor="text1"/>
        </w:rPr>
        <w:t>2</w:t>
      </w:r>
      <w:r w:rsidRPr="00FE71A9">
        <w:rPr>
          <w:rFonts w:ascii="Arial" w:hAnsi="Arial" w:cs="Arial"/>
          <w:i/>
          <w:iCs/>
          <w:color w:val="000000" w:themeColor="text1"/>
        </w:rPr>
        <w:t xml:space="preserve"> </w:t>
      </w:r>
      <w:r w:rsidR="007F4340" w:rsidRPr="00DB17F4">
        <w:rPr>
          <w:rFonts w:ascii="Arial" w:hAnsi="Arial" w:cs="Arial"/>
          <w:color w:val="000000" w:themeColor="text1"/>
        </w:rPr>
        <w:t>(</w:t>
      </w:r>
      <w:r w:rsidR="007F4340">
        <w:rPr>
          <w:rFonts w:ascii="Arial" w:hAnsi="Arial" w:cs="Arial"/>
          <w:color w:val="000000" w:themeColor="text1"/>
        </w:rPr>
        <w:t>orange</w:t>
      </w:r>
      <w:r w:rsidR="007F4340" w:rsidRPr="00DB17F4">
        <w:rPr>
          <w:rFonts w:ascii="Arial" w:hAnsi="Arial" w:cs="Arial"/>
          <w:color w:val="000000" w:themeColor="text1"/>
        </w:rPr>
        <w:t>)</w:t>
      </w:r>
      <w:r w:rsidR="007F4340">
        <w:rPr>
          <w:rFonts w:ascii="Arial" w:hAnsi="Arial" w:cs="Arial"/>
          <w:i/>
          <w:iCs/>
          <w:color w:val="000000" w:themeColor="text1"/>
        </w:rPr>
        <w:t xml:space="preserve"> </w:t>
      </w:r>
      <w:r w:rsidRPr="00FE71A9">
        <w:rPr>
          <w:rFonts w:ascii="Arial" w:hAnsi="Arial" w:cs="Arial"/>
          <w:color w:val="000000" w:themeColor="text1"/>
        </w:rPr>
        <w:t>homodimer,</w:t>
      </w:r>
      <w:r w:rsidR="00CB7D1E">
        <w:rPr>
          <w:rFonts w:ascii="Arial" w:hAnsi="Arial" w:cs="Arial"/>
          <w:color w:val="000000" w:themeColor="text1"/>
        </w:rPr>
        <w:t xml:space="preserve"> </w:t>
      </w:r>
      <w:r w:rsidRPr="00FE71A9">
        <w:rPr>
          <w:rFonts w:ascii="Arial" w:hAnsi="Arial" w:cs="Arial"/>
          <w:color w:val="000000" w:themeColor="text1"/>
        </w:rPr>
        <w:t xml:space="preserve">and </w:t>
      </w:r>
      <w:r w:rsidRPr="00FE71A9">
        <w:rPr>
          <w:rFonts w:ascii="Arial" w:hAnsi="Arial" w:cs="Arial"/>
          <w:b/>
          <w:bCs/>
          <w:color w:val="000000" w:themeColor="text1"/>
        </w:rPr>
        <w:t>(</w:t>
      </w:r>
      <w:r w:rsidR="006348E6" w:rsidRPr="00FE71A9">
        <w:rPr>
          <w:rFonts w:ascii="Arial" w:hAnsi="Arial" w:cs="Arial"/>
          <w:b/>
          <w:bCs/>
          <w:color w:val="000000" w:themeColor="text1"/>
        </w:rPr>
        <w:t>d</w:t>
      </w:r>
      <w:r w:rsidRPr="00FE71A9">
        <w:rPr>
          <w:rFonts w:ascii="Arial" w:hAnsi="Arial" w:cs="Arial"/>
          <w:b/>
          <w:bCs/>
          <w:color w:val="000000" w:themeColor="text1"/>
        </w:rPr>
        <w:t>)</w:t>
      </w:r>
      <w:r w:rsidRPr="00FE71A9">
        <w:rPr>
          <w:rFonts w:ascii="Arial" w:hAnsi="Arial" w:cs="Arial"/>
          <w:color w:val="000000" w:themeColor="text1"/>
        </w:rPr>
        <w:t xml:space="preserve"> </w:t>
      </w:r>
      <w:r w:rsidRPr="00FE71A9">
        <w:rPr>
          <w:rFonts w:ascii="Arial" w:hAnsi="Arial" w:cs="Arial"/>
          <w:i/>
          <w:iCs/>
          <w:color w:val="000000" w:themeColor="text1"/>
        </w:rPr>
        <w:t xml:space="preserve">LchaXBP1 </w:t>
      </w:r>
      <w:r w:rsidRPr="00FE71A9">
        <w:rPr>
          <w:rFonts w:ascii="Arial" w:hAnsi="Arial" w:cs="Arial"/>
          <w:color w:val="000000" w:themeColor="text1"/>
        </w:rPr>
        <w:t xml:space="preserve">heterodimer generated in the docking experiment were rendered in Pymol (15). All polar interactions between specific residues in </w:t>
      </w:r>
      <w:r w:rsidRPr="00FE71A9">
        <w:rPr>
          <w:rFonts w:ascii="Arial" w:hAnsi="Arial" w:cs="Arial"/>
          <w:i/>
          <w:iCs/>
          <w:color w:val="000000" w:themeColor="text1"/>
        </w:rPr>
        <w:t xml:space="preserve">XBP1 </w:t>
      </w:r>
      <w:r w:rsidRPr="00FE71A9">
        <w:rPr>
          <w:rFonts w:ascii="Arial" w:hAnsi="Arial" w:cs="Arial"/>
          <w:color w:val="000000" w:themeColor="text1"/>
        </w:rPr>
        <w:t xml:space="preserve">dimers and cognate aureobox “TGACGT” DNA sequence </w:t>
      </w:r>
      <w:r w:rsidR="00B32800">
        <w:rPr>
          <w:rFonts w:ascii="Arial" w:hAnsi="Arial" w:cs="Arial"/>
          <w:color w:val="000000" w:themeColor="text1"/>
        </w:rPr>
        <w:t xml:space="preserve">within the CRE </w:t>
      </w:r>
      <w:r w:rsidRPr="00FE71A9">
        <w:rPr>
          <w:rFonts w:ascii="Arial" w:hAnsi="Arial" w:cs="Arial"/>
          <w:color w:val="000000" w:themeColor="text1"/>
        </w:rPr>
        <w:t xml:space="preserve">are indicated for each complex. bZIP-DNA interfaces were </w:t>
      </w:r>
      <w:r w:rsidR="007F4340">
        <w:rPr>
          <w:rFonts w:ascii="Arial" w:hAnsi="Arial" w:cs="Arial"/>
          <w:color w:val="000000" w:themeColor="text1"/>
        </w:rPr>
        <w:t>predict</w:t>
      </w:r>
      <w:r w:rsidR="007F4340" w:rsidRPr="00FE71A9">
        <w:rPr>
          <w:rFonts w:ascii="Arial" w:hAnsi="Arial" w:cs="Arial"/>
          <w:color w:val="000000" w:themeColor="text1"/>
        </w:rPr>
        <w:t xml:space="preserve">ed </w:t>
      </w:r>
      <w:r w:rsidR="007F4340">
        <w:rPr>
          <w:rFonts w:ascii="Arial" w:hAnsi="Arial" w:cs="Arial"/>
          <w:color w:val="000000" w:themeColor="text1"/>
        </w:rPr>
        <w:t>using</w:t>
      </w:r>
      <w:r w:rsidR="007F4340" w:rsidRPr="00FE71A9">
        <w:rPr>
          <w:rFonts w:ascii="Arial" w:hAnsi="Arial" w:cs="Arial"/>
          <w:color w:val="000000" w:themeColor="text1"/>
        </w:rPr>
        <w:t xml:space="preserve"> </w:t>
      </w:r>
      <w:r w:rsidRPr="00FE71A9">
        <w:rPr>
          <w:rFonts w:ascii="Arial" w:hAnsi="Arial" w:cs="Arial"/>
          <w:color w:val="000000" w:themeColor="text1"/>
        </w:rPr>
        <w:t xml:space="preserve">PDBePISA (16). </w:t>
      </w:r>
      <w:r w:rsidRPr="00FE71A9">
        <w:rPr>
          <w:rFonts w:ascii="Arial" w:hAnsi="Arial" w:cs="Arial"/>
          <w:b/>
          <w:bCs/>
          <w:color w:val="000000" w:themeColor="text1"/>
        </w:rPr>
        <w:t>(e)</w:t>
      </w:r>
      <w:r w:rsidRPr="00FE71A9">
        <w:rPr>
          <w:rFonts w:ascii="Arial" w:hAnsi="Arial" w:cs="Arial"/>
          <w:color w:val="000000" w:themeColor="text1"/>
        </w:rPr>
        <w:t xml:space="preserve"> Proposed regulation of the UPR in </w:t>
      </w:r>
      <w:r w:rsidRPr="00FE71A9">
        <w:rPr>
          <w:rFonts w:ascii="Arial" w:hAnsi="Arial" w:cs="Arial"/>
          <w:i/>
          <w:iCs/>
          <w:color w:val="000000" w:themeColor="text1"/>
        </w:rPr>
        <w:t xml:space="preserve">L. chagosensis </w:t>
      </w:r>
      <w:r w:rsidRPr="00FE71A9">
        <w:rPr>
          <w:rFonts w:ascii="Arial" w:hAnsi="Arial" w:cs="Arial"/>
          <w:color w:val="000000" w:themeColor="text1"/>
        </w:rPr>
        <w:t xml:space="preserve">through alternative dimerization of </w:t>
      </w:r>
      <w:r w:rsidRPr="00FE71A9">
        <w:rPr>
          <w:rFonts w:ascii="Arial" w:hAnsi="Arial" w:cs="Arial"/>
          <w:i/>
          <w:iCs/>
          <w:color w:val="000000" w:themeColor="text1"/>
        </w:rPr>
        <w:t xml:space="preserve">LchaXBP1 </w:t>
      </w:r>
      <w:r w:rsidRPr="00FE71A9">
        <w:rPr>
          <w:rFonts w:ascii="Arial" w:hAnsi="Arial" w:cs="Arial"/>
          <w:color w:val="000000" w:themeColor="text1"/>
        </w:rPr>
        <w:t xml:space="preserve">homologs. </w:t>
      </w:r>
      <w:r w:rsidR="00E530D9">
        <w:rPr>
          <w:rFonts w:ascii="Arial" w:hAnsi="Arial" w:cs="Arial"/>
          <w:color w:val="000000" w:themeColor="text1"/>
        </w:rPr>
        <w:t xml:space="preserve">Detection of unfolded proteins activates the endoribonuclease activity of </w:t>
      </w:r>
      <w:r w:rsidR="00E530D9" w:rsidRPr="00DB17F4">
        <w:rPr>
          <w:rFonts w:ascii="Arial" w:hAnsi="Arial" w:cs="Arial"/>
          <w:i/>
          <w:iCs/>
          <w:color w:val="000000" w:themeColor="text1"/>
        </w:rPr>
        <w:t>IRE</w:t>
      </w:r>
      <w:r w:rsidR="00AF7209">
        <w:rPr>
          <w:rFonts w:ascii="Arial" w:hAnsi="Arial" w:cs="Arial"/>
          <w:i/>
          <w:iCs/>
          <w:color w:val="000000" w:themeColor="text1"/>
        </w:rPr>
        <w:t>-1</w:t>
      </w:r>
      <w:r w:rsidR="00E530D9">
        <w:rPr>
          <w:rFonts w:ascii="Arial" w:hAnsi="Arial" w:cs="Arial"/>
          <w:color w:val="000000" w:themeColor="text1"/>
        </w:rPr>
        <w:t xml:space="preserve">, which cleaves </w:t>
      </w:r>
      <w:r w:rsidR="000A21F6">
        <w:rPr>
          <w:rFonts w:ascii="Arial" w:hAnsi="Arial" w:cs="Arial"/>
          <w:color w:val="000000" w:themeColor="text1"/>
        </w:rPr>
        <w:t>XBP1 mRNA</w:t>
      </w:r>
      <w:r w:rsidR="000F5A54">
        <w:rPr>
          <w:rFonts w:ascii="Arial" w:hAnsi="Arial" w:cs="Arial"/>
          <w:color w:val="000000" w:themeColor="text1"/>
        </w:rPr>
        <w:t xml:space="preserve"> (U)</w:t>
      </w:r>
      <w:r w:rsidR="009B651B">
        <w:rPr>
          <w:rFonts w:ascii="Arial" w:hAnsi="Arial" w:cs="Arial"/>
          <w:color w:val="000000" w:themeColor="text1"/>
        </w:rPr>
        <w:t xml:space="preserve">. Spliced </w:t>
      </w:r>
      <w:r w:rsidR="000A21F6">
        <w:rPr>
          <w:rFonts w:ascii="Arial" w:hAnsi="Arial" w:cs="Arial"/>
          <w:color w:val="000000" w:themeColor="text1"/>
        </w:rPr>
        <w:t xml:space="preserve">XBP1 </w:t>
      </w:r>
      <w:r w:rsidR="009B651B">
        <w:rPr>
          <w:rFonts w:ascii="Arial" w:hAnsi="Arial" w:cs="Arial"/>
          <w:color w:val="000000" w:themeColor="text1"/>
        </w:rPr>
        <w:t>mRNA</w:t>
      </w:r>
      <w:r w:rsidR="00E530D9">
        <w:rPr>
          <w:rFonts w:ascii="Arial" w:hAnsi="Arial" w:cs="Arial"/>
          <w:color w:val="000000" w:themeColor="text1"/>
        </w:rPr>
        <w:t xml:space="preserve"> (S)</w:t>
      </w:r>
      <w:r w:rsidR="009B651B">
        <w:rPr>
          <w:rFonts w:ascii="Arial" w:hAnsi="Arial" w:cs="Arial"/>
          <w:color w:val="000000" w:themeColor="text1"/>
        </w:rPr>
        <w:t xml:space="preserve"> </w:t>
      </w:r>
      <w:r w:rsidR="000A21F6">
        <w:rPr>
          <w:rFonts w:ascii="Arial" w:hAnsi="Arial" w:cs="Arial"/>
          <w:color w:val="000000" w:themeColor="text1"/>
        </w:rPr>
        <w:t>is</w:t>
      </w:r>
      <w:r w:rsidR="009B651B">
        <w:rPr>
          <w:rFonts w:ascii="Arial" w:hAnsi="Arial" w:cs="Arial"/>
          <w:color w:val="000000" w:themeColor="text1"/>
        </w:rPr>
        <w:t xml:space="preserve"> translated and </w:t>
      </w:r>
      <w:r w:rsidR="000F5A54">
        <w:rPr>
          <w:rFonts w:ascii="Arial" w:hAnsi="Arial" w:cs="Arial"/>
          <w:color w:val="000000" w:themeColor="text1"/>
        </w:rPr>
        <w:t xml:space="preserve">the peptides form </w:t>
      </w:r>
      <w:r w:rsidR="009B651B">
        <w:rPr>
          <w:rFonts w:ascii="Arial" w:hAnsi="Arial" w:cs="Arial"/>
          <w:color w:val="000000" w:themeColor="text1"/>
        </w:rPr>
        <w:t>dimer</w:t>
      </w:r>
      <w:r w:rsidR="000F5A54">
        <w:rPr>
          <w:rFonts w:ascii="Arial" w:hAnsi="Arial" w:cs="Arial"/>
          <w:color w:val="000000" w:themeColor="text1"/>
        </w:rPr>
        <w:t>s</w:t>
      </w:r>
      <w:r w:rsidR="009B651B">
        <w:rPr>
          <w:rFonts w:ascii="Arial" w:hAnsi="Arial" w:cs="Arial"/>
          <w:color w:val="000000" w:themeColor="text1"/>
        </w:rPr>
        <w:t xml:space="preserve">. The </w:t>
      </w:r>
      <w:r w:rsidR="000F5A54" w:rsidRPr="00DB17F4">
        <w:rPr>
          <w:rFonts w:ascii="Arial" w:hAnsi="Arial" w:cs="Arial"/>
          <w:i/>
          <w:iCs/>
          <w:color w:val="000000" w:themeColor="text1"/>
        </w:rPr>
        <w:t>XBP1</w:t>
      </w:r>
      <w:r w:rsidR="000F5A54">
        <w:rPr>
          <w:rFonts w:ascii="Arial" w:hAnsi="Arial" w:cs="Arial"/>
          <w:color w:val="000000" w:themeColor="text1"/>
        </w:rPr>
        <w:t xml:space="preserve"> </w:t>
      </w:r>
      <w:r w:rsidR="009B651B">
        <w:rPr>
          <w:rFonts w:ascii="Arial" w:hAnsi="Arial" w:cs="Arial"/>
          <w:color w:val="000000" w:themeColor="text1"/>
        </w:rPr>
        <w:t xml:space="preserve">homodimers bind </w:t>
      </w:r>
      <w:r w:rsidR="000F5A54">
        <w:rPr>
          <w:rFonts w:ascii="Arial" w:hAnsi="Arial" w:cs="Arial"/>
          <w:color w:val="000000" w:themeColor="text1"/>
        </w:rPr>
        <w:t>to</w:t>
      </w:r>
      <w:r w:rsidR="009B651B">
        <w:rPr>
          <w:rFonts w:ascii="Arial" w:hAnsi="Arial" w:cs="Arial"/>
          <w:color w:val="000000" w:themeColor="text1"/>
        </w:rPr>
        <w:t xml:space="preserve"> the </w:t>
      </w:r>
      <w:r w:rsidR="000F5A54">
        <w:rPr>
          <w:rFonts w:ascii="Arial" w:hAnsi="Arial" w:cs="Arial"/>
          <w:color w:val="000000" w:themeColor="text1"/>
        </w:rPr>
        <w:t xml:space="preserve">CRE </w:t>
      </w:r>
      <w:r w:rsidR="009B651B">
        <w:rPr>
          <w:rFonts w:ascii="Arial" w:hAnsi="Arial" w:cs="Arial"/>
          <w:color w:val="000000" w:themeColor="text1"/>
        </w:rPr>
        <w:t>aureobox</w:t>
      </w:r>
      <w:r w:rsidR="000F5A54">
        <w:rPr>
          <w:rFonts w:ascii="Arial" w:hAnsi="Arial" w:cs="Arial"/>
          <w:color w:val="000000" w:themeColor="text1"/>
        </w:rPr>
        <w:t xml:space="preserve"> to</w:t>
      </w:r>
      <w:r w:rsidR="009B651B">
        <w:rPr>
          <w:rFonts w:ascii="Arial" w:hAnsi="Arial" w:cs="Arial"/>
          <w:color w:val="000000" w:themeColor="text1"/>
        </w:rPr>
        <w:t xml:space="preserve"> activat</w:t>
      </w:r>
      <w:r w:rsidR="000F5A54">
        <w:rPr>
          <w:rFonts w:ascii="Arial" w:hAnsi="Arial" w:cs="Arial"/>
          <w:color w:val="000000" w:themeColor="text1"/>
        </w:rPr>
        <w:t>e</w:t>
      </w:r>
      <w:r w:rsidR="009B651B">
        <w:rPr>
          <w:rFonts w:ascii="Arial" w:hAnsi="Arial" w:cs="Arial"/>
          <w:color w:val="000000" w:themeColor="text1"/>
        </w:rPr>
        <w:t xml:space="preserve"> pathways linked to </w:t>
      </w:r>
      <w:r w:rsidR="001B4EBB">
        <w:rPr>
          <w:rFonts w:ascii="Arial" w:hAnsi="Arial" w:cs="Arial"/>
          <w:color w:val="000000" w:themeColor="text1"/>
        </w:rPr>
        <w:t xml:space="preserve">the </w:t>
      </w:r>
      <w:r w:rsidR="00EC44AB">
        <w:rPr>
          <w:rFonts w:ascii="Arial" w:hAnsi="Arial" w:cs="Arial"/>
          <w:color w:val="000000" w:themeColor="text1"/>
        </w:rPr>
        <w:t xml:space="preserve">adaptive phase </w:t>
      </w:r>
      <w:r w:rsidR="009B651B">
        <w:rPr>
          <w:rFonts w:ascii="Arial" w:hAnsi="Arial" w:cs="Arial"/>
          <w:color w:val="000000" w:themeColor="text1"/>
        </w:rPr>
        <w:t xml:space="preserve">UPR, </w:t>
      </w:r>
      <w:r w:rsidR="000F5A54">
        <w:rPr>
          <w:rFonts w:ascii="Arial" w:hAnsi="Arial" w:cs="Arial"/>
          <w:color w:val="000000" w:themeColor="text1"/>
        </w:rPr>
        <w:t>whereas</w:t>
      </w:r>
      <w:r w:rsidR="009B651B">
        <w:rPr>
          <w:rFonts w:ascii="Arial" w:hAnsi="Arial" w:cs="Arial"/>
          <w:color w:val="000000" w:themeColor="text1"/>
        </w:rPr>
        <w:t xml:space="preserve"> </w:t>
      </w:r>
      <w:r w:rsidR="000F5A54">
        <w:rPr>
          <w:rFonts w:ascii="Arial" w:hAnsi="Arial" w:cs="Arial"/>
          <w:color w:val="000000" w:themeColor="text1"/>
        </w:rPr>
        <w:t xml:space="preserve">the </w:t>
      </w:r>
      <w:r w:rsidR="009B651B">
        <w:rPr>
          <w:rFonts w:ascii="Arial" w:hAnsi="Arial" w:cs="Arial"/>
          <w:color w:val="000000" w:themeColor="text1"/>
        </w:rPr>
        <w:t>heterodimer</w:t>
      </w:r>
      <w:r w:rsidR="00C52135">
        <w:rPr>
          <w:rFonts w:ascii="Arial" w:hAnsi="Arial" w:cs="Arial"/>
          <w:color w:val="000000" w:themeColor="text1"/>
        </w:rPr>
        <w:t xml:space="preserve"> is </w:t>
      </w:r>
      <w:r w:rsidR="000F5A54">
        <w:rPr>
          <w:rFonts w:ascii="Arial" w:hAnsi="Arial" w:cs="Arial"/>
          <w:color w:val="000000" w:themeColor="text1"/>
        </w:rPr>
        <w:t>un</w:t>
      </w:r>
      <w:r w:rsidR="00C52135">
        <w:rPr>
          <w:rFonts w:ascii="Arial" w:hAnsi="Arial" w:cs="Arial"/>
          <w:color w:val="000000" w:themeColor="text1"/>
        </w:rPr>
        <w:t>able to bind to</w:t>
      </w:r>
      <w:r w:rsidR="00710A90">
        <w:rPr>
          <w:rFonts w:ascii="Arial" w:hAnsi="Arial" w:cs="Arial"/>
          <w:color w:val="000000" w:themeColor="text1"/>
        </w:rPr>
        <w:t xml:space="preserve"> the</w:t>
      </w:r>
      <w:r w:rsidR="00C52135">
        <w:rPr>
          <w:rFonts w:ascii="Arial" w:hAnsi="Arial" w:cs="Arial"/>
          <w:color w:val="000000" w:themeColor="text1"/>
        </w:rPr>
        <w:t xml:space="preserve"> cognate</w:t>
      </w:r>
      <w:r w:rsidR="00710A90">
        <w:rPr>
          <w:rFonts w:ascii="Arial" w:hAnsi="Arial" w:cs="Arial"/>
          <w:color w:val="000000" w:themeColor="text1"/>
        </w:rPr>
        <w:t xml:space="preserve"> DNA sequence</w:t>
      </w:r>
      <w:r w:rsidR="00194D29">
        <w:rPr>
          <w:rFonts w:ascii="Arial" w:hAnsi="Arial" w:cs="Arial"/>
          <w:color w:val="000000" w:themeColor="text1"/>
        </w:rPr>
        <w:t>, activating apopto</w:t>
      </w:r>
      <w:r w:rsidR="002C11F5">
        <w:rPr>
          <w:rFonts w:ascii="Arial" w:hAnsi="Arial" w:cs="Arial"/>
          <w:color w:val="000000" w:themeColor="text1"/>
        </w:rPr>
        <w:t xml:space="preserve">sis </w:t>
      </w:r>
      <w:r w:rsidR="00194D29">
        <w:rPr>
          <w:rFonts w:ascii="Arial" w:hAnsi="Arial" w:cs="Arial"/>
          <w:color w:val="000000" w:themeColor="text1"/>
        </w:rPr>
        <w:t xml:space="preserve">through the RIDD pathway </w:t>
      </w:r>
      <w:r w:rsidR="00ED1E10">
        <w:rPr>
          <w:rFonts w:ascii="Arial" w:hAnsi="Arial" w:cs="Arial"/>
          <w:color w:val="000000" w:themeColor="text1"/>
        </w:rPr>
        <w:fldChar w:fldCharType="begin">
          <w:fldData xml:space="preserve">PEVuZE5vdGU+PENpdGU+PEF1dGhvcj5DaGFuPC9BdXRob3I+PFllYXI+MjAxNTwvWWVhcj48UmVj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</w:fldData>
        </w:fldChar>
      </w:r>
      <w:r w:rsidR="00ED1E10">
        <w:rPr>
          <w:rFonts w:ascii="Arial" w:hAnsi="Arial" w:cs="Arial"/>
          <w:color w:val="000000" w:themeColor="text1"/>
        </w:rPr>
        <w:instrText xml:space="preserve"> ADDIN EN.CITE </w:instrText>
      </w:r>
      <w:r w:rsidR="00ED1E10">
        <w:rPr>
          <w:rFonts w:ascii="Arial" w:hAnsi="Arial" w:cs="Arial"/>
          <w:color w:val="000000" w:themeColor="text1"/>
        </w:rPr>
        <w:fldChar w:fldCharType="begin">
          <w:fldData xml:space="preserve">PEVuZE5vdGU+PENpdGU+PEF1dGhvcj5DaGFuPC9BdXRob3I+PFllYXI+MjAxNTwvWWVhcj48UmVj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</w:fldData>
        </w:fldChar>
      </w:r>
      <w:r w:rsidR="00ED1E10">
        <w:rPr>
          <w:rFonts w:ascii="Arial" w:hAnsi="Arial" w:cs="Arial"/>
          <w:color w:val="000000" w:themeColor="text1"/>
        </w:rPr>
        <w:instrText xml:space="preserve"> ADDIN EN.CITE.DATA </w:instrText>
      </w:r>
      <w:r w:rsidR="00ED1E10">
        <w:rPr>
          <w:rFonts w:ascii="Arial" w:hAnsi="Arial" w:cs="Arial"/>
          <w:color w:val="000000" w:themeColor="text1"/>
        </w:rPr>
      </w:r>
      <w:r w:rsidR="00ED1E10">
        <w:rPr>
          <w:rFonts w:ascii="Arial" w:hAnsi="Arial" w:cs="Arial"/>
          <w:color w:val="000000" w:themeColor="text1"/>
        </w:rPr>
        <w:fldChar w:fldCharType="end"/>
      </w:r>
      <w:r w:rsidR="00ED1E10">
        <w:rPr>
          <w:rFonts w:ascii="Arial" w:hAnsi="Arial" w:cs="Arial"/>
          <w:color w:val="000000" w:themeColor="text1"/>
        </w:rPr>
      </w:r>
      <w:r w:rsidR="00ED1E10">
        <w:rPr>
          <w:rFonts w:ascii="Arial" w:hAnsi="Arial" w:cs="Arial"/>
          <w:color w:val="000000" w:themeColor="text1"/>
        </w:rPr>
        <w:fldChar w:fldCharType="separate"/>
      </w:r>
      <w:r w:rsidR="00ED1E10">
        <w:rPr>
          <w:rFonts w:ascii="Arial" w:hAnsi="Arial" w:cs="Arial"/>
          <w:noProof/>
          <w:color w:val="000000" w:themeColor="text1"/>
        </w:rPr>
        <w:t>(Chan, et al. 2015; Hetz, et al. 2020)</w:t>
      </w:r>
      <w:r w:rsidR="00ED1E10">
        <w:rPr>
          <w:rFonts w:ascii="Arial" w:hAnsi="Arial" w:cs="Arial"/>
          <w:color w:val="000000" w:themeColor="text1"/>
        </w:rPr>
        <w:fldChar w:fldCharType="end"/>
      </w:r>
      <w:r w:rsidR="00194D29">
        <w:rPr>
          <w:rFonts w:ascii="Arial" w:hAnsi="Arial" w:cs="Arial"/>
          <w:color w:val="000000" w:themeColor="text1"/>
        </w:rPr>
        <w:t>.</w:t>
      </w:r>
    </w:p>
    <w:sectPr w:rsidR="00310140" w:rsidRPr="00323038" w:rsidSect="00D53999">
      <w:footerReference w:type="even" r:id="rId12"/>
      <w:footerReference w:type="default" r:id="rId13"/>
      <w:pgSz w:w="12240" w:h="15840"/>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94371E" w14:textId="77777777" w:rsidR="00D53999" w:rsidRDefault="00D53999" w:rsidP="00495234">
      <w:r>
        <w:separator/>
      </w:r>
    </w:p>
  </w:endnote>
  <w:endnote w:type="continuationSeparator" w:id="0">
    <w:p w14:paraId="62C2EAE3" w14:textId="77777777" w:rsidR="00D53999" w:rsidRDefault="00D53999" w:rsidP="004952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6705546"/>
      <w:docPartObj>
        <w:docPartGallery w:val="Page Numbers (Bottom of Page)"/>
        <w:docPartUnique/>
      </w:docPartObj>
    </w:sdtPr>
    <w:sdtContent>
      <w:p w14:paraId="05CF5ED2" w14:textId="54B18826" w:rsidR="00495234" w:rsidRDefault="00495234" w:rsidP="0072068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FE6D6E7" w14:textId="77777777" w:rsidR="00495234" w:rsidRDefault="00495234" w:rsidP="0049523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22230264"/>
      <w:docPartObj>
        <w:docPartGallery w:val="Page Numbers (Bottom of Page)"/>
        <w:docPartUnique/>
      </w:docPartObj>
    </w:sdtPr>
    <w:sdtContent>
      <w:p w14:paraId="0FBF0D1C" w14:textId="5840B0D3" w:rsidR="00495234" w:rsidRDefault="00495234" w:rsidP="0072068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22F683F" w14:textId="77777777" w:rsidR="00495234" w:rsidRDefault="00495234" w:rsidP="0049523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E0307" w14:textId="77777777" w:rsidR="00D53999" w:rsidRDefault="00D53999" w:rsidP="00495234">
      <w:r>
        <w:separator/>
      </w:r>
    </w:p>
  </w:footnote>
  <w:footnote w:type="continuationSeparator" w:id="0">
    <w:p w14:paraId="46D4E3BC" w14:textId="77777777" w:rsidR="00D53999" w:rsidRDefault="00D53999" w:rsidP="004952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747BD5"/>
    <w:multiLevelType w:val="hybridMultilevel"/>
    <w:tmpl w:val="E25A2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C658AE"/>
    <w:multiLevelType w:val="hybridMultilevel"/>
    <w:tmpl w:val="AB14BF4A"/>
    <w:lvl w:ilvl="0" w:tplc="52F02714">
      <w:start w:val="1"/>
      <w:numFmt w:val="upperLetter"/>
      <w:lvlText w:val="%1.)"/>
      <w:lvlJc w:val="left"/>
      <w:pPr>
        <w:ind w:left="813" w:hanging="360"/>
      </w:pPr>
      <w:rPr>
        <w:rFonts w:hint="default"/>
      </w:rPr>
    </w:lvl>
    <w:lvl w:ilvl="1" w:tplc="04090019" w:tentative="1">
      <w:start w:val="1"/>
      <w:numFmt w:val="lowerLetter"/>
      <w:lvlText w:val="%2."/>
      <w:lvlJc w:val="left"/>
      <w:pPr>
        <w:ind w:left="1533" w:hanging="360"/>
      </w:pPr>
    </w:lvl>
    <w:lvl w:ilvl="2" w:tplc="0409001B" w:tentative="1">
      <w:start w:val="1"/>
      <w:numFmt w:val="lowerRoman"/>
      <w:lvlText w:val="%3."/>
      <w:lvlJc w:val="right"/>
      <w:pPr>
        <w:ind w:left="2253" w:hanging="180"/>
      </w:pPr>
    </w:lvl>
    <w:lvl w:ilvl="3" w:tplc="0409000F" w:tentative="1">
      <w:start w:val="1"/>
      <w:numFmt w:val="decimal"/>
      <w:lvlText w:val="%4."/>
      <w:lvlJc w:val="left"/>
      <w:pPr>
        <w:ind w:left="2973" w:hanging="360"/>
      </w:pPr>
    </w:lvl>
    <w:lvl w:ilvl="4" w:tplc="04090019" w:tentative="1">
      <w:start w:val="1"/>
      <w:numFmt w:val="lowerLetter"/>
      <w:lvlText w:val="%5."/>
      <w:lvlJc w:val="left"/>
      <w:pPr>
        <w:ind w:left="3693" w:hanging="360"/>
      </w:pPr>
    </w:lvl>
    <w:lvl w:ilvl="5" w:tplc="0409001B" w:tentative="1">
      <w:start w:val="1"/>
      <w:numFmt w:val="lowerRoman"/>
      <w:lvlText w:val="%6."/>
      <w:lvlJc w:val="right"/>
      <w:pPr>
        <w:ind w:left="4413" w:hanging="180"/>
      </w:pPr>
    </w:lvl>
    <w:lvl w:ilvl="6" w:tplc="0409000F" w:tentative="1">
      <w:start w:val="1"/>
      <w:numFmt w:val="decimal"/>
      <w:lvlText w:val="%7."/>
      <w:lvlJc w:val="left"/>
      <w:pPr>
        <w:ind w:left="5133" w:hanging="360"/>
      </w:pPr>
    </w:lvl>
    <w:lvl w:ilvl="7" w:tplc="04090019" w:tentative="1">
      <w:start w:val="1"/>
      <w:numFmt w:val="lowerLetter"/>
      <w:lvlText w:val="%8."/>
      <w:lvlJc w:val="left"/>
      <w:pPr>
        <w:ind w:left="5853" w:hanging="360"/>
      </w:pPr>
    </w:lvl>
    <w:lvl w:ilvl="8" w:tplc="0409001B" w:tentative="1">
      <w:start w:val="1"/>
      <w:numFmt w:val="lowerRoman"/>
      <w:lvlText w:val="%9."/>
      <w:lvlJc w:val="right"/>
      <w:pPr>
        <w:ind w:left="6573" w:hanging="180"/>
      </w:pPr>
    </w:lvl>
  </w:abstractNum>
  <w:abstractNum w:abstractNumId="2" w15:restartNumberingAfterBreak="0">
    <w:nsid w:val="19D822F0"/>
    <w:multiLevelType w:val="hybridMultilevel"/>
    <w:tmpl w:val="F9F02E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F0F31EE"/>
    <w:multiLevelType w:val="hybridMultilevel"/>
    <w:tmpl w:val="59128892"/>
    <w:lvl w:ilvl="0" w:tplc="F8183DE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7DC43E0"/>
    <w:multiLevelType w:val="multilevel"/>
    <w:tmpl w:val="4366F9D0"/>
    <w:lvl w:ilvl="0">
      <w:start w:val="1"/>
      <w:numFmt w:val="decimal"/>
      <w:lvlText w:val="%1."/>
      <w:lvlJc w:val="left"/>
      <w:pPr>
        <w:tabs>
          <w:tab w:val="num" w:pos="502"/>
        </w:tabs>
        <w:ind w:left="502" w:hanging="360"/>
      </w:pPr>
      <w:rPr>
        <w:b w:val="0"/>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8460483"/>
    <w:multiLevelType w:val="hybridMultilevel"/>
    <w:tmpl w:val="3232079E"/>
    <w:lvl w:ilvl="0" w:tplc="7AD0F7C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417B3ACB"/>
    <w:multiLevelType w:val="hybridMultilevel"/>
    <w:tmpl w:val="8D2AF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C92CDE"/>
    <w:multiLevelType w:val="multilevel"/>
    <w:tmpl w:val="E0BC5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D5E361D"/>
    <w:multiLevelType w:val="multilevel"/>
    <w:tmpl w:val="7F4CF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CFC5F1E"/>
    <w:multiLevelType w:val="hybridMultilevel"/>
    <w:tmpl w:val="90545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B501115"/>
    <w:multiLevelType w:val="hybridMultilevel"/>
    <w:tmpl w:val="CB8070CE"/>
    <w:lvl w:ilvl="0" w:tplc="59EAE0C0">
      <w:start w:val="1"/>
      <w:numFmt w:val="lowerRoman"/>
      <w:lvlText w:val="%1."/>
      <w:lvlJc w:val="left"/>
      <w:pPr>
        <w:ind w:left="1080" w:hanging="720"/>
      </w:pPr>
      <w:rPr>
        <w:rFonts w:cs="Segoe U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92451711">
    <w:abstractNumId w:val="4"/>
  </w:num>
  <w:num w:numId="2" w16cid:durableId="379793790">
    <w:abstractNumId w:val="8"/>
  </w:num>
  <w:num w:numId="3" w16cid:durableId="1301227033">
    <w:abstractNumId w:val="7"/>
  </w:num>
  <w:num w:numId="4" w16cid:durableId="1768769584">
    <w:abstractNumId w:val="10"/>
  </w:num>
  <w:num w:numId="5" w16cid:durableId="1715810820">
    <w:abstractNumId w:val="0"/>
  </w:num>
  <w:num w:numId="6" w16cid:durableId="247006402">
    <w:abstractNumId w:val="6"/>
  </w:num>
  <w:num w:numId="7" w16cid:durableId="585461958">
    <w:abstractNumId w:val="2"/>
  </w:num>
  <w:num w:numId="8" w16cid:durableId="1211650033">
    <w:abstractNumId w:val="1"/>
  </w:num>
  <w:num w:numId="9" w16cid:durableId="2028172495">
    <w:abstractNumId w:val="3"/>
  </w:num>
  <w:num w:numId="10" w16cid:durableId="135729355">
    <w:abstractNumId w:val="9"/>
  </w:num>
  <w:num w:numId="11" w16cid:durableId="28396909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7"/>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Molecular Biology Evol&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5pfeezswawxzene9ft3vv253a5xsw5r9tt2w&quot;&gt;Posadas2019&lt;record-ids&gt;&lt;item&gt;9&lt;/item&gt;&lt;item&gt;10&lt;/item&gt;&lt;item&gt;11&lt;/item&gt;&lt;item&gt;18&lt;/item&gt;&lt;item&gt;26&lt;/item&gt;&lt;item&gt;31&lt;/item&gt;&lt;item&gt;69&lt;/item&gt;&lt;item&gt;79&lt;/item&gt;&lt;item&gt;81&lt;/item&gt;&lt;item&gt;82&lt;/item&gt;&lt;item&gt;87&lt;/item&gt;&lt;item&gt;90&lt;/item&gt;&lt;item&gt;91&lt;/item&gt;&lt;item&gt;135&lt;/item&gt;&lt;item&gt;160&lt;/item&gt;&lt;item&gt;494&lt;/item&gt;&lt;item&gt;1219&lt;/item&gt;&lt;item&gt;1230&lt;/item&gt;&lt;item&gt;1242&lt;/item&gt;&lt;item&gt;1244&lt;/item&gt;&lt;item&gt;1245&lt;/item&gt;&lt;item&gt;1269&lt;/item&gt;&lt;item&gt;1319&lt;/item&gt;&lt;item&gt;1321&lt;/item&gt;&lt;item&gt;1366&lt;/item&gt;&lt;item&gt;1367&lt;/item&gt;&lt;item&gt;1371&lt;/item&gt;&lt;item&gt;1373&lt;/item&gt;&lt;item&gt;1649&lt;/item&gt;&lt;item&gt;1654&lt;/item&gt;&lt;item&gt;1979&lt;/item&gt;&lt;item&gt;1994&lt;/item&gt;&lt;item&gt;2051&lt;/item&gt;&lt;item&gt;2065&lt;/item&gt;&lt;item&gt;2080&lt;/item&gt;&lt;item&gt;2108&lt;/item&gt;&lt;item&gt;2111&lt;/item&gt;&lt;item&gt;2112&lt;/item&gt;&lt;item&gt;2113&lt;/item&gt;&lt;item&gt;2132&lt;/item&gt;&lt;item&gt;2171&lt;/item&gt;&lt;item&gt;2172&lt;/item&gt;&lt;item&gt;2173&lt;/item&gt;&lt;item&gt;2174&lt;/item&gt;&lt;item&gt;2176&lt;/item&gt;&lt;item&gt;2177&lt;/item&gt;&lt;item&gt;2180&lt;/item&gt;&lt;item&gt;2181&lt;/item&gt;&lt;item&gt;2182&lt;/item&gt;&lt;item&gt;2183&lt;/item&gt;&lt;item&gt;2184&lt;/item&gt;&lt;item&gt;2185&lt;/item&gt;&lt;item&gt;2198&lt;/item&gt;&lt;item&gt;2199&lt;/item&gt;&lt;item&gt;2200&lt;/item&gt;&lt;item&gt;2201&lt;/item&gt;&lt;item&gt;2205&lt;/item&gt;&lt;item&gt;2206&lt;/item&gt;&lt;item&gt;2207&lt;/item&gt;&lt;item&gt;2208&lt;/item&gt;&lt;item&gt;2214&lt;/item&gt;&lt;item&gt;2218&lt;/item&gt;&lt;item&gt;2223&lt;/item&gt;&lt;item&gt;2224&lt;/item&gt;&lt;item&gt;2235&lt;/item&gt;&lt;item&gt;2236&lt;/item&gt;&lt;item&gt;2237&lt;/item&gt;&lt;item&gt;2238&lt;/item&gt;&lt;item&gt;2239&lt;/item&gt;&lt;item&gt;2240&lt;/item&gt;&lt;item&gt;2241&lt;/item&gt;&lt;item&gt;2244&lt;/item&gt;&lt;item&gt;2245&lt;/item&gt;&lt;item&gt;2253&lt;/item&gt;&lt;item&gt;2254&lt;/item&gt;&lt;item&gt;2255&lt;/item&gt;&lt;item&gt;2256&lt;/item&gt;&lt;item&gt;2257&lt;/item&gt;&lt;item&gt;2258&lt;/item&gt;&lt;item&gt;2259&lt;/item&gt;&lt;item&gt;2260&lt;/item&gt;&lt;item&gt;2261&lt;/item&gt;&lt;item&gt;2262&lt;/item&gt;&lt;item&gt;2263&lt;/item&gt;&lt;item&gt;2264&lt;/item&gt;&lt;item&gt;2265&lt;/item&gt;&lt;item&gt;2266&lt;/item&gt;&lt;item&gt;2267&lt;/item&gt;&lt;item&gt;2268&lt;/item&gt;&lt;item&gt;2269&lt;/item&gt;&lt;item&gt;2277&lt;/item&gt;&lt;item&gt;2296&lt;/item&gt;&lt;item&gt;2298&lt;/item&gt;&lt;item&gt;2299&lt;/item&gt;&lt;item&gt;2301&lt;/item&gt;&lt;item&gt;2311&lt;/item&gt;&lt;item&gt;2312&lt;/item&gt;&lt;item&gt;2314&lt;/item&gt;&lt;item&gt;2315&lt;/item&gt;&lt;item&gt;2328&lt;/item&gt;&lt;item&gt;2401&lt;/item&gt;&lt;item&gt;2407&lt;/item&gt;&lt;item&gt;2408&lt;/item&gt;&lt;item&gt;2412&lt;/item&gt;&lt;item&gt;2414&lt;/item&gt;&lt;item&gt;2415&lt;/item&gt;&lt;item&gt;2416&lt;/item&gt;&lt;item&gt;2420&lt;/item&gt;&lt;item&gt;2421&lt;/item&gt;&lt;item&gt;2422&lt;/item&gt;&lt;item&gt;2426&lt;/item&gt;&lt;item&gt;2446&lt;/item&gt;&lt;item&gt;2448&lt;/item&gt;&lt;item&gt;2472&lt;/item&gt;&lt;item&gt;2621&lt;/item&gt;&lt;item&gt;2934&lt;/item&gt;&lt;item&gt;2962&lt;/item&gt;&lt;item&gt;2963&lt;/item&gt;&lt;item&gt;2964&lt;/item&gt;&lt;item&gt;2965&lt;/item&gt;&lt;item&gt;2967&lt;/item&gt;&lt;/record-ids&gt;&lt;/item&gt;&lt;/Libraries&gt;"/>
  </w:docVars>
  <w:rsids>
    <w:rsidRoot w:val="00D32BDC"/>
    <w:rsid w:val="000009F9"/>
    <w:rsid w:val="00000B64"/>
    <w:rsid w:val="00001C5A"/>
    <w:rsid w:val="000040AC"/>
    <w:rsid w:val="00004A64"/>
    <w:rsid w:val="000061D6"/>
    <w:rsid w:val="000078F0"/>
    <w:rsid w:val="000112A2"/>
    <w:rsid w:val="0001141D"/>
    <w:rsid w:val="00013193"/>
    <w:rsid w:val="000138A9"/>
    <w:rsid w:val="0001449B"/>
    <w:rsid w:val="0001560B"/>
    <w:rsid w:val="0001726A"/>
    <w:rsid w:val="000204C1"/>
    <w:rsid w:val="00020EEF"/>
    <w:rsid w:val="00021060"/>
    <w:rsid w:val="00021885"/>
    <w:rsid w:val="000236A9"/>
    <w:rsid w:val="00023D67"/>
    <w:rsid w:val="000241A6"/>
    <w:rsid w:val="00030BE8"/>
    <w:rsid w:val="00030DD8"/>
    <w:rsid w:val="00033D3C"/>
    <w:rsid w:val="000375B2"/>
    <w:rsid w:val="00040AE4"/>
    <w:rsid w:val="00040ED2"/>
    <w:rsid w:val="000415E0"/>
    <w:rsid w:val="000423CA"/>
    <w:rsid w:val="00046E8E"/>
    <w:rsid w:val="000472B7"/>
    <w:rsid w:val="000477C4"/>
    <w:rsid w:val="0005101F"/>
    <w:rsid w:val="0005287E"/>
    <w:rsid w:val="0005297B"/>
    <w:rsid w:val="00052A66"/>
    <w:rsid w:val="000551CA"/>
    <w:rsid w:val="00056EE3"/>
    <w:rsid w:val="00057CC9"/>
    <w:rsid w:val="000641F1"/>
    <w:rsid w:val="00072426"/>
    <w:rsid w:val="00073629"/>
    <w:rsid w:val="000736D0"/>
    <w:rsid w:val="00075E5D"/>
    <w:rsid w:val="0007652E"/>
    <w:rsid w:val="00076932"/>
    <w:rsid w:val="00082C11"/>
    <w:rsid w:val="00082DEA"/>
    <w:rsid w:val="00083B34"/>
    <w:rsid w:val="00086B43"/>
    <w:rsid w:val="000873FF"/>
    <w:rsid w:val="00092EF8"/>
    <w:rsid w:val="0009401E"/>
    <w:rsid w:val="000949C7"/>
    <w:rsid w:val="00094FC7"/>
    <w:rsid w:val="00096E9A"/>
    <w:rsid w:val="00097050"/>
    <w:rsid w:val="000973B7"/>
    <w:rsid w:val="00097CDE"/>
    <w:rsid w:val="000A15AB"/>
    <w:rsid w:val="000A1EFF"/>
    <w:rsid w:val="000A21F6"/>
    <w:rsid w:val="000A24E6"/>
    <w:rsid w:val="000A2F75"/>
    <w:rsid w:val="000A38DE"/>
    <w:rsid w:val="000A4E54"/>
    <w:rsid w:val="000A5973"/>
    <w:rsid w:val="000A5C9E"/>
    <w:rsid w:val="000A6373"/>
    <w:rsid w:val="000B32CD"/>
    <w:rsid w:val="000B7315"/>
    <w:rsid w:val="000C0FE0"/>
    <w:rsid w:val="000C421D"/>
    <w:rsid w:val="000C4B8A"/>
    <w:rsid w:val="000C5322"/>
    <w:rsid w:val="000C541C"/>
    <w:rsid w:val="000C5870"/>
    <w:rsid w:val="000C601F"/>
    <w:rsid w:val="000C7113"/>
    <w:rsid w:val="000C788E"/>
    <w:rsid w:val="000D1299"/>
    <w:rsid w:val="000D12A4"/>
    <w:rsid w:val="000D1BFF"/>
    <w:rsid w:val="000D3CB1"/>
    <w:rsid w:val="000D4FA0"/>
    <w:rsid w:val="000D69A4"/>
    <w:rsid w:val="000D7D8A"/>
    <w:rsid w:val="000E0D29"/>
    <w:rsid w:val="000E174E"/>
    <w:rsid w:val="000E1751"/>
    <w:rsid w:val="000E237A"/>
    <w:rsid w:val="000E3601"/>
    <w:rsid w:val="000E3BFC"/>
    <w:rsid w:val="000E524B"/>
    <w:rsid w:val="000E53D3"/>
    <w:rsid w:val="000E55D9"/>
    <w:rsid w:val="000F2E33"/>
    <w:rsid w:val="000F374E"/>
    <w:rsid w:val="000F4C63"/>
    <w:rsid w:val="000F5773"/>
    <w:rsid w:val="000F5A54"/>
    <w:rsid w:val="000F6F17"/>
    <w:rsid w:val="00102B85"/>
    <w:rsid w:val="00103588"/>
    <w:rsid w:val="00104965"/>
    <w:rsid w:val="00107C08"/>
    <w:rsid w:val="00110C6B"/>
    <w:rsid w:val="00112F4F"/>
    <w:rsid w:val="001147DF"/>
    <w:rsid w:val="001149C1"/>
    <w:rsid w:val="001209D8"/>
    <w:rsid w:val="00121F48"/>
    <w:rsid w:val="00123326"/>
    <w:rsid w:val="00124926"/>
    <w:rsid w:val="00127D4F"/>
    <w:rsid w:val="0013358B"/>
    <w:rsid w:val="001363F8"/>
    <w:rsid w:val="001419F8"/>
    <w:rsid w:val="00141ED7"/>
    <w:rsid w:val="001428C0"/>
    <w:rsid w:val="00144E3E"/>
    <w:rsid w:val="0014597E"/>
    <w:rsid w:val="00146DBE"/>
    <w:rsid w:val="00150475"/>
    <w:rsid w:val="00150926"/>
    <w:rsid w:val="001543AA"/>
    <w:rsid w:val="00154569"/>
    <w:rsid w:val="00156B44"/>
    <w:rsid w:val="00157BC9"/>
    <w:rsid w:val="00157F29"/>
    <w:rsid w:val="00160A42"/>
    <w:rsid w:val="00162AD6"/>
    <w:rsid w:val="00163083"/>
    <w:rsid w:val="001631D4"/>
    <w:rsid w:val="00164498"/>
    <w:rsid w:val="00166D2C"/>
    <w:rsid w:val="00166EFD"/>
    <w:rsid w:val="001733FB"/>
    <w:rsid w:val="00173C12"/>
    <w:rsid w:val="00174F8A"/>
    <w:rsid w:val="0018328F"/>
    <w:rsid w:val="00185BE1"/>
    <w:rsid w:val="0018759F"/>
    <w:rsid w:val="00191813"/>
    <w:rsid w:val="001940C2"/>
    <w:rsid w:val="00194D29"/>
    <w:rsid w:val="0019758A"/>
    <w:rsid w:val="00197B46"/>
    <w:rsid w:val="001A06CA"/>
    <w:rsid w:val="001A0F40"/>
    <w:rsid w:val="001A2382"/>
    <w:rsid w:val="001A5F0B"/>
    <w:rsid w:val="001B0D8F"/>
    <w:rsid w:val="001B27DD"/>
    <w:rsid w:val="001B3103"/>
    <w:rsid w:val="001B4EBB"/>
    <w:rsid w:val="001B5851"/>
    <w:rsid w:val="001B5F0E"/>
    <w:rsid w:val="001B76A1"/>
    <w:rsid w:val="001C0B92"/>
    <w:rsid w:val="001C12F1"/>
    <w:rsid w:val="001C2394"/>
    <w:rsid w:val="001C5564"/>
    <w:rsid w:val="001D1C36"/>
    <w:rsid w:val="001D2968"/>
    <w:rsid w:val="001D2FBD"/>
    <w:rsid w:val="001D685E"/>
    <w:rsid w:val="001E2B4E"/>
    <w:rsid w:val="001F08E1"/>
    <w:rsid w:val="001F1382"/>
    <w:rsid w:val="001F2CEA"/>
    <w:rsid w:val="001F3191"/>
    <w:rsid w:val="001F4584"/>
    <w:rsid w:val="001F4FED"/>
    <w:rsid w:val="001F5FC8"/>
    <w:rsid w:val="00201324"/>
    <w:rsid w:val="0020353C"/>
    <w:rsid w:val="00203F7A"/>
    <w:rsid w:val="00204C4E"/>
    <w:rsid w:val="002050A3"/>
    <w:rsid w:val="0021026A"/>
    <w:rsid w:val="002118EB"/>
    <w:rsid w:val="002121F6"/>
    <w:rsid w:val="00216231"/>
    <w:rsid w:val="0022038E"/>
    <w:rsid w:val="00221282"/>
    <w:rsid w:val="00221CC4"/>
    <w:rsid w:val="0022297B"/>
    <w:rsid w:val="00231138"/>
    <w:rsid w:val="0023132B"/>
    <w:rsid w:val="00231C1A"/>
    <w:rsid w:val="00232C47"/>
    <w:rsid w:val="002331B8"/>
    <w:rsid w:val="00233EC7"/>
    <w:rsid w:val="00236FF4"/>
    <w:rsid w:val="00240FF3"/>
    <w:rsid w:val="00246BE0"/>
    <w:rsid w:val="00251A92"/>
    <w:rsid w:val="00252E84"/>
    <w:rsid w:val="002539F1"/>
    <w:rsid w:val="00253CD0"/>
    <w:rsid w:val="00257485"/>
    <w:rsid w:val="0025785B"/>
    <w:rsid w:val="00260087"/>
    <w:rsid w:val="0026075A"/>
    <w:rsid w:val="002612F6"/>
    <w:rsid w:val="002614FC"/>
    <w:rsid w:val="002617C8"/>
    <w:rsid w:val="00262EDC"/>
    <w:rsid w:val="00265BE8"/>
    <w:rsid w:val="00265CA9"/>
    <w:rsid w:val="00265D67"/>
    <w:rsid w:val="00267242"/>
    <w:rsid w:val="0027086D"/>
    <w:rsid w:val="00273EA2"/>
    <w:rsid w:val="0027423F"/>
    <w:rsid w:val="00275943"/>
    <w:rsid w:val="00276958"/>
    <w:rsid w:val="002801FF"/>
    <w:rsid w:val="00282241"/>
    <w:rsid w:val="002829DA"/>
    <w:rsid w:val="00285864"/>
    <w:rsid w:val="00285E4A"/>
    <w:rsid w:val="0028709F"/>
    <w:rsid w:val="0029135B"/>
    <w:rsid w:val="002918D2"/>
    <w:rsid w:val="00294D44"/>
    <w:rsid w:val="00294ED7"/>
    <w:rsid w:val="0029595D"/>
    <w:rsid w:val="0029601B"/>
    <w:rsid w:val="0029648F"/>
    <w:rsid w:val="00296781"/>
    <w:rsid w:val="00297BFB"/>
    <w:rsid w:val="002A0AAD"/>
    <w:rsid w:val="002A14A7"/>
    <w:rsid w:val="002A3757"/>
    <w:rsid w:val="002A777E"/>
    <w:rsid w:val="002B40A0"/>
    <w:rsid w:val="002B7FB7"/>
    <w:rsid w:val="002C04C7"/>
    <w:rsid w:val="002C11F5"/>
    <w:rsid w:val="002C18E3"/>
    <w:rsid w:val="002C2CCC"/>
    <w:rsid w:val="002C4491"/>
    <w:rsid w:val="002C5D1F"/>
    <w:rsid w:val="002D02D0"/>
    <w:rsid w:val="002D0982"/>
    <w:rsid w:val="002D0A76"/>
    <w:rsid w:val="002D0F59"/>
    <w:rsid w:val="002D6AA1"/>
    <w:rsid w:val="002D78C7"/>
    <w:rsid w:val="002E00C6"/>
    <w:rsid w:val="002E03C1"/>
    <w:rsid w:val="002E4343"/>
    <w:rsid w:val="002E50A5"/>
    <w:rsid w:val="002E5FB3"/>
    <w:rsid w:val="002E6D56"/>
    <w:rsid w:val="002F0AC8"/>
    <w:rsid w:val="002F1D8B"/>
    <w:rsid w:val="002F2C80"/>
    <w:rsid w:val="002F43C1"/>
    <w:rsid w:val="002F74E5"/>
    <w:rsid w:val="00304336"/>
    <w:rsid w:val="00305876"/>
    <w:rsid w:val="00310140"/>
    <w:rsid w:val="00320AAB"/>
    <w:rsid w:val="00322703"/>
    <w:rsid w:val="00323038"/>
    <w:rsid w:val="00323CB0"/>
    <w:rsid w:val="00325BDB"/>
    <w:rsid w:val="0032791F"/>
    <w:rsid w:val="00331D84"/>
    <w:rsid w:val="00331D95"/>
    <w:rsid w:val="0033294E"/>
    <w:rsid w:val="00334B4F"/>
    <w:rsid w:val="00335703"/>
    <w:rsid w:val="00335B06"/>
    <w:rsid w:val="00337F7B"/>
    <w:rsid w:val="00340243"/>
    <w:rsid w:val="003403A3"/>
    <w:rsid w:val="00342895"/>
    <w:rsid w:val="00343493"/>
    <w:rsid w:val="00345C6B"/>
    <w:rsid w:val="00347D75"/>
    <w:rsid w:val="00350B99"/>
    <w:rsid w:val="00351614"/>
    <w:rsid w:val="003533F5"/>
    <w:rsid w:val="00353B35"/>
    <w:rsid w:val="00353CEA"/>
    <w:rsid w:val="00354101"/>
    <w:rsid w:val="00355745"/>
    <w:rsid w:val="003558D6"/>
    <w:rsid w:val="0035593F"/>
    <w:rsid w:val="00356B64"/>
    <w:rsid w:val="0035759C"/>
    <w:rsid w:val="003606B1"/>
    <w:rsid w:val="003616A0"/>
    <w:rsid w:val="00363429"/>
    <w:rsid w:val="0036520B"/>
    <w:rsid w:val="00365502"/>
    <w:rsid w:val="0036774F"/>
    <w:rsid w:val="00367994"/>
    <w:rsid w:val="00367D79"/>
    <w:rsid w:val="00372A49"/>
    <w:rsid w:val="00373769"/>
    <w:rsid w:val="0037404D"/>
    <w:rsid w:val="00374C11"/>
    <w:rsid w:val="00376874"/>
    <w:rsid w:val="003813D0"/>
    <w:rsid w:val="00383390"/>
    <w:rsid w:val="003856A2"/>
    <w:rsid w:val="00390767"/>
    <w:rsid w:val="003915D8"/>
    <w:rsid w:val="003923C5"/>
    <w:rsid w:val="003926C7"/>
    <w:rsid w:val="00393307"/>
    <w:rsid w:val="0039393E"/>
    <w:rsid w:val="00393F9E"/>
    <w:rsid w:val="00396DA6"/>
    <w:rsid w:val="003A0110"/>
    <w:rsid w:val="003A047A"/>
    <w:rsid w:val="003A30AA"/>
    <w:rsid w:val="003A4989"/>
    <w:rsid w:val="003A4D1B"/>
    <w:rsid w:val="003A4E34"/>
    <w:rsid w:val="003A66AC"/>
    <w:rsid w:val="003B16A2"/>
    <w:rsid w:val="003B177B"/>
    <w:rsid w:val="003B5024"/>
    <w:rsid w:val="003B52A1"/>
    <w:rsid w:val="003B5326"/>
    <w:rsid w:val="003B5B04"/>
    <w:rsid w:val="003B5DAF"/>
    <w:rsid w:val="003B6611"/>
    <w:rsid w:val="003B761F"/>
    <w:rsid w:val="003C1168"/>
    <w:rsid w:val="003C2C33"/>
    <w:rsid w:val="003C3559"/>
    <w:rsid w:val="003C3728"/>
    <w:rsid w:val="003C4AF0"/>
    <w:rsid w:val="003C67F9"/>
    <w:rsid w:val="003C7BED"/>
    <w:rsid w:val="003C7F33"/>
    <w:rsid w:val="003D0B46"/>
    <w:rsid w:val="003D19E2"/>
    <w:rsid w:val="003D4B82"/>
    <w:rsid w:val="003D5E82"/>
    <w:rsid w:val="003E0898"/>
    <w:rsid w:val="003E14F3"/>
    <w:rsid w:val="003E3087"/>
    <w:rsid w:val="003E55C0"/>
    <w:rsid w:val="003E769F"/>
    <w:rsid w:val="003F297F"/>
    <w:rsid w:val="003F7D8D"/>
    <w:rsid w:val="00405B0A"/>
    <w:rsid w:val="0040631F"/>
    <w:rsid w:val="00407548"/>
    <w:rsid w:val="004138EA"/>
    <w:rsid w:val="004146F4"/>
    <w:rsid w:val="00416410"/>
    <w:rsid w:val="0042028E"/>
    <w:rsid w:val="0042238E"/>
    <w:rsid w:val="00422AB2"/>
    <w:rsid w:val="00423234"/>
    <w:rsid w:val="00424C3E"/>
    <w:rsid w:val="00424F0F"/>
    <w:rsid w:val="0042513D"/>
    <w:rsid w:val="00426AED"/>
    <w:rsid w:val="00426E51"/>
    <w:rsid w:val="0043004A"/>
    <w:rsid w:val="00430243"/>
    <w:rsid w:val="0043068F"/>
    <w:rsid w:val="0043327F"/>
    <w:rsid w:val="00435A6F"/>
    <w:rsid w:val="00436A24"/>
    <w:rsid w:val="00436B58"/>
    <w:rsid w:val="00440A9B"/>
    <w:rsid w:val="00443E92"/>
    <w:rsid w:val="00444920"/>
    <w:rsid w:val="00445F13"/>
    <w:rsid w:val="004460C2"/>
    <w:rsid w:val="00446A28"/>
    <w:rsid w:val="00451C9F"/>
    <w:rsid w:val="00454F77"/>
    <w:rsid w:val="00456518"/>
    <w:rsid w:val="00456DF4"/>
    <w:rsid w:val="004577DD"/>
    <w:rsid w:val="004608D3"/>
    <w:rsid w:val="00462A79"/>
    <w:rsid w:val="004632ED"/>
    <w:rsid w:val="0046371F"/>
    <w:rsid w:val="00465189"/>
    <w:rsid w:val="00465DBD"/>
    <w:rsid w:val="0046639D"/>
    <w:rsid w:val="00466844"/>
    <w:rsid w:val="00471C99"/>
    <w:rsid w:val="004746B6"/>
    <w:rsid w:val="004751B6"/>
    <w:rsid w:val="00475957"/>
    <w:rsid w:val="00475E8E"/>
    <w:rsid w:val="0047781A"/>
    <w:rsid w:val="00483DEB"/>
    <w:rsid w:val="00484446"/>
    <w:rsid w:val="00485F46"/>
    <w:rsid w:val="00486D0D"/>
    <w:rsid w:val="0048756F"/>
    <w:rsid w:val="0049093D"/>
    <w:rsid w:val="00490D10"/>
    <w:rsid w:val="00492657"/>
    <w:rsid w:val="00492944"/>
    <w:rsid w:val="00493ABF"/>
    <w:rsid w:val="00495234"/>
    <w:rsid w:val="00495CF7"/>
    <w:rsid w:val="00496457"/>
    <w:rsid w:val="004A1810"/>
    <w:rsid w:val="004A1871"/>
    <w:rsid w:val="004A4B65"/>
    <w:rsid w:val="004A6536"/>
    <w:rsid w:val="004A6F0C"/>
    <w:rsid w:val="004B0B37"/>
    <w:rsid w:val="004B16F4"/>
    <w:rsid w:val="004B1759"/>
    <w:rsid w:val="004B27E2"/>
    <w:rsid w:val="004B3AB0"/>
    <w:rsid w:val="004B460C"/>
    <w:rsid w:val="004B4761"/>
    <w:rsid w:val="004B7230"/>
    <w:rsid w:val="004B767C"/>
    <w:rsid w:val="004B7A37"/>
    <w:rsid w:val="004C3B04"/>
    <w:rsid w:val="004C547F"/>
    <w:rsid w:val="004C603D"/>
    <w:rsid w:val="004D2EF6"/>
    <w:rsid w:val="004D4D2B"/>
    <w:rsid w:val="004D535D"/>
    <w:rsid w:val="004D58AF"/>
    <w:rsid w:val="004E3942"/>
    <w:rsid w:val="004E48EF"/>
    <w:rsid w:val="004E582D"/>
    <w:rsid w:val="004E63CD"/>
    <w:rsid w:val="004E7EA8"/>
    <w:rsid w:val="004F02E7"/>
    <w:rsid w:val="004F137C"/>
    <w:rsid w:val="004F418C"/>
    <w:rsid w:val="004F4931"/>
    <w:rsid w:val="004F520E"/>
    <w:rsid w:val="004F75C0"/>
    <w:rsid w:val="00500856"/>
    <w:rsid w:val="005023FB"/>
    <w:rsid w:val="00503FD7"/>
    <w:rsid w:val="00505AFA"/>
    <w:rsid w:val="005068BD"/>
    <w:rsid w:val="005069C7"/>
    <w:rsid w:val="00506D6C"/>
    <w:rsid w:val="005111E6"/>
    <w:rsid w:val="005155E9"/>
    <w:rsid w:val="005162C6"/>
    <w:rsid w:val="00516A3C"/>
    <w:rsid w:val="0052073E"/>
    <w:rsid w:val="005226BA"/>
    <w:rsid w:val="00523A69"/>
    <w:rsid w:val="0052510A"/>
    <w:rsid w:val="0052540E"/>
    <w:rsid w:val="0052627E"/>
    <w:rsid w:val="00532580"/>
    <w:rsid w:val="00534472"/>
    <w:rsid w:val="0053509D"/>
    <w:rsid w:val="0053641C"/>
    <w:rsid w:val="00536536"/>
    <w:rsid w:val="0053794C"/>
    <w:rsid w:val="00537C65"/>
    <w:rsid w:val="0054293B"/>
    <w:rsid w:val="00544B46"/>
    <w:rsid w:val="00544E9A"/>
    <w:rsid w:val="00547B78"/>
    <w:rsid w:val="00551009"/>
    <w:rsid w:val="005521F6"/>
    <w:rsid w:val="005549BC"/>
    <w:rsid w:val="00555787"/>
    <w:rsid w:val="00561E6C"/>
    <w:rsid w:val="00563E3D"/>
    <w:rsid w:val="00564199"/>
    <w:rsid w:val="005650A4"/>
    <w:rsid w:val="0057403F"/>
    <w:rsid w:val="005750DE"/>
    <w:rsid w:val="00576028"/>
    <w:rsid w:val="0058159D"/>
    <w:rsid w:val="00581BDA"/>
    <w:rsid w:val="00583A2E"/>
    <w:rsid w:val="00583BE8"/>
    <w:rsid w:val="00586E64"/>
    <w:rsid w:val="005879E4"/>
    <w:rsid w:val="00587C1A"/>
    <w:rsid w:val="00587D67"/>
    <w:rsid w:val="00587D91"/>
    <w:rsid w:val="005913E0"/>
    <w:rsid w:val="00592111"/>
    <w:rsid w:val="00594A1F"/>
    <w:rsid w:val="00594A8B"/>
    <w:rsid w:val="00594C1A"/>
    <w:rsid w:val="00595056"/>
    <w:rsid w:val="00597A5C"/>
    <w:rsid w:val="005A016A"/>
    <w:rsid w:val="005A0589"/>
    <w:rsid w:val="005A0924"/>
    <w:rsid w:val="005A0B72"/>
    <w:rsid w:val="005A2D77"/>
    <w:rsid w:val="005A6222"/>
    <w:rsid w:val="005A7A00"/>
    <w:rsid w:val="005A7BD1"/>
    <w:rsid w:val="005B5598"/>
    <w:rsid w:val="005B5A50"/>
    <w:rsid w:val="005B5BE0"/>
    <w:rsid w:val="005B6260"/>
    <w:rsid w:val="005B7ED1"/>
    <w:rsid w:val="005C10A5"/>
    <w:rsid w:val="005C2CBF"/>
    <w:rsid w:val="005C40A6"/>
    <w:rsid w:val="005D0BC6"/>
    <w:rsid w:val="005D1CA5"/>
    <w:rsid w:val="005D343C"/>
    <w:rsid w:val="005D3E50"/>
    <w:rsid w:val="005D71BE"/>
    <w:rsid w:val="005E730F"/>
    <w:rsid w:val="005E7A38"/>
    <w:rsid w:val="005F0EE5"/>
    <w:rsid w:val="005F3651"/>
    <w:rsid w:val="005F78CB"/>
    <w:rsid w:val="005F7FC9"/>
    <w:rsid w:val="0060342D"/>
    <w:rsid w:val="00605B30"/>
    <w:rsid w:val="00607CC5"/>
    <w:rsid w:val="00610961"/>
    <w:rsid w:val="00610E04"/>
    <w:rsid w:val="00612805"/>
    <w:rsid w:val="00614664"/>
    <w:rsid w:val="00614816"/>
    <w:rsid w:val="00620013"/>
    <w:rsid w:val="0062225E"/>
    <w:rsid w:val="00627198"/>
    <w:rsid w:val="006303B0"/>
    <w:rsid w:val="006348E6"/>
    <w:rsid w:val="0063617A"/>
    <w:rsid w:val="00636847"/>
    <w:rsid w:val="006400A4"/>
    <w:rsid w:val="0064057F"/>
    <w:rsid w:val="006419FE"/>
    <w:rsid w:val="00643438"/>
    <w:rsid w:val="00643469"/>
    <w:rsid w:val="00643574"/>
    <w:rsid w:val="00643B5A"/>
    <w:rsid w:val="00644560"/>
    <w:rsid w:val="0064492B"/>
    <w:rsid w:val="00646B06"/>
    <w:rsid w:val="00646E7A"/>
    <w:rsid w:val="0065074A"/>
    <w:rsid w:val="006520CE"/>
    <w:rsid w:val="00654BBC"/>
    <w:rsid w:val="00656CC6"/>
    <w:rsid w:val="00657AA0"/>
    <w:rsid w:val="00661864"/>
    <w:rsid w:val="00664D8A"/>
    <w:rsid w:val="00664F93"/>
    <w:rsid w:val="006658AA"/>
    <w:rsid w:val="00670BA8"/>
    <w:rsid w:val="006712F1"/>
    <w:rsid w:val="00672A80"/>
    <w:rsid w:val="00674765"/>
    <w:rsid w:val="006760E3"/>
    <w:rsid w:val="0067625B"/>
    <w:rsid w:val="00681538"/>
    <w:rsid w:val="00681776"/>
    <w:rsid w:val="00690B5F"/>
    <w:rsid w:val="00693C79"/>
    <w:rsid w:val="00693D87"/>
    <w:rsid w:val="00695F9F"/>
    <w:rsid w:val="0069619A"/>
    <w:rsid w:val="0069657C"/>
    <w:rsid w:val="006A10D9"/>
    <w:rsid w:val="006A202B"/>
    <w:rsid w:val="006A2F71"/>
    <w:rsid w:val="006A333A"/>
    <w:rsid w:val="006A5336"/>
    <w:rsid w:val="006A6610"/>
    <w:rsid w:val="006B2020"/>
    <w:rsid w:val="006B5AB8"/>
    <w:rsid w:val="006C2145"/>
    <w:rsid w:val="006C6896"/>
    <w:rsid w:val="006C6D1D"/>
    <w:rsid w:val="006C71AC"/>
    <w:rsid w:val="006C7428"/>
    <w:rsid w:val="006C7CBB"/>
    <w:rsid w:val="006C7D05"/>
    <w:rsid w:val="006D5184"/>
    <w:rsid w:val="006E12AE"/>
    <w:rsid w:val="006E1398"/>
    <w:rsid w:val="006E2322"/>
    <w:rsid w:val="006E43B2"/>
    <w:rsid w:val="006E4EE8"/>
    <w:rsid w:val="006E6AE8"/>
    <w:rsid w:val="006F08BA"/>
    <w:rsid w:val="006F17E9"/>
    <w:rsid w:val="006F779B"/>
    <w:rsid w:val="00700F3D"/>
    <w:rsid w:val="007010F6"/>
    <w:rsid w:val="0070116C"/>
    <w:rsid w:val="007018AA"/>
    <w:rsid w:val="00701CB9"/>
    <w:rsid w:val="0070338A"/>
    <w:rsid w:val="00705139"/>
    <w:rsid w:val="00705A45"/>
    <w:rsid w:val="007062EC"/>
    <w:rsid w:val="007066CF"/>
    <w:rsid w:val="00710A90"/>
    <w:rsid w:val="00712F91"/>
    <w:rsid w:val="007130CA"/>
    <w:rsid w:val="00715A37"/>
    <w:rsid w:val="00720A28"/>
    <w:rsid w:val="007212C7"/>
    <w:rsid w:val="007225B0"/>
    <w:rsid w:val="00722E28"/>
    <w:rsid w:val="00723F55"/>
    <w:rsid w:val="00724D2F"/>
    <w:rsid w:val="007252C0"/>
    <w:rsid w:val="007267B9"/>
    <w:rsid w:val="00727961"/>
    <w:rsid w:val="00733EBE"/>
    <w:rsid w:val="00733F82"/>
    <w:rsid w:val="00734FD3"/>
    <w:rsid w:val="00741E87"/>
    <w:rsid w:val="00742431"/>
    <w:rsid w:val="00743343"/>
    <w:rsid w:val="00746E03"/>
    <w:rsid w:val="00747391"/>
    <w:rsid w:val="00751E91"/>
    <w:rsid w:val="00754198"/>
    <w:rsid w:val="00755DB6"/>
    <w:rsid w:val="00757740"/>
    <w:rsid w:val="0076226C"/>
    <w:rsid w:val="007628B3"/>
    <w:rsid w:val="00763951"/>
    <w:rsid w:val="007641C4"/>
    <w:rsid w:val="00765098"/>
    <w:rsid w:val="007652F7"/>
    <w:rsid w:val="00765957"/>
    <w:rsid w:val="00765FF2"/>
    <w:rsid w:val="00767CA9"/>
    <w:rsid w:val="00770A63"/>
    <w:rsid w:val="00774538"/>
    <w:rsid w:val="007756A9"/>
    <w:rsid w:val="00781156"/>
    <w:rsid w:val="00781932"/>
    <w:rsid w:val="0078199D"/>
    <w:rsid w:val="00785286"/>
    <w:rsid w:val="00787A84"/>
    <w:rsid w:val="007908F6"/>
    <w:rsid w:val="00790D71"/>
    <w:rsid w:val="007911E8"/>
    <w:rsid w:val="0079337C"/>
    <w:rsid w:val="007A0074"/>
    <w:rsid w:val="007A0327"/>
    <w:rsid w:val="007A05E6"/>
    <w:rsid w:val="007A0A85"/>
    <w:rsid w:val="007A2DA0"/>
    <w:rsid w:val="007A6FCB"/>
    <w:rsid w:val="007B18D7"/>
    <w:rsid w:val="007B2D72"/>
    <w:rsid w:val="007B4051"/>
    <w:rsid w:val="007B784B"/>
    <w:rsid w:val="007B7977"/>
    <w:rsid w:val="007C086A"/>
    <w:rsid w:val="007C4E2E"/>
    <w:rsid w:val="007C6290"/>
    <w:rsid w:val="007C73F9"/>
    <w:rsid w:val="007D0A59"/>
    <w:rsid w:val="007D1382"/>
    <w:rsid w:val="007D30E6"/>
    <w:rsid w:val="007D423C"/>
    <w:rsid w:val="007D68E8"/>
    <w:rsid w:val="007D752C"/>
    <w:rsid w:val="007E16CB"/>
    <w:rsid w:val="007E1C9A"/>
    <w:rsid w:val="007E62B4"/>
    <w:rsid w:val="007E6760"/>
    <w:rsid w:val="007E67FB"/>
    <w:rsid w:val="007F0B28"/>
    <w:rsid w:val="007F24E6"/>
    <w:rsid w:val="007F325C"/>
    <w:rsid w:val="007F39EC"/>
    <w:rsid w:val="007F3D14"/>
    <w:rsid w:val="007F4340"/>
    <w:rsid w:val="007F7AA4"/>
    <w:rsid w:val="00800001"/>
    <w:rsid w:val="008022E8"/>
    <w:rsid w:val="00804F93"/>
    <w:rsid w:val="00805A98"/>
    <w:rsid w:val="00806082"/>
    <w:rsid w:val="008066D6"/>
    <w:rsid w:val="0081010A"/>
    <w:rsid w:val="008108D3"/>
    <w:rsid w:val="008132C0"/>
    <w:rsid w:val="00820F38"/>
    <w:rsid w:val="00821832"/>
    <w:rsid w:val="00821B56"/>
    <w:rsid w:val="00822421"/>
    <w:rsid w:val="0082277F"/>
    <w:rsid w:val="00823D59"/>
    <w:rsid w:val="00827252"/>
    <w:rsid w:val="0083323B"/>
    <w:rsid w:val="00834852"/>
    <w:rsid w:val="008359BC"/>
    <w:rsid w:val="008434E9"/>
    <w:rsid w:val="0084477A"/>
    <w:rsid w:val="008448D2"/>
    <w:rsid w:val="00844E0D"/>
    <w:rsid w:val="0084784B"/>
    <w:rsid w:val="00847BBB"/>
    <w:rsid w:val="00847C02"/>
    <w:rsid w:val="0085101D"/>
    <w:rsid w:val="00852F8E"/>
    <w:rsid w:val="0085372B"/>
    <w:rsid w:val="00853E9A"/>
    <w:rsid w:val="0085404E"/>
    <w:rsid w:val="00857559"/>
    <w:rsid w:val="0086119F"/>
    <w:rsid w:val="00863F2F"/>
    <w:rsid w:val="00864279"/>
    <w:rsid w:val="00866DEE"/>
    <w:rsid w:val="00871521"/>
    <w:rsid w:val="008742F8"/>
    <w:rsid w:val="0087492C"/>
    <w:rsid w:val="00875969"/>
    <w:rsid w:val="008774D1"/>
    <w:rsid w:val="0088139F"/>
    <w:rsid w:val="008813D4"/>
    <w:rsid w:val="00882058"/>
    <w:rsid w:val="0088397B"/>
    <w:rsid w:val="0088479C"/>
    <w:rsid w:val="00884A3C"/>
    <w:rsid w:val="00885E65"/>
    <w:rsid w:val="00886397"/>
    <w:rsid w:val="00890F90"/>
    <w:rsid w:val="00890FAC"/>
    <w:rsid w:val="00891667"/>
    <w:rsid w:val="008A3657"/>
    <w:rsid w:val="008A49AF"/>
    <w:rsid w:val="008A6C9B"/>
    <w:rsid w:val="008B0BAE"/>
    <w:rsid w:val="008B4DCA"/>
    <w:rsid w:val="008B53AF"/>
    <w:rsid w:val="008B59BF"/>
    <w:rsid w:val="008B658C"/>
    <w:rsid w:val="008B73AA"/>
    <w:rsid w:val="008C1310"/>
    <w:rsid w:val="008C1E78"/>
    <w:rsid w:val="008C2A2A"/>
    <w:rsid w:val="008C4DDA"/>
    <w:rsid w:val="008C524C"/>
    <w:rsid w:val="008C6D60"/>
    <w:rsid w:val="008D283A"/>
    <w:rsid w:val="008D291F"/>
    <w:rsid w:val="008D3514"/>
    <w:rsid w:val="008D41EF"/>
    <w:rsid w:val="008D480A"/>
    <w:rsid w:val="008E0224"/>
    <w:rsid w:val="008E3032"/>
    <w:rsid w:val="008E3892"/>
    <w:rsid w:val="008E6066"/>
    <w:rsid w:val="008F50C8"/>
    <w:rsid w:val="008F56DA"/>
    <w:rsid w:val="008F6932"/>
    <w:rsid w:val="00900876"/>
    <w:rsid w:val="0090207F"/>
    <w:rsid w:val="0090234E"/>
    <w:rsid w:val="0090303E"/>
    <w:rsid w:val="0090471B"/>
    <w:rsid w:val="009059B5"/>
    <w:rsid w:val="00906323"/>
    <w:rsid w:val="00906F74"/>
    <w:rsid w:val="00907DD0"/>
    <w:rsid w:val="00910CBB"/>
    <w:rsid w:val="00910DA2"/>
    <w:rsid w:val="00914273"/>
    <w:rsid w:val="00914D47"/>
    <w:rsid w:val="00917112"/>
    <w:rsid w:val="00920262"/>
    <w:rsid w:val="00921185"/>
    <w:rsid w:val="009219C3"/>
    <w:rsid w:val="0092272C"/>
    <w:rsid w:val="009251C2"/>
    <w:rsid w:val="00926620"/>
    <w:rsid w:val="00930B2E"/>
    <w:rsid w:val="00931489"/>
    <w:rsid w:val="00931EA7"/>
    <w:rsid w:val="0093558B"/>
    <w:rsid w:val="0093637E"/>
    <w:rsid w:val="0093769A"/>
    <w:rsid w:val="00937E39"/>
    <w:rsid w:val="00937E74"/>
    <w:rsid w:val="00944528"/>
    <w:rsid w:val="009445E7"/>
    <w:rsid w:val="009455E9"/>
    <w:rsid w:val="009458D9"/>
    <w:rsid w:val="00946CAB"/>
    <w:rsid w:val="00946F6D"/>
    <w:rsid w:val="00947963"/>
    <w:rsid w:val="0095283D"/>
    <w:rsid w:val="009533F1"/>
    <w:rsid w:val="00953563"/>
    <w:rsid w:val="009540BC"/>
    <w:rsid w:val="009551A1"/>
    <w:rsid w:val="0095605A"/>
    <w:rsid w:val="00956D41"/>
    <w:rsid w:val="00965246"/>
    <w:rsid w:val="00966B6D"/>
    <w:rsid w:val="0097066F"/>
    <w:rsid w:val="00973702"/>
    <w:rsid w:val="00973C84"/>
    <w:rsid w:val="00974393"/>
    <w:rsid w:val="009804AD"/>
    <w:rsid w:val="009809D8"/>
    <w:rsid w:val="00980C05"/>
    <w:rsid w:val="0098144E"/>
    <w:rsid w:val="009831F7"/>
    <w:rsid w:val="00984FEA"/>
    <w:rsid w:val="009867BA"/>
    <w:rsid w:val="009868A3"/>
    <w:rsid w:val="009879C0"/>
    <w:rsid w:val="00987B9D"/>
    <w:rsid w:val="00992DE4"/>
    <w:rsid w:val="00993A94"/>
    <w:rsid w:val="00993ED7"/>
    <w:rsid w:val="00995143"/>
    <w:rsid w:val="0099630C"/>
    <w:rsid w:val="0099637D"/>
    <w:rsid w:val="009A20A4"/>
    <w:rsid w:val="009A38BF"/>
    <w:rsid w:val="009A40FE"/>
    <w:rsid w:val="009A499B"/>
    <w:rsid w:val="009A49D6"/>
    <w:rsid w:val="009A4BF8"/>
    <w:rsid w:val="009A5259"/>
    <w:rsid w:val="009A6668"/>
    <w:rsid w:val="009A6731"/>
    <w:rsid w:val="009A76F9"/>
    <w:rsid w:val="009B2F6F"/>
    <w:rsid w:val="009B651B"/>
    <w:rsid w:val="009C001B"/>
    <w:rsid w:val="009C2C11"/>
    <w:rsid w:val="009C54CC"/>
    <w:rsid w:val="009C5952"/>
    <w:rsid w:val="009C6CA3"/>
    <w:rsid w:val="009C7BF8"/>
    <w:rsid w:val="009D161C"/>
    <w:rsid w:val="009D2AF4"/>
    <w:rsid w:val="009D2D6F"/>
    <w:rsid w:val="009D33F5"/>
    <w:rsid w:val="009D37A0"/>
    <w:rsid w:val="009D7DB2"/>
    <w:rsid w:val="009E2031"/>
    <w:rsid w:val="009E3DDC"/>
    <w:rsid w:val="009E42D6"/>
    <w:rsid w:val="009E49F7"/>
    <w:rsid w:val="009E7F88"/>
    <w:rsid w:val="009F078C"/>
    <w:rsid w:val="009F10EF"/>
    <w:rsid w:val="009F3A96"/>
    <w:rsid w:val="009F4477"/>
    <w:rsid w:val="009F5364"/>
    <w:rsid w:val="009F585C"/>
    <w:rsid w:val="009F68A1"/>
    <w:rsid w:val="00A000A6"/>
    <w:rsid w:val="00A040F1"/>
    <w:rsid w:val="00A0566B"/>
    <w:rsid w:val="00A06F0F"/>
    <w:rsid w:val="00A0767E"/>
    <w:rsid w:val="00A07950"/>
    <w:rsid w:val="00A1026A"/>
    <w:rsid w:val="00A10F79"/>
    <w:rsid w:val="00A125F7"/>
    <w:rsid w:val="00A12781"/>
    <w:rsid w:val="00A1320A"/>
    <w:rsid w:val="00A13E19"/>
    <w:rsid w:val="00A14F85"/>
    <w:rsid w:val="00A1544B"/>
    <w:rsid w:val="00A17B0C"/>
    <w:rsid w:val="00A23E79"/>
    <w:rsid w:val="00A24FB0"/>
    <w:rsid w:val="00A26D61"/>
    <w:rsid w:val="00A277FB"/>
    <w:rsid w:val="00A3111B"/>
    <w:rsid w:val="00A33F31"/>
    <w:rsid w:val="00A3452D"/>
    <w:rsid w:val="00A3620C"/>
    <w:rsid w:val="00A3739A"/>
    <w:rsid w:val="00A415CD"/>
    <w:rsid w:val="00A4558D"/>
    <w:rsid w:val="00A47526"/>
    <w:rsid w:val="00A51F97"/>
    <w:rsid w:val="00A52EEE"/>
    <w:rsid w:val="00A536C1"/>
    <w:rsid w:val="00A55F9A"/>
    <w:rsid w:val="00A608F1"/>
    <w:rsid w:val="00A61511"/>
    <w:rsid w:val="00A62801"/>
    <w:rsid w:val="00A62E57"/>
    <w:rsid w:val="00A63F23"/>
    <w:rsid w:val="00A654BA"/>
    <w:rsid w:val="00A65BD6"/>
    <w:rsid w:val="00A66392"/>
    <w:rsid w:val="00A70D78"/>
    <w:rsid w:val="00A71E3E"/>
    <w:rsid w:val="00A74304"/>
    <w:rsid w:val="00A745B2"/>
    <w:rsid w:val="00A7529A"/>
    <w:rsid w:val="00A81A90"/>
    <w:rsid w:val="00A8231B"/>
    <w:rsid w:val="00A84DBE"/>
    <w:rsid w:val="00A87DC2"/>
    <w:rsid w:val="00A90876"/>
    <w:rsid w:val="00A923CB"/>
    <w:rsid w:val="00A9351A"/>
    <w:rsid w:val="00A97FA0"/>
    <w:rsid w:val="00AA10E9"/>
    <w:rsid w:val="00AA18C5"/>
    <w:rsid w:val="00AB3A7C"/>
    <w:rsid w:val="00AB6043"/>
    <w:rsid w:val="00AB728D"/>
    <w:rsid w:val="00AB7468"/>
    <w:rsid w:val="00AC09A8"/>
    <w:rsid w:val="00AC1058"/>
    <w:rsid w:val="00AC2412"/>
    <w:rsid w:val="00AD0AD6"/>
    <w:rsid w:val="00AD1736"/>
    <w:rsid w:val="00AD1DD4"/>
    <w:rsid w:val="00AD25BF"/>
    <w:rsid w:val="00AD3CD4"/>
    <w:rsid w:val="00AD50EE"/>
    <w:rsid w:val="00AD60CC"/>
    <w:rsid w:val="00AE1249"/>
    <w:rsid w:val="00AE16AE"/>
    <w:rsid w:val="00AE2C31"/>
    <w:rsid w:val="00AE2EE2"/>
    <w:rsid w:val="00AE3B10"/>
    <w:rsid w:val="00AE43B1"/>
    <w:rsid w:val="00AE43D3"/>
    <w:rsid w:val="00AE4418"/>
    <w:rsid w:val="00AE51F0"/>
    <w:rsid w:val="00AE69D6"/>
    <w:rsid w:val="00AE6E67"/>
    <w:rsid w:val="00AE7FB8"/>
    <w:rsid w:val="00AF0932"/>
    <w:rsid w:val="00AF1532"/>
    <w:rsid w:val="00AF20DD"/>
    <w:rsid w:val="00AF34A4"/>
    <w:rsid w:val="00AF3B38"/>
    <w:rsid w:val="00AF4F6C"/>
    <w:rsid w:val="00AF525F"/>
    <w:rsid w:val="00AF7209"/>
    <w:rsid w:val="00AF72C6"/>
    <w:rsid w:val="00B02313"/>
    <w:rsid w:val="00B055C3"/>
    <w:rsid w:val="00B0590D"/>
    <w:rsid w:val="00B06331"/>
    <w:rsid w:val="00B06981"/>
    <w:rsid w:val="00B07A50"/>
    <w:rsid w:val="00B10BC2"/>
    <w:rsid w:val="00B112E2"/>
    <w:rsid w:val="00B137B7"/>
    <w:rsid w:val="00B13DAD"/>
    <w:rsid w:val="00B14666"/>
    <w:rsid w:val="00B148C7"/>
    <w:rsid w:val="00B1609A"/>
    <w:rsid w:val="00B1741A"/>
    <w:rsid w:val="00B17EA1"/>
    <w:rsid w:val="00B20D54"/>
    <w:rsid w:val="00B21487"/>
    <w:rsid w:val="00B24C3C"/>
    <w:rsid w:val="00B2752E"/>
    <w:rsid w:val="00B27E0D"/>
    <w:rsid w:val="00B30C9E"/>
    <w:rsid w:val="00B3107C"/>
    <w:rsid w:val="00B32800"/>
    <w:rsid w:val="00B331CE"/>
    <w:rsid w:val="00B34316"/>
    <w:rsid w:val="00B37FAC"/>
    <w:rsid w:val="00B41D6D"/>
    <w:rsid w:val="00B4225E"/>
    <w:rsid w:val="00B444A1"/>
    <w:rsid w:val="00B47020"/>
    <w:rsid w:val="00B47639"/>
    <w:rsid w:val="00B47A15"/>
    <w:rsid w:val="00B50A99"/>
    <w:rsid w:val="00B50BB5"/>
    <w:rsid w:val="00B50DF2"/>
    <w:rsid w:val="00B51C8C"/>
    <w:rsid w:val="00B51FA2"/>
    <w:rsid w:val="00B53017"/>
    <w:rsid w:val="00B53893"/>
    <w:rsid w:val="00B544DD"/>
    <w:rsid w:val="00B558BC"/>
    <w:rsid w:val="00B616BD"/>
    <w:rsid w:val="00B61A7D"/>
    <w:rsid w:val="00B669F7"/>
    <w:rsid w:val="00B7069E"/>
    <w:rsid w:val="00B71A00"/>
    <w:rsid w:val="00B75B19"/>
    <w:rsid w:val="00B75EA0"/>
    <w:rsid w:val="00B8004D"/>
    <w:rsid w:val="00B8054A"/>
    <w:rsid w:val="00B822E9"/>
    <w:rsid w:val="00B82D8C"/>
    <w:rsid w:val="00B82F51"/>
    <w:rsid w:val="00B83752"/>
    <w:rsid w:val="00B84879"/>
    <w:rsid w:val="00B8583A"/>
    <w:rsid w:val="00B8712D"/>
    <w:rsid w:val="00B97E9E"/>
    <w:rsid w:val="00BA1B90"/>
    <w:rsid w:val="00BA1C62"/>
    <w:rsid w:val="00BA1FFA"/>
    <w:rsid w:val="00BA306B"/>
    <w:rsid w:val="00BA3300"/>
    <w:rsid w:val="00BA4213"/>
    <w:rsid w:val="00BB0428"/>
    <w:rsid w:val="00BB0830"/>
    <w:rsid w:val="00BB0A99"/>
    <w:rsid w:val="00BB0E4B"/>
    <w:rsid w:val="00BB6F08"/>
    <w:rsid w:val="00BC12F1"/>
    <w:rsid w:val="00BC5A35"/>
    <w:rsid w:val="00BD1989"/>
    <w:rsid w:val="00BD2963"/>
    <w:rsid w:val="00BD3E27"/>
    <w:rsid w:val="00BD6671"/>
    <w:rsid w:val="00BD7CE1"/>
    <w:rsid w:val="00BE0458"/>
    <w:rsid w:val="00BE2C7D"/>
    <w:rsid w:val="00BE50B6"/>
    <w:rsid w:val="00BE52EC"/>
    <w:rsid w:val="00BE55E2"/>
    <w:rsid w:val="00BE61A3"/>
    <w:rsid w:val="00BE7D7D"/>
    <w:rsid w:val="00BF31F4"/>
    <w:rsid w:val="00BF4494"/>
    <w:rsid w:val="00BF5FA4"/>
    <w:rsid w:val="00BF6310"/>
    <w:rsid w:val="00BF7ADE"/>
    <w:rsid w:val="00C0144C"/>
    <w:rsid w:val="00C01D0F"/>
    <w:rsid w:val="00C01D9B"/>
    <w:rsid w:val="00C03730"/>
    <w:rsid w:val="00C07446"/>
    <w:rsid w:val="00C104ED"/>
    <w:rsid w:val="00C107D3"/>
    <w:rsid w:val="00C123FE"/>
    <w:rsid w:val="00C12872"/>
    <w:rsid w:val="00C12B31"/>
    <w:rsid w:val="00C155C6"/>
    <w:rsid w:val="00C1754C"/>
    <w:rsid w:val="00C213A8"/>
    <w:rsid w:val="00C24F4A"/>
    <w:rsid w:val="00C31097"/>
    <w:rsid w:val="00C310FD"/>
    <w:rsid w:val="00C3188D"/>
    <w:rsid w:val="00C32ABA"/>
    <w:rsid w:val="00C34617"/>
    <w:rsid w:val="00C40190"/>
    <w:rsid w:val="00C4036D"/>
    <w:rsid w:val="00C42CBA"/>
    <w:rsid w:val="00C466F8"/>
    <w:rsid w:val="00C468EA"/>
    <w:rsid w:val="00C52135"/>
    <w:rsid w:val="00C54B8E"/>
    <w:rsid w:val="00C5559E"/>
    <w:rsid w:val="00C56B11"/>
    <w:rsid w:val="00C56DA5"/>
    <w:rsid w:val="00C57923"/>
    <w:rsid w:val="00C57DA7"/>
    <w:rsid w:val="00C607FE"/>
    <w:rsid w:val="00C60F60"/>
    <w:rsid w:val="00C611A2"/>
    <w:rsid w:val="00C617E0"/>
    <w:rsid w:val="00C63EDF"/>
    <w:rsid w:val="00C663AB"/>
    <w:rsid w:val="00C676A6"/>
    <w:rsid w:val="00C67E38"/>
    <w:rsid w:val="00C70968"/>
    <w:rsid w:val="00C70A3C"/>
    <w:rsid w:val="00C71301"/>
    <w:rsid w:val="00C76571"/>
    <w:rsid w:val="00C77EA6"/>
    <w:rsid w:val="00C81560"/>
    <w:rsid w:val="00C85F55"/>
    <w:rsid w:val="00C862B2"/>
    <w:rsid w:val="00C90FEF"/>
    <w:rsid w:val="00C91B6C"/>
    <w:rsid w:val="00C92D78"/>
    <w:rsid w:val="00C9384F"/>
    <w:rsid w:val="00C9738B"/>
    <w:rsid w:val="00CA0B64"/>
    <w:rsid w:val="00CA0CE6"/>
    <w:rsid w:val="00CA2139"/>
    <w:rsid w:val="00CA33BB"/>
    <w:rsid w:val="00CA4901"/>
    <w:rsid w:val="00CA6A8F"/>
    <w:rsid w:val="00CB2975"/>
    <w:rsid w:val="00CB47F1"/>
    <w:rsid w:val="00CB73E9"/>
    <w:rsid w:val="00CB7D1E"/>
    <w:rsid w:val="00CC506D"/>
    <w:rsid w:val="00CC6284"/>
    <w:rsid w:val="00CC63F5"/>
    <w:rsid w:val="00CC6558"/>
    <w:rsid w:val="00CD0D3F"/>
    <w:rsid w:val="00CD193C"/>
    <w:rsid w:val="00CD2BF6"/>
    <w:rsid w:val="00CD32B5"/>
    <w:rsid w:val="00CD48F1"/>
    <w:rsid w:val="00CD5361"/>
    <w:rsid w:val="00CD7B47"/>
    <w:rsid w:val="00CE0618"/>
    <w:rsid w:val="00CE76C3"/>
    <w:rsid w:val="00CF0591"/>
    <w:rsid w:val="00CF1DAA"/>
    <w:rsid w:val="00CF2B25"/>
    <w:rsid w:val="00CF355B"/>
    <w:rsid w:val="00CF391B"/>
    <w:rsid w:val="00CF6AF9"/>
    <w:rsid w:val="00D01800"/>
    <w:rsid w:val="00D022C7"/>
    <w:rsid w:val="00D061EC"/>
    <w:rsid w:val="00D076EB"/>
    <w:rsid w:val="00D134DE"/>
    <w:rsid w:val="00D15369"/>
    <w:rsid w:val="00D15977"/>
    <w:rsid w:val="00D16D9F"/>
    <w:rsid w:val="00D16FF5"/>
    <w:rsid w:val="00D20E3E"/>
    <w:rsid w:val="00D218C2"/>
    <w:rsid w:val="00D23282"/>
    <w:rsid w:val="00D24F27"/>
    <w:rsid w:val="00D31C8D"/>
    <w:rsid w:val="00D32BDC"/>
    <w:rsid w:val="00D34359"/>
    <w:rsid w:val="00D35430"/>
    <w:rsid w:val="00D3610A"/>
    <w:rsid w:val="00D4173E"/>
    <w:rsid w:val="00D44AB9"/>
    <w:rsid w:val="00D47057"/>
    <w:rsid w:val="00D47C6E"/>
    <w:rsid w:val="00D47F0C"/>
    <w:rsid w:val="00D5073D"/>
    <w:rsid w:val="00D511C7"/>
    <w:rsid w:val="00D514BC"/>
    <w:rsid w:val="00D51BF9"/>
    <w:rsid w:val="00D528A1"/>
    <w:rsid w:val="00D53999"/>
    <w:rsid w:val="00D5402A"/>
    <w:rsid w:val="00D54D2A"/>
    <w:rsid w:val="00D562FA"/>
    <w:rsid w:val="00D56E32"/>
    <w:rsid w:val="00D60C90"/>
    <w:rsid w:val="00D6294D"/>
    <w:rsid w:val="00D677FA"/>
    <w:rsid w:val="00D701AF"/>
    <w:rsid w:val="00D702FB"/>
    <w:rsid w:val="00D73670"/>
    <w:rsid w:val="00D755C6"/>
    <w:rsid w:val="00D819F2"/>
    <w:rsid w:val="00D81DEF"/>
    <w:rsid w:val="00D82304"/>
    <w:rsid w:val="00D83079"/>
    <w:rsid w:val="00D913DD"/>
    <w:rsid w:val="00D92434"/>
    <w:rsid w:val="00D9347A"/>
    <w:rsid w:val="00D973B5"/>
    <w:rsid w:val="00D97484"/>
    <w:rsid w:val="00DA1B15"/>
    <w:rsid w:val="00DA5302"/>
    <w:rsid w:val="00DA5EBF"/>
    <w:rsid w:val="00DA63E5"/>
    <w:rsid w:val="00DB06FE"/>
    <w:rsid w:val="00DB0707"/>
    <w:rsid w:val="00DB0E29"/>
    <w:rsid w:val="00DB17F4"/>
    <w:rsid w:val="00DB2CAF"/>
    <w:rsid w:val="00DB4C9E"/>
    <w:rsid w:val="00DB4EF9"/>
    <w:rsid w:val="00DB547B"/>
    <w:rsid w:val="00DB5E26"/>
    <w:rsid w:val="00DB6D7C"/>
    <w:rsid w:val="00DC351C"/>
    <w:rsid w:val="00DC5285"/>
    <w:rsid w:val="00DC53AE"/>
    <w:rsid w:val="00DD08B2"/>
    <w:rsid w:val="00DD1B30"/>
    <w:rsid w:val="00DD2395"/>
    <w:rsid w:val="00DD34DE"/>
    <w:rsid w:val="00DD365C"/>
    <w:rsid w:val="00DD6C13"/>
    <w:rsid w:val="00DE0CC5"/>
    <w:rsid w:val="00DE6393"/>
    <w:rsid w:val="00DE73AC"/>
    <w:rsid w:val="00DF0A99"/>
    <w:rsid w:val="00DF13A1"/>
    <w:rsid w:val="00DF34AE"/>
    <w:rsid w:val="00DF653A"/>
    <w:rsid w:val="00DF7360"/>
    <w:rsid w:val="00E00B99"/>
    <w:rsid w:val="00E02A7A"/>
    <w:rsid w:val="00E0397B"/>
    <w:rsid w:val="00E03C04"/>
    <w:rsid w:val="00E1269C"/>
    <w:rsid w:val="00E12CFD"/>
    <w:rsid w:val="00E1419C"/>
    <w:rsid w:val="00E15761"/>
    <w:rsid w:val="00E15E14"/>
    <w:rsid w:val="00E174B7"/>
    <w:rsid w:val="00E201C8"/>
    <w:rsid w:val="00E2043E"/>
    <w:rsid w:val="00E21C76"/>
    <w:rsid w:val="00E229C6"/>
    <w:rsid w:val="00E22F36"/>
    <w:rsid w:val="00E24036"/>
    <w:rsid w:val="00E2470A"/>
    <w:rsid w:val="00E25678"/>
    <w:rsid w:val="00E25869"/>
    <w:rsid w:val="00E32DB0"/>
    <w:rsid w:val="00E32EDC"/>
    <w:rsid w:val="00E33E2B"/>
    <w:rsid w:val="00E34B2D"/>
    <w:rsid w:val="00E36AFD"/>
    <w:rsid w:val="00E41149"/>
    <w:rsid w:val="00E415D1"/>
    <w:rsid w:val="00E418CB"/>
    <w:rsid w:val="00E4238A"/>
    <w:rsid w:val="00E43B76"/>
    <w:rsid w:val="00E44E90"/>
    <w:rsid w:val="00E46F5C"/>
    <w:rsid w:val="00E47881"/>
    <w:rsid w:val="00E52304"/>
    <w:rsid w:val="00E530D9"/>
    <w:rsid w:val="00E53A29"/>
    <w:rsid w:val="00E55499"/>
    <w:rsid w:val="00E559F2"/>
    <w:rsid w:val="00E55DA6"/>
    <w:rsid w:val="00E60839"/>
    <w:rsid w:val="00E608A5"/>
    <w:rsid w:val="00E608AA"/>
    <w:rsid w:val="00E62C23"/>
    <w:rsid w:val="00E6436C"/>
    <w:rsid w:val="00E6614F"/>
    <w:rsid w:val="00E70EB7"/>
    <w:rsid w:val="00E71943"/>
    <w:rsid w:val="00E7215C"/>
    <w:rsid w:val="00E74170"/>
    <w:rsid w:val="00E74613"/>
    <w:rsid w:val="00E803EC"/>
    <w:rsid w:val="00E8164C"/>
    <w:rsid w:val="00E823A6"/>
    <w:rsid w:val="00E82485"/>
    <w:rsid w:val="00E84914"/>
    <w:rsid w:val="00E904B9"/>
    <w:rsid w:val="00E91034"/>
    <w:rsid w:val="00E91E8A"/>
    <w:rsid w:val="00E935CA"/>
    <w:rsid w:val="00E95CE0"/>
    <w:rsid w:val="00EA3324"/>
    <w:rsid w:val="00EA426F"/>
    <w:rsid w:val="00EA7193"/>
    <w:rsid w:val="00EA7E83"/>
    <w:rsid w:val="00EB10B9"/>
    <w:rsid w:val="00EB4F1F"/>
    <w:rsid w:val="00EB7955"/>
    <w:rsid w:val="00EC263A"/>
    <w:rsid w:val="00EC2BAD"/>
    <w:rsid w:val="00EC44AB"/>
    <w:rsid w:val="00EC5D37"/>
    <w:rsid w:val="00EC63AB"/>
    <w:rsid w:val="00EC69A3"/>
    <w:rsid w:val="00ED1E10"/>
    <w:rsid w:val="00ED3B06"/>
    <w:rsid w:val="00ED4A5C"/>
    <w:rsid w:val="00ED4D80"/>
    <w:rsid w:val="00ED7082"/>
    <w:rsid w:val="00EE13E0"/>
    <w:rsid w:val="00EE2C04"/>
    <w:rsid w:val="00EE5056"/>
    <w:rsid w:val="00EE6295"/>
    <w:rsid w:val="00EF228C"/>
    <w:rsid w:val="00EF5208"/>
    <w:rsid w:val="00F00A71"/>
    <w:rsid w:val="00F00D7C"/>
    <w:rsid w:val="00F03839"/>
    <w:rsid w:val="00F042D5"/>
    <w:rsid w:val="00F06AF8"/>
    <w:rsid w:val="00F11432"/>
    <w:rsid w:val="00F14915"/>
    <w:rsid w:val="00F1493F"/>
    <w:rsid w:val="00F20232"/>
    <w:rsid w:val="00F2349A"/>
    <w:rsid w:val="00F2761A"/>
    <w:rsid w:val="00F27728"/>
    <w:rsid w:val="00F27FD4"/>
    <w:rsid w:val="00F33AAA"/>
    <w:rsid w:val="00F345E2"/>
    <w:rsid w:val="00F35430"/>
    <w:rsid w:val="00F36B19"/>
    <w:rsid w:val="00F36C5F"/>
    <w:rsid w:val="00F36F59"/>
    <w:rsid w:val="00F3757E"/>
    <w:rsid w:val="00F40569"/>
    <w:rsid w:val="00F40E36"/>
    <w:rsid w:val="00F425D1"/>
    <w:rsid w:val="00F435DE"/>
    <w:rsid w:val="00F44375"/>
    <w:rsid w:val="00F51A52"/>
    <w:rsid w:val="00F52245"/>
    <w:rsid w:val="00F54525"/>
    <w:rsid w:val="00F54892"/>
    <w:rsid w:val="00F56DE5"/>
    <w:rsid w:val="00F571DB"/>
    <w:rsid w:val="00F5748C"/>
    <w:rsid w:val="00F57D36"/>
    <w:rsid w:val="00F6240E"/>
    <w:rsid w:val="00F6249E"/>
    <w:rsid w:val="00F654AA"/>
    <w:rsid w:val="00F72683"/>
    <w:rsid w:val="00F83529"/>
    <w:rsid w:val="00F8374A"/>
    <w:rsid w:val="00F912F1"/>
    <w:rsid w:val="00F97A75"/>
    <w:rsid w:val="00FA247C"/>
    <w:rsid w:val="00FA25AA"/>
    <w:rsid w:val="00FA3592"/>
    <w:rsid w:val="00FA3EA9"/>
    <w:rsid w:val="00FA4B79"/>
    <w:rsid w:val="00FA5188"/>
    <w:rsid w:val="00FA5AFF"/>
    <w:rsid w:val="00FA7085"/>
    <w:rsid w:val="00FB0D25"/>
    <w:rsid w:val="00FB0F25"/>
    <w:rsid w:val="00FB1412"/>
    <w:rsid w:val="00FB2378"/>
    <w:rsid w:val="00FB54F5"/>
    <w:rsid w:val="00FB5D8E"/>
    <w:rsid w:val="00FC0DD5"/>
    <w:rsid w:val="00FC617C"/>
    <w:rsid w:val="00FC7694"/>
    <w:rsid w:val="00FD0108"/>
    <w:rsid w:val="00FD4189"/>
    <w:rsid w:val="00FE209A"/>
    <w:rsid w:val="00FE2A75"/>
    <w:rsid w:val="00FE71A9"/>
    <w:rsid w:val="00FF1746"/>
    <w:rsid w:val="00FF2ED7"/>
    <w:rsid w:val="00FF3263"/>
    <w:rsid w:val="00FF32BE"/>
    <w:rsid w:val="00FF3C4D"/>
    <w:rsid w:val="00FF3EDC"/>
    <w:rsid w:val="00FF509E"/>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07C52"/>
  <w15:chartTrackingRefBased/>
  <w15:docId w15:val="{CF7A17D2-E562-BF40-B25D-43F1179AC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PH"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55D9"/>
    <w:rPr>
      <w:rFonts w:ascii="Times New Roman" w:eastAsia="Times New Roman" w:hAnsi="Times New Roman" w:cs="Times New Roman"/>
      <w:kern w:val="0"/>
      <w14:ligatures w14:val="none"/>
    </w:rPr>
  </w:style>
  <w:style w:type="paragraph" w:styleId="Heading1">
    <w:name w:val="heading 1"/>
    <w:basedOn w:val="Normal"/>
    <w:next w:val="Normal"/>
    <w:link w:val="Heading1Char"/>
    <w:uiPriority w:val="9"/>
    <w:qFormat/>
    <w:rsid w:val="00AE16A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4">
    <w:name w:val="heading 4"/>
    <w:basedOn w:val="Normal"/>
    <w:link w:val="Heading4Char"/>
    <w:uiPriority w:val="9"/>
    <w:qFormat/>
    <w:rsid w:val="00AE16AE"/>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495234"/>
    <w:pPr>
      <w:tabs>
        <w:tab w:val="center" w:pos="4680"/>
        <w:tab w:val="right" w:pos="9360"/>
      </w:tabs>
    </w:pPr>
    <w:rPr>
      <w:rFonts w:asciiTheme="minorHAnsi" w:eastAsiaTheme="minorHAnsi" w:hAnsiTheme="minorHAnsi" w:cstheme="minorBidi"/>
      <w:kern w:val="2"/>
      <w14:ligatures w14:val="standardContextual"/>
    </w:rPr>
  </w:style>
  <w:style w:type="character" w:customStyle="1" w:styleId="FooterChar">
    <w:name w:val="Footer Char"/>
    <w:basedOn w:val="DefaultParagraphFont"/>
    <w:link w:val="Footer"/>
    <w:uiPriority w:val="99"/>
    <w:rsid w:val="00495234"/>
  </w:style>
  <w:style w:type="character" w:styleId="PageNumber">
    <w:name w:val="page number"/>
    <w:basedOn w:val="DefaultParagraphFont"/>
    <w:uiPriority w:val="99"/>
    <w:semiHidden/>
    <w:unhideWhenUsed/>
    <w:rsid w:val="00495234"/>
  </w:style>
  <w:style w:type="character" w:styleId="LineNumber">
    <w:name w:val="line number"/>
    <w:basedOn w:val="DefaultParagraphFont"/>
    <w:uiPriority w:val="99"/>
    <w:semiHidden/>
    <w:unhideWhenUsed/>
    <w:rsid w:val="00495234"/>
  </w:style>
  <w:style w:type="paragraph" w:styleId="NormalWeb">
    <w:name w:val="Normal (Web)"/>
    <w:basedOn w:val="Normal"/>
    <w:link w:val="NormalWebChar"/>
    <w:uiPriority w:val="99"/>
    <w:unhideWhenUsed/>
    <w:rsid w:val="00AF4F6C"/>
    <w:pPr>
      <w:spacing w:before="100" w:beforeAutospacing="1" w:after="100" w:afterAutospacing="1"/>
    </w:pPr>
  </w:style>
  <w:style w:type="character" w:customStyle="1" w:styleId="NormalWebChar">
    <w:name w:val="Normal (Web) Char"/>
    <w:basedOn w:val="DefaultParagraphFont"/>
    <w:link w:val="NormalWeb"/>
    <w:uiPriority w:val="99"/>
    <w:rsid w:val="00AF4F6C"/>
    <w:rPr>
      <w:rFonts w:ascii="Times New Roman" w:eastAsia="Times New Roman" w:hAnsi="Times New Roman" w:cs="Times New Roman"/>
      <w:kern w:val="0"/>
      <w14:ligatures w14:val="none"/>
    </w:rPr>
  </w:style>
  <w:style w:type="character" w:customStyle="1" w:styleId="s4">
    <w:name w:val="s4"/>
    <w:basedOn w:val="DefaultParagraphFont"/>
    <w:rsid w:val="009A499B"/>
  </w:style>
  <w:style w:type="character" w:customStyle="1" w:styleId="Heading1Char">
    <w:name w:val="Heading 1 Char"/>
    <w:basedOn w:val="DefaultParagraphFont"/>
    <w:link w:val="Heading1"/>
    <w:uiPriority w:val="9"/>
    <w:rsid w:val="00AE16AE"/>
    <w:rPr>
      <w:rFonts w:asciiTheme="majorHAnsi" w:eastAsiaTheme="majorEastAsia" w:hAnsiTheme="majorHAnsi" w:cstheme="majorBidi"/>
      <w:color w:val="2F5496" w:themeColor="accent1" w:themeShade="BF"/>
      <w:kern w:val="0"/>
      <w:sz w:val="32"/>
      <w:szCs w:val="32"/>
      <w14:ligatures w14:val="none"/>
    </w:rPr>
  </w:style>
  <w:style w:type="character" w:customStyle="1" w:styleId="Heading4Char">
    <w:name w:val="Heading 4 Char"/>
    <w:basedOn w:val="DefaultParagraphFont"/>
    <w:link w:val="Heading4"/>
    <w:uiPriority w:val="9"/>
    <w:rsid w:val="00AE16AE"/>
    <w:rPr>
      <w:rFonts w:ascii="Times New Roman" w:eastAsia="Times New Roman" w:hAnsi="Times New Roman" w:cs="Times New Roman"/>
      <w:b/>
      <w:bCs/>
      <w:kern w:val="0"/>
      <w14:ligatures w14:val="none"/>
    </w:rPr>
  </w:style>
  <w:style w:type="paragraph" w:customStyle="1" w:styleId="EndNoteBibliographyTitle">
    <w:name w:val="EndNote Bibliography Title"/>
    <w:basedOn w:val="Normal"/>
    <w:link w:val="EndNoteBibliographyTitleChar"/>
    <w:rsid w:val="00AE16AE"/>
    <w:pPr>
      <w:jc w:val="center"/>
    </w:pPr>
    <w:rPr>
      <w:rFonts w:ascii="Arial" w:hAnsi="Arial" w:cs="Arial"/>
      <w:lang w:val="en-US"/>
    </w:rPr>
  </w:style>
  <w:style w:type="character" w:customStyle="1" w:styleId="EndNoteBibliographyTitleChar">
    <w:name w:val="EndNote Bibliography Title Char"/>
    <w:basedOn w:val="DefaultParagraphFont"/>
    <w:link w:val="EndNoteBibliographyTitle"/>
    <w:rsid w:val="00AE16AE"/>
    <w:rPr>
      <w:rFonts w:ascii="Arial" w:eastAsia="Times New Roman" w:hAnsi="Arial" w:cs="Arial"/>
      <w:kern w:val="0"/>
      <w:lang w:val="en-US"/>
      <w14:ligatures w14:val="none"/>
    </w:rPr>
  </w:style>
  <w:style w:type="paragraph" w:customStyle="1" w:styleId="EndNoteBibliography">
    <w:name w:val="EndNote Bibliography"/>
    <w:basedOn w:val="Normal"/>
    <w:link w:val="EndNoteBibliographyChar"/>
    <w:rsid w:val="00AE16AE"/>
    <w:rPr>
      <w:rFonts w:ascii="Arial" w:hAnsi="Arial" w:cs="Arial"/>
      <w:lang w:val="en-US"/>
    </w:rPr>
  </w:style>
  <w:style w:type="character" w:customStyle="1" w:styleId="EndNoteBibliographyChar">
    <w:name w:val="EndNote Bibliography Char"/>
    <w:basedOn w:val="DefaultParagraphFont"/>
    <w:link w:val="EndNoteBibliography"/>
    <w:rsid w:val="00AE16AE"/>
    <w:rPr>
      <w:rFonts w:ascii="Arial" w:eastAsia="Times New Roman" w:hAnsi="Arial" w:cs="Arial"/>
      <w:kern w:val="0"/>
      <w:lang w:val="en-US"/>
      <w14:ligatures w14:val="none"/>
    </w:rPr>
  </w:style>
  <w:style w:type="character" w:styleId="Hyperlink">
    <w:name w:val="Hyperlink"/>
    <w:basedOn w:val="DefaultParagraphFont"/>
    <w:uiPriority w:val="99"/>
    <w:unhideWhenUsed/>
    <w:rsid w:val="00AE16AE"/>
    <w:rPr>
      <w:color w:val="0563C1" w:themeColor="hyperlink"/>
      <w:u w:val="single"/>
    </w:rPr>
  </w:style>
  <w:style w:type="character" w:styleId="UnresolvedMention">
    <w:name w:val="Unresolved Mention"/>
    <w:basedOn w:val="DefaultParagraphFont"/>
    <w:uiPriority w:val="99"/>
    <w:semiHidden/>
    <w:unhideWhenUsed/>
    <w:rsid w:val="00AE16AE"/>
    <w:rPr>
      <w:color w:val="605E5C"/>
      <w:shd w:val="clear" w:color="auto" w:fill="E1DFDD"/>
    </w:rPr>
  </w:style>
  <w:style w:type="paragraph" w:styleId="Header">
    <w:name w:val="header"/>
    <w:basedOn w:val="Normal"/>
    <w:link w:val="HeaderChar"/>
    <w:uiPriority w:val="99"/>
    <w:unhideWhenUsed/>
    <w:rsid w:val="00AE16AE"/>
    <w:pPr>
      <w:tabs>
        <w:tab w:val="center" w:pos="4680"/>
        <w:tab w:val="right" w:pos="9360"/>
      </w:tabs>
    </w:pPr>
  </w:style>
  <w:style w:type="character" w:customStyle="1" w:styleId="HeaderChar">
    <w:name w:val="Header Char"/>
    <w:basedOn w:val="DefaultParagraphFont"/>
    <w:link w:val="Header"/>
    <w:uiPriority w:val="99"/>
    <w:rsid w:val="00AE16AE"/>
    <w:rPr>
      <w:rFonts w:ascii="Times New Roman" w:eastAsia="Times New Roman" w:hAnsi="Times New Roman" w:cs="Times New Roman"/>
      <w:kern w:val="0"/>
      <w14:ligatures w14:val="none"/>
    </w:rPr>
  </w:style>
  <w:style w:type="paragraph" w:styleId="ListParagraph">
    <w:name w:val="List Paragraph"/>
    <w:basedOn w:val="Normal"/>
    <w:uiPriority w:val="34"/>
    <w:qFormat/>
    <w:rsid w:val="00AE16AE"/>
    <w:pPr>
      <w:ind w:left="720"/>
      <w:contextualSpacing/>
    </w:pPr>
  </w:style>
  <w:style w:type="character" w:customStyle="1" w:styleId="apple-converted-space">
    <w:name w:val="apple-converted-space"/>
    <w:basedOn w:val="DefaultParagraphFont"/>
    <w:rsid w:val="00AE16AE"/>
  </w:style>
  <w:style w:type="character" w:styleId="Emphasis">
    <w:name w:val="Emphasis"/>
    <w:basedOn w:val="DefaultParagraphFont"/>
    <w:uiPriority w:val="20"/>
    <w:qFormat/>
    <w:rsid w:val="00AE16AE"/>
    <w:rPr>
      <w:i/>
      <w:iCs/>
    </w:rPr>
  </w:style>
  <w:style w:type="character" w:styleId="CommentReference">
    <w:name w:val="annotation reference"/>
    <w:basedOn w:val="DefaultParagraphFont"/>
    <w:uiPriority w:val="99"/>
    <w:semiHidden/>
    <w:unhideWhenUsed/>
    <w:rsid w:val="00AE16AE"/>
    <w:rPr>
      <w:sz w:val="16"/>
      <w:szCs w:val="16"/>
    </w:rPr>
  </w:style>
  <w:style w:type="paragraph" w:styleId="CommentText">
    <w:name w:val="annotation text"/>
    <w:basedOn w:val="Normal"/>
    <w:link w:val="CommentTextChar"/>
    <w:uiPriority w:val="99"/>
    <w:semiHidden/>
    <w:unhideWhenUsed/>
    <w:rsid w:val="00AE16AE"/>
    <w:rPr>
      <w:sz w:val="20"/>
      <w:szCs w:val="20"/>
    </w:rPr>
  </w:style>
  <w:style w:type="character" w:customStyle="1" w:styleId="CommentTextChar">
    <w:name w:val="Comment Text Char"/>
    <w:basedOn w:val="DefaultParagraphFont"/>
    <w:link w:val="CommentText"/>
    <w:uiPriority w:val="99"/>
    <w:semiHidden/>
    <w:rsid w:val="00AE16AE"/>
    <w:rPr>
      <w:rFonts w:ascii="Times New Roman" w:eastAsia="Times New Roman" w:hAnsi="Times New Roman" w:cs="Times New Roman"/>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AE16AE"/>
    <w:rPr>
      <w:b/>
      <w:bCs/>
    </w:rPr>
  </w:style>
  <w:style w:type="character" w:customStyle="1" w:styleId="CommentSubjectChar">
    <w:name w:val="Comment Subject Char"/>
    <w:basedOn w:val="CommentTextChar"/>
    <w:link w:val="CommentSubject"/>
    <w:uiPriority w:val="99"/>
    <w:semiHidden/>
    <w:rsid w:val="00AE16AE"/>
    <w:rPr>
      <w:rFonts w:ascii="Times New Roman" w:eastAsia="Times New Roman" w:hAnsi="Times New Roman" w:cs="Times New Roman"/>
      <w:b/>
      <w:bCs/>
      <w:kern w:val="0"/>
      <w:sz w:val="20"/>
      <w:szCs w:val="20"/>
      <w14:ligatures w14:val="none"/>
    </w:rPr>
  </w:style>
  <w:style w:type="character" w:customStyle="1" w:styleId="anchor-text">
    <w:name w:val="anchor-text"/>
    <w:basedOn w:val="DefaultParagraphFont"/>
    <w:rsid w:val="00AE16AE"/>
  </w:style>
  <w:style w:type="character" w:styleId="FollowedHyperlink">
    <w:name w:val="FollowedHyperlink"/>
    <w:basedOn w:val="DefaultParagraphFont"/>
    <w:uiPriority w:val="99"/>
    <w:semiHidden/>
    <w:unhideWhenUsed/>
    <w:rsid w:val="00AE16AE"/>
    <w:rPr>
      <w:color w:val="954F72" w:themeColor="followedHyperlink"/>
      <w:u w:val="single"/>
    </w:rPr>
  </w:style>
  <w:style w:type="character" w:customStyle="1" w:styleId="evidence-taglabel">
    <w:name w:val="evidence-tag__label"/>
    <w:basedOn w:val="DefaultParagraphFont"/>
    <w:rsid w:val="00AE16AE"/>
  </w:style>
  <w:style w:type="character" w:styleId="Strong">
    <w:name w:val="Strong"/>
    <w:basedOn w:val="DefaultParagraphFont"/>
    <w:uiPriority w:val="22"/>
    <w:qFormat/>
    <w:rsid w:val="00AE16AE"/>
    <w:rPr>
      <w:b/>
      <w:bCs/>
    </w:rPr>
  </w:style>
  <w:style w:type="paragraph" w:styleId="TOCHeading">
    <w:name w:val="TOC Heading"/>
    <w:basedOn w:val="Heading1"/>
    <w:next w:val="Normal"/>
    <w:uiPriority w:val="39"/>
    <w:unhideWhenUsed/>
    <w:qFormat/>
    <w:rsid w:val="00AE16AE"/>
    <w:pPr>
      <w:spacing w:before="480" w:line="276" w:lineRule="auto"/>
      <w:outlineLvl w:val="9"/>
    </w:pPr>
    <w:rPr>
      <w:b/>
      <w:bCs/>
      <w:sz w:val="28"/>
      <w:szCs w:val="28"/>
      <w:lang w:val="en-US"/>
    </w:rPr>
  </w:style>
  <w:style w:type="paragraph" w:styleId="TOC1">
    <w:name w:val="toc 1"/>
    <w:basedOn w:val="Normal"/>
    <w:next w:val="Normal"/>
    <w:autoRedefine/>
    <w:uiPriority w:val="39"/>
    <w:semiHidden/>
    <w:unhideWhenUsed/>
    <w:rsid w:val="00AE16AE"/>
    <w:pPr>
      <w:spacing w:before="360" w:after="360"/>
    </w:pPr>
    <w:rPr>
      <w:rFonts w:asciiTheme="minorHAnsi" w:hAnsiTheme="minorHAnsi" w:cstheme="minorHAnsi"/>
      <w:b/>
      <w:bCs/>
      <w:caps/>
      <w:sz w:val="22"/>
      <w:szCs w:val="22"/>
      <w:u w:val="single"/>
    </w:rPr>
  </w:style>
  <w:style w:type="paragraph" w:styleId="TOC2">
    <w:name w:val="toc 2"/>
    <w:basedOn w:val="Normal"/>
    <w:next w:val="Normal"/>
    <w:autoRedefine/>
    <w:uiPriority w:val="39"/>
    <w:semiHidden/>
    <w:unhideWhenUsed/>
    <w:rsid w:val="00AE16AE"/>
    <w:rPr>
      <w:rFonts w:asciiTheme="minorHAnsi" w:hAnsiTheme="minorHAnsi" w:cstheme="minorHAnsi"/>
      <w:b/>
      <w:bCs/>
      <w:smallCaps/>
      <w:sz w:val="22"/>
      <w:szCs w:val="22"/>
    </w:rPr>
  </w:style>
  <w:style w:type="paragraph" w:styleId="TOC3">
    <w:name w:val="toc 3"/>
    <w:basedOn w:val="Normal"/>
    <w:next w:val="Normal"/>
    <w:autoRedefine/>
    <w:uiPriority w:val="39"/>
    <w:semiHidden/>
    <w:unhideWhenUsed/>
    <w:rsid w:val="00AE16AE"/>
    <w:rPr>
      <w:rFonts w:asciiTheme="minorHAnsi" w:hAnsiTheme="minorHAnsi" w:cstheme="minorHAnsi"/>
      <w:smallCaps/>
      <w:sz w:val="22"/>
      <w:szCs w:val="22"/>
    </w:rPr>
  </w:style>
  <w:style w:type="paragraph" w:styleId="TOC4">
    <w:name w:val="toc 4"/>
    <w:basedOn w:val="Normal"/>
    <w:next w:val="Normal"/>
    <w:autoRedefine/>
    <w:uiPriority w:val="39"/>
    <w:semiHidden/>
    <w:unhideWhenUsed/>
    <w:rsid w:val="00AE16AE"/>
    <w:rPr>
      <w:rFonts w:asciiTheme="minorHAnsi" w:hAnsiTheme="minorHAnsi" w:cstheme="minorHAnsi"/>
      <w:sz w:val="22"/>
      <w:szCs w:val="22"/>
    </w:rPr>
  </w:style>
  <w:style w:type="paragraph" w:styleId="TOC5">
    <w:name w:val="toc 5"/>
    <w:basedOn w:val="Normal"/>
    <w:next w:val="Normal"/>
    <w:autoRedefine/>
    <w:uiPriority w:val="39"/>
    <w:semiHidden/>
    <w:unhideWhenUsed/>
    <w:rsid w:val="00AE16AE"/>
    <w:rPr>
      <w:rFonts w:asciiTheme="minorHAnsi" w:hAnsiTheme="minorHAnsi" w:cstheme="minorHAnsi"/>
      <w:sz w:val="22"/>
      <w:szCs w:val="22"/>
    </w:rPr>
  </w:style>
  <w:style w:type="paragraph" w:styleId="TOC6">
    <w:name w:val="toc 6"/>
    <w:basedOn w:val="Normal"/>
    <w:next w:val="Normal"/>
    <w:autoRedefine/>
    <w:uiPriority w:val="39"/>
    <w:semiHidden/>
    <w:unhideWhenUsed/>
    <w:rsid w:val="00AE16AE"/>
    <w:rPr>
      <w:rFonts w:asciiTheme="minorHAnsi" w:hAnsiTheme="minorHAnsi" w:cstheme="minorHAnsi"/>
      <w:sz w:val="22"/>
      <w:szCs w:val="22"/>
    </w:rPr>
  </w:style>
  <w:style w:type="paragraph" w:styleId="TOC7">
    <w:name w:val="toc 7"/>
    <w:basedOn w:val="Normal"/>
    <w:next w:val="Normal"/>
    <w:autoRedefine/>
    <w:uiPriority w:val="39"/>
    <w:semiHidden/>
    <w:unhideWhenUsed/>
    <w:rsid w:val="00AE16AE"/>
    <w:rPr>
      <w:rFonts w:asciiTheme="minorHAnsi" w:hAnsiTheme="minorHAnsi" w:cstheme="minorHAnsi"/>
      <w:sz w:val="22"/>
      <w:szCs w:val="22"/>
    </w:rPr>
  </w:style>
  <w:style w:type="paragraph" w:styleId="TOC8">
    <w:name w:val="toc 8"/>
    <w:basedOn w:val="Normal"/>
    <w:next w:val="Normal"/>
    <w:autoRedefine/>
    <w:uiPriority w:val="39"/>
    <w:semiHidden/>
    <w:unhideWhenUsed/>
    <w:rsid w:val="00AE16AE"/>
    <w:rPr>
      <w:rFonts w:asciiTheme="minorHAnsi" w:hAnsiTheme="minorHAnsi" w:cstheme="minorHAnsi"/>
      <w:sz w:val="22"/>
      <w:szCs w:val="22"/>
    </w:rPr>
  </w:style>
  <w:style w:type="paragraph" w:styleId="TOC9">
    <w:name w:val="toc 9"/>
    <w:basedOn w:val="Normal"/>
    <w:next w:val="Normal"/>
    <w:autoRedefine/>
    <w:uiPriority w:val="39"/>
    <w:semiHidden/>
    <w:unhideWhenUsed/>
    <w:rsid w:val="00AE16AE"/>
    <w:rPr>
      <w:rFonts w:asciiTheme="minorHAnsi" w:hAnsiTheme="minorHAnsi" w:cstheme="minorHAnsi"/>
      <w:sz w:val="22"/>
      <w:szCs w:val="22"/>
    </w:rPr>
  </w:style>
  <w:style w:type="paragraph" w:styleId="TableofFigures">
    <w:name w:val="table of figures"/>
    <w:basedOn w:val="Normal"/>
    <w:next w:val="Normal"/>
    <w:uiPriority w:val="99"/>
    <w:unhideWhenUsed/>
    <w:rsid w:val="00AE16AE"/>
    <w:pPr>
      <w:ind w:left="480" w:hanging="480"/>
    </w:pPr>
    <w:rPr>
      <w:rFonts w:asciiTheme="minorHAnsi" w:hAnsiTheme="minorHAnsi" w:cstheme="minorHAnsi"/>
      <w:smallCaps/>
      <w:sz w:val="20"/>
      <w:szCs w:val="20"/>
    </w:rPr>
  </w:style>
  <w:style w:type="table" w:styleId="TableGrid">
    <w:name w:val="Table Grid"/>
    <w:basedOn w:val="TableNormal"/>
    <w:uiPriority w:val="39"/>
    <w:rsid w:val="00AE16AE"/>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E16AE"/>
    <w:rPr>
      <w:rFonts w:ascii="Times New Roman" w:eastAsia="Times New Roman" w:hAnsi="Times New Roman" w:cs="Times New Roman"/>
      <w:kern w:val="0"/>
      <w14:ligatures w14:val="none"/>
    </w:rPr>
  </w:style>
  <w:style w:type="character" w:customStyle="1" w:styleId="html-italic">
    <w:name w:val="html-italic"/>
    <w:basedOn w:val="DefaultParagraphFont"/>
    <w:rsid w:val="00AE16AE"/>
  </w:style>
  <w:style w:type="character" w:customStyle="1" w:styleId="underline">
    <w:name w:val="underline"/>
    <w:basedOn w:val="DefaultParagraphFont"/>
    <w:rsid w:val="00AE16AE"/>
  </w:style>
  <w:style w:type="character" w:customStyle="1" w:styleId="italic">
    <w:name w:val="italic"/>
    <w:basedOn w:val="DefaultParagraphFont"/>
    <w:rsid w:val="00AE16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55449">
      <w:bodyDiv w:val="1"/>
      <w:marLeft w:val="0"/>
      <w:marRight w:val="0"/>
      <w:marTop w:val="0"/>
      <w:marBottom w:val="0"/>
      <w:divBdr>
        <w:top w:val="none" w:sz="0" w:space="0" w:color="auto"/>
        <w:left w:val="none" w:sz="0" w:space="0" w:color="auto"/>
        <w:bottom w:val="none" w:sz="0" w:space="0" w:color="auto"/>
        <w:right w:val="none" w:sz="0" w:space="0" w:color="auto"/>
      </w:divBdr>
      <w:divsChild>
        <w:div w:id="587036604">
          <w:marLeft w:val="0"/>
          <w:marRight w:val="0"/>
          <w:marTop w:val="0"/>
          <w:marBottom w:val="0"/>
          <w:divBdr>
            <w:top w:val="none" w:sz="0" w:space="0" w:color="auto"/>
            <w:left w:val="none" w:sz="0" w:space="0" w:color="auto"/>
            <w:bottom w:val="none" w:sz="0" w:space="0" w:color="auto"/>
            <w:right w:val="none" w:sz="0" w:space="0" w:color="auto"/>
          </w:divBdr>
          <w:divsChild>
            <w:div w:id="735976834">
              <w:marLeft w:val="0"/>
              <w:marRight w:val="0"/>
              <w:marTop w:val="0"/>
              <w:marBottom w:val="0"/>
              <w:divBdr>
                <w:top w:val="none" w:sz="0" w:space="0" w:color="auto"/>
                <w:left w:val="none" w:sz="0" w:space="0" w:color="auto"/>
                <w:bottom w:val="none" w:sz="0" w:space="0" w:color="auto"/>
                <w:right w:val="none" w:sz="0" w:space="0" w:color="auto"/>
              </w:divBdr>
              <w:divsChild>
                <w:div w:id="1591429903">
                  <w:marLeft w:val="0"/>
                  <w:marRight w:val="0"/>
                  <w:marTop w:val="0"/>
                  <w:marBottom w:val="0"/>
                  <w:divBdr>
                    <w:top w:val="none" w:sz="0" w:space="0" w:color="auto"/>
                    <w:left w:val="none" w:sz="0" w:space="0" w:color="auto"/>
                    <w:bottom w:val="none" w:sz="0" w:space="0" w:color="auto"/>
                    <w:right w:val="none" w:sz="0" w:space="0" w:color="auto"/>
                  </w:divBdr>
                  <w:divsChild>
                    <w:div w:id="2055277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723602">
      <w:bodyDiv w:val="1"/>
      <w:marLeft w:val="0"/>
      <w:marRight w:val="0"/>
      <w:marTop w:val="0"/>
      <w:marBottom w:val="0"/>
      <w:divBdr>
        <w:top w:val="none" w:sz="0" w:space="0" w:color="auto"/>
        <w:left w:val="none" w:sz="0" w:space="0" w:color="auto"/>
        <w:bottom w:val="none" w:sz="0" w:space="0" w:color="auto"/>
        <w:right w:val="none" w:sz="0" w:space="0" w:color="auto"/>
      </w:divBdr>
      <w:divsChild>
        <w:div w:id="1824932205">
          <w:marLeft w:val="0"/>
          <w:marRight w:val="0"/>
          <w:marTop w:val="0"/>
          <w:marBottom w:val="0"/>
          <w:divBdr>
            <w:top w:val="none" w:sz="0" w:space="0" w:color="auto"/>
            <w:left w:val="none" w:sz="0" w:space="0" w:color="auto"/>
            <w:bottom w:val="none" w:sz="0" w:space="0" w:color="auto"/>
            <w:right w:val="none" w:sz="0" w:space="0" w:color="auto"/>
          </w:divBdr>
          <w:divsChild>
            <w:div w:id="1971935651">
              <w:marLeft w:val="0"/>
              <w:marRight w:val="0"/>
              <w:marTop w:val="0"/>
              <w:marBottom w:val="0"/>
              <w:divBdr>
                <w:top w:val="none" w:sz="0" w:space="0" w:color="auto"/>
                <w:left w:val="none" w:sz="0" w:space="0" w:color="auto"/>
                <w:bottom w:val="none" w:sz="0" w:space="0" w:color="auto"/>
                <w:right w:val="none" w:sz="0" w:space="0" w:color="auto"/>
              </w:divBdr>
              <w:divsChild>
                <w:div w:id="80571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510267">
      <w:bodyDiv w:val="1"/>
      <w:marLeft w:val="0"/>
      <w:marRight w:val="0"/>
      <w:marTop w:val="0"/>
      <w:marBottom w:val="0"/>
      <w:divBdr>
        <w:top w:val="none" w:sz="0" w:space="0" w:color="auto"/>
        <w:left w:val="none" w:sz="0" w:space="0" w:color="auto"/>
        <w:bottom w:val="none" w:sz="0" w:space="0" w:color="auto"/>
        <w:right w:val="none" w:sz="0" w:space="0" w:color="auto"/>
      </w:divBdr>
      <w:divsChild>
        <w:div w:id="5525110">
          <w:marLeft w:val="0"/>
          <w:marRight w:val="0"/>
          <w:marTop w:val="0"/>
          <w:marBottom w:val="0"/>
          <w:divBdr>
            <w:top w:val="none" w:sz="0" w:space="0" w:color="auto"/>
            <w:left w:val="none" w:sz="0" w:space="0" w:color="auto"/>
            <w:bottom w:val="none" w:sz="0" w:space="0" w:color="auto"/>
            <w:right w:val="none" w:sz="0" w:space="0" w:color="auto"/>
          </w:divBdr>
          <w:divsChild>
            <w:div w:id="174270180">
              <w:marLeft w:val="0"/>
              <w:marRight w:val="0"/>
              <w:marTop w:val="0"/>
              <w:marBottom w:val="0"/>
              <w:divBdr>
                <w:top w:val="none" w:sz="0" w:space="0" w:color="auto"/>
                <w:left w:val="none" w:sz="0" w:space="0" w:color="auto"/>
                <w:bottom w:val="none" w:sz="0" w:space="0" w:color="auto"/>
                <w:right w:val="none" w:sz="0" w:space="0" w:color="auto"/>
              </w:divBdr>
              <w:divsChild>
                <w:div w:id="1900165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000427">
      <w:bodyDiv w:val="1"/>
      <w:marLeft w:val="0"/>
      <w:marRight w:val="0"/>
      <w:marTop w:val="0"/>
      <w:marBottom w:val="0"/>
      <w:divBdr>
        <w:top w:val="none" w:sz="0" w:space="0" w:color="auto"/>
        <w:left w:val="none" w:sz="0" w:space="0" w:color="auto"/>
        <w:bottom w:val="none" w:sz="0" w:space="0" w:color="auto"/>
        <w:right w:val="none" w:sz="0" w:space="0" w:color="auto"/>
      </w:divBdr>
      <w:divsChild>
        <w:div w:id="265961948">
          <w:marLeft w:val="0"/>
          <w:marRight w:val="0"/>
          <w:marTop w:val="0"/>
          <w:marBottom w:val="0"/>
          <w:divBdr>
            <w:top w:val="none" w:sz="0" w:space="0" w:color="auto"/>
            <w:left w:val="none" w:sz="0" w:space="0" w:color="auto"/>
            <w:bottom w:val="none" w:sz="0" w:space="0" w:color="auto"/>
            <w:right w:val="none" w:sz="0" w:space="0" w:color="auto"/>
          </w:divBdr>
          <w:divsChild>
            <w:div w:id="1677272490">
              <w:marLeft w:val="0"/>
              <w:marRight w:val="0"/>
              <w:marTop w:val="0"/>
              <w:marBottom w:val="0"/>
              <w:divBdr>
                <w:top w:val="none" w:sz="0" w:space="0" w:color="auto"/>
                <w:left w:val="none" w:sz="0" w:space="0" w:color="auto"/>
                <w:bottom w:val="none" w:sz="0" w:space="0" w:color="auto"/>
                <w:right w:val="none" w:sz="0" w:space="0" w:color="auto"/>
              </w:divBdr>
              <w:divsChild>
                <w:div w:id="144260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949144">
      <w:bodyDiv w:val="1"/>
      <w:marLeft w:val="0"/>
      <w:marRight w:val="0"/>
      <w:marTop w:val="0"/>
      <w:marBottom w:val="0"/>
      <w:divBdr>
        <w:top w:val="none" w:sz="0" w:space="0" w:color="auto"/>
        <w:left w:val="none" w:sz="0" w:space="0" w:color="auto"/>
        <w:bottom w:val="none" w:sz="0" w:space="0" w:color="auto"/>
        <w:right w:val="none" w:sz="0" w:space="0" w:color="auto"/>
      </w:divBdr>
      <w:divsChild>
        <w:div w:id="1626277673">
          <w:marLeft w:val="0"/>
          <w:marRight w:val="0"/>
          <w:marTop w:val="0"/>
          <w:marBottom w:val="0"/>
          <w:divBdr>
            <w:top w:val="none" w:sz="0" w:space="0" w:color="auto"/>
            <w:left w:val="none" w:sz="0" w:space="0" w:color="auto"/>
            <w:bottom w:val="none" w:sz="0" w:space="0" w:color="auto"/>
            <w:right w:val="none" w:sz="0" w:space="0" w:color="auto"/>
          </w:divBdr>
          <w:divsChild>
            <w:div w:id="1445080607">
              <w:marLeft w:val="0"/>
              <w:marRight w:val="0"/>
              <w:marTop w:val="0"/>
              <w:marBottom w:val="0"/>
              <w:divBdr>
                <w:top w:val="none" w:sz="0" w:space="0" w:color="auto"/>
                <w:left w:val="none" w:sz="0" w:space="0" w:color="auto"/>
                <w:bottom w:val="none" w:sz="0" w:space="0" w:color="auto"/>
                <w:right w:val="none" w:sz="0" w:space="0" w:color="auto"/>
              </w:divBdr>
              <w:divsChild>
                <w:div w:id="927039092">
                  <w:marLeft w:val="0"/>
                  <w:marRight w:val="0"/>
                  <w:marTop w:val="0"/>
                  <w:marBottom w:val="0"/>
                  <w:divBdr>
                    <w:top w:val="none" w:sz="0" w:space="0" w:color="auto"/>
                    <w:left w:val="none" w:sz="0" w:space="0" w:color="auto"/>
                    <w:bottom w:val="none" w:sz="0" w:space="0" w:color="auto"/>
                    <w:right w:val="none" w:sz="0" w:space="0" w:color="auto"/>
                  </w:divBdr>
                </w:div>
              </w:divsChild>
            </w:div>
            <w:div w:id="301816971">
              <w:marLeft w:val="0"/>
              <w:marRight w:val="0"/>
              <w:marTop w:val="0"/>
              <w:marBottom w:val="0"/>
              <w:divBdr>
                <w:top w:val="none" w:sz="0" w:space="0" w:color="auto"/>
                <w:left w:val="none" w:sz="0" w:space="0" w:color="auto"/>
                <w:bottom w:val="none" w:sz="0" w:space="0" w:color="auto"/>
                <w:right w:val="none" w:sz="0" w:space="0" w:color="auto"/>
              </w:divBdr>
              <w:divsChild>
                <w:div w:id="543949921">
                  <w:marLeft w:val="0"/>
                  <w:marRight w:val="0"/>
                  <w:marTop w:val="0"/>
                  <w:marBottom w:val="0"/>
                  <w:divBdr>
                    <w:top w:val="none" w:sz="0" w:space="0" w:color="auto"/>
                    <w:left w:val="none" w:sz="0" w:space="0" w:color="auto"/>
                    <w:bottom w:val="none" w:sz="0" w:space="0" w:color="auto"/>
                    <w:right w:val="none" w:sz="0" w:space="0" w:color="auto"/>
                  </w:divBdr>
                  <w:divsChild>
                    <w:div w:id="2004239806">
                      <w:marLeft w:val="0"/>
                      <w:marRight w:val="0"/>
                      <w:marTop w:val="0"/>
                      <w:marBottom w:val="0"/>
                      <w:divBdr>
                        <w:top w:val="none" w:sz="0" w:space="0" w:color="auto"/>
                        <w:left w:val="none" w:sz="0" w:space="0" w:color="auto"/>
                        <w:bottom w:val="none" w:sz="0" w:space="0" w:color="auto"/>
                        <w:right w:val="none" w:sz="0" w:space="0" w:color="auto"/>
                      </w:divBdr>
                    </w:div>
                  </w:divsChild>
                </w:div>
                <w:div w:id="879170055">
                  <w:marLeft w:val="0"/>
                  <w:marRight w:val="0"/>
                  <w:marTop w:val="0"/>
                  <w:marBottom w:val="0"/>
                  <w:divBdr>
                    <w:top w:val="none" w:sz="0" w:space="0" w:color="auto"/>
                    <w:left w:val="none" w:sz="0" w:space="0" w:color="auto"/>
                    <w:bottom w:val="none" w:sz="0" w:space="0" w:color="auto"/>
                    <w:right w:val="none" w:sz="0" w:space="0" w:color="auto"/>
                  </w:divBdr>
                  <w:divsChild>
                    <w:div w:id="2136177017">
                      <w:marLeft w:val="0"/>
                      <w:marRight w:val="0"/>
                      <w:marTop w:val="0"/>
                      <w:marBottom w:val="0"/>
                      <w:divBdr>
                        <w:top w:val="none" w:sz="0" w:space="0" w:color="auto"/>
                        <w:left w:val="none" w:sz="0" w:space="0" w:color="auto"/>
                        <w:bottom w:val="none" w:sz="0" w:space="0" w:color="auto"/>
                        <w:right w:val="none" w:sz="0" w:space="0" w:color="auto"/>
                      </w:divBdr>
                    </w:div>
                  </w:divsChild>
                </w:div>
                <w:div w:id="1030494036">
                  <w:marLeft w:val="0"/>
                  <w:marRight w:val="0"/>
                  <w:marTop w:val="0"/>
                  <w:marBottom w:val="0"/>
                  <w:divBdr>
                    <w:top w:val="none" w:sz="0" w:space="0" w:color="auto"/>
                    <w:left w:val="none" w:sz="0" w:space="0" w:color="auto"/>
                    <w:bottom w:val="none" w:sz="0" w:space="0" w:color="auto"/>
                    <w:right w:val="none" w:sz="0" w:space="0" w:color="auto"/>
                  </w:divBdr>
                  <w:divsChild>
                    <w:div w:id="496267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5378583">
      <w:bodyDiv w:val="1"/>
      <w:marLeft w:val="0"/>
      <w:marRight w:val="0"/>
      <w:marTop w:val="0"/>
      <w:marBottom w:val="0"/>
      <w:divBdr>
        <w:top w:val="none" w:sz="0" w:space="0" w:color="auto"/>
        <w:left w:val="none" w:sz="0" w:space="0" w:color="auto"/>
        <w:bottom w:val="none" w:sz="0" w:space="0" w:color="auto"/>
        <w:right w:val="none" w:sz="0" w:space="0" w:color="auto"/>
      </w:divBdr>
      <w:divsChild>
        <w:div w:id="170725059">
          <w:marLeft w:val="0"/>
          <w:marRight w:val="0"/>
          <w:marTop w:val="0"/>
          <w:marBottom w:val="0"/>
          <w:divBdr>
            <w:top w:val="none" w:sz="0" w:space="0" w:color="auto"/>
            <w:left w:val="none" w:sz="0" w:space="0" w:color="auto"/>
            <w:bottom w:val="none" w:sz="0" w:space="0" w:color="auto"/>
            <w:right w:val="none" w:sz="0" w:space="0" w:color="auto"/>
          </w:divBdr>
          <w:divsChild>
            <w:div w:id="810749673">
              <w:marLeft w:val="0"/>
              <w:marRight w:val="0"/>
              <w:marTop w:val="0"/>
              <w:marBottom w:val="0"/>
              <w:divBdr>
                <w:top w:val="none" w:sz="0" w:space="0" w:color="auto"/>
                <w:left w:val="none" w:sz="0" w:space="0" w:color="auto"/>
                <w:bottom w:val="none" w:sz="0" w:space="0" w:color="auto"/>
                <w:right w:val="none" w:sz="0" w:space="0" w:color="auto"/>
              </w:divBdr>
              <w:divsChild>
                <w:div w:id="1222912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18892">
      <w:bodyDiv w:val="1"/>
      <w:marLeft w:val="0"/>
      <w:marRight w:val="0"/>
      <w:marTop w:val="0"/>
      <w:marBottom w:val="0"/>
      <w:divBdr>
        <w:top w:val="none" w:sz="0" w:space="0" w:color="auto"/>
        <w:left w:val="none" w:sz="0" w:space="0" w:color="auto"/>
        <w:bottom w:val="none" w:sz="0" w:space="0" w:color="auto"/>
        <w:right w:val="none" w:sz="0" w:space="0" w:color="auto"/>
      </w:divBdr>
      <w:divsChild>
        <w:div w:id="1708871991">
          <w:marLeft w:val="0"/>
          <w:marRight w:val="0"/>
          <w:marTop w:val="0"/>
          <w:marBottom w:val="0"/>
          <w:divBdr>
            <w:top w:val="none" w:sz="0" w:space="0" w:color="auto"/>
            <w:left w:val="none" w:sz="0" w:space="0" w:color="auto"/>
            <w:bottom w:val="none" w:sz="0" w:space="0" w:color="auto"/>
            <w:right w:val="none" w:sz="0" w:space="0" w:color="auto"/>
          </w:divBdr>
          <w:divsChild>
            <w:div w:id="1622565928">
              <w:marLeft w:val="0"/>
              <w:marRight w:val="0"/>
              <w:marTop w:val="0"/>
              <w:marBottom w:val="0"/>
              <w:divBdr>
                <w:top w:val="none" w:sz="0" w:space="0" w:color="auto"/>
                <w:left w:val="none" w:sz="0" w:space="0" w:color="auto"/>
                <w:bottom w:val="none" w:sz="0" w:space="0" w:color="auto"/>
                <w:right w:val="none" w:sz="0" w:space="0" w:color="auto"/>
              </w:divBdr>
              <w:divsChild>
                <w:div w:id="2011253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884391">
      <w:bodyDiv w:val="1"/>
      <w:marLeft w:val="0"/>
      <w:marRight w:val="0"/>
      <w:marTop w:val="0"/>
      <w:marBottom w:val="0"/>
      <w:divBdr>
        <w:top w:val="none" w:sz="0" w:space="0" w:color="auto"/>
        <w:left w:val="none" w:sz="0" w:space="0" w:color="auto"/>
        <w:bottom w:val="none" w:sz="0" w:space="0" w:color="auto"/>
        <w:right w:val="none" w:sz="0" w:space="0" w:color="auto"/>
      </w:divBdr>
      <w:divsChild>
        <w:div w:id="2141222810">
          <w:marLeft w:val="0"/>
          <w:marRight w:val="0"/>
          <w:marTop w:val="0"/>
          <w:marBottom w:val="0"/>
          <w:divBdr>
            <w:top w:val="none" w:sz="0" w:space="0" w:color="auto"/>
            <w:left w:val="none" w:sz="0" w:space="0" w:color="auto"/>
            <w:bottom w:val="none" w:sz="0" w:space="0" w:color="auto"/>
            <w:right w:val="none" w:sz="0" w:space="0" w:color="auto"/>
          </w:divBdr>
          <w:divsChild>
            <w:div w:id="884369115">
              <w:marLeft w:val="0"/>
              <w:marRight w:val="0"/>
              <w:marTop w:val="0"/>
              <w:marBottom w:val="0"/>
              <w:divBdr>
                <w:top w:val="none" w:sz="0" w:space="0" w:color="auto"/>
                <w:left w:val="none" w:sz="0" w:space="0" w:color="auto"/>
                <w:bottom w:val="none" w:sz="0" w:space="0" w:color="auto"/>
                <w:right w:val="none" w:sz="0" w:space="0" w:color="auto"/>
              </w:divBdr>
              <w:divsChild>
                <w:div w:id="14563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332636">
      <w:bodyDiv w:val="1"/>
      <w:marLeft w:val="0"/>
      <w:marRight w:val="0"/>
      <w:marTop w:val="0"/>
      <w:marBottom w:val="0"/>
      <w:divBdr>
        <w:top w:val="none" w:sz="0" w:space="0" w:color="auto"/>
        <w:left w:val="none" w:sz="0" w:space="0" w:color="auto"/>
        <w:bottom w:val="none" w:sz="0" w:space="0" w:color="auto"/>
        <w:right w:val="none" w:sz="0" w:space="0" w:color="auto"/>
      </w:divBdr>
      <w:divsChild>
        <w:div w:id="1826505996">
          <w:marLeft w:val="0"/>
          <w:marRight w:val="0"/>
          <w:marTop w:val="0"/>
          <w:marBottom w:val="0"/>
          <w:divBdr>
            <w:top w:val="none" w:sz="0" w:space="0" w:color="auto"/>
            <w:left w:val="none" w:sz="0" w:space="0" w:color="auto"/>
            <w:bottom w:val="none" w:sz="0" w:space="0" w:color="auto"/>
            <w:right w:val="none" w:sz="0" w:space="0" w:color="auto"/>
          </w:divBdr>
          <w:divsChild>
            <w:div w:id="978803094">
              <w:marLeft w:val="0"/>
              <w:marRight w:val="0"/>
              <w:marTop w:val="0"/>
              <w:marBottom w:val="0"/>
              <w:divBdr>
                <w:top w:val="none" w:sz="0" w:space="0" w:color="auto"/>
                <w:left w:val="none" w:sz="0" w:space="0" w:color="auto"/>
                <w:bottom w:val="none" w:sz="0" w:space="0" w:color="auto"/>
                <w:right w:val="none" w:sz="0" w:space="0" w:color="auto"/>
              </w:divBdr>
              <w:divsChild>
                <w:div w:id="32636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62C6AA-966E-6E49-9E79-F374C1AD2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Pages>
  <Words>31060</Words>
  <Characters>177044</Characters>
  <Application>Microsoft Office Word</Application>
  <DocSecurity>0</DocSecurity>
  <Lines>1475</Lines>
  <Paragraphs>415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Nino Posadas</dc:creator>
  <cp:keywords/>
  <dc:description/>
  <cp:lastModifiedBy>Nino Posadas</cp:lastModifiedBy>
  <cp:revision>5</cp:revision>
  <dcterms:created xsi:type="dcterms:W3CDTF">2024-03-12T07:04:00Z</dcterms:created>
  <dcterms:modified xsi:type="dcterms:W3CDTF">2024-03-12T07:17:00Z</dcterms:modified>
</cp:coreProperties>
</file>