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1AFAE" w14:textId="23BB401E" w:rsidR="000B5C8E" w:rsidRPr="003137AB" w:rsidRDefault="003137AB" w:rsidP="003137AB">
      <w:pPr>
        <w:pStyle w:val="NormalWeb"/>
      </w:pPr>
      <w:r>
        <w:rPr>
          <w:noProof/>
        </w:rPr>
        <w:drawing>
          <wp:inline distT="0" distB="0" distL="0" distR="0" wp14:anchorId="7BE53C68" wp14:editId="6ED1AAA7">
            <wp:extent cx="6096000" cy="1688123"/>
            <wp:effectExtent l="0" t="0" r="0" b="7620"/>
            <wp:docPr id="1195637633" name="Picture 1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637633" name="Picture 1" descr="A screenshot of a grap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314" cy="1690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0B5C8E" w:rsidRPr="000B5C8E">
        <w:rPr>
          <w:rFonts w:ascii="Arial" w:hAnsi="Arial" w:cs="Arial"/>
          <w:b/>
          <w:bCs/>
          <w:sz w:val="20"/>
          <w:szCs w:val="20"/>
        </w:rPr>
        <w:t xml:space="preserve">Figure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="000B5C8E" w:rsidRPr="000B5C8E">
        <w:rPr>
          <w:rFonts w:ascii="Arial" w:hAnsi="Arial" w:cs="Arial"/>
          <w:b/>
          <w:bCs/>
          <w:sz w:val="20"/>
          <w:szCs w:val="20"/>
        </w:rPr>
        <w:t>:</w:t>
      </w:r>
      <w:r w:rsidR="000B5C8E" w:rsidRPr="000B5C8E">
        <w:rPr>
          <w:rFonts w:ascii="Arial" w:hAnsi="Arial" w:cs="Arial"/>
          <w:sz w:val="20"/>
          <w:szCs w:val="20"/>
        </w:rPr>
        <w:t xml:space="preserve"> Pre- and post- DISE-directed tongue surgery </w:t>
      </w:r>
      <w:r>
        <w:rPr>
          <w:rFonts w:ascii="Arial" w:hAnsi="Arial" w:cs="Arial"/>
          <w:sz w:val="20"/>
          <w:szCs w:val="20"/>
        </w:rPr>
        <w:t>lowest oxygen saturation</w:t>
      </w:r>
      <w:r w:rsidR="000B5C8E" w:rsidRPr="000B5C8E">
        <w:rPr>
          <w:rFonts w:ascii="Arial" w:hAnsi="Arial" w:cs="Arial"/>
          <w:sz w:val="20"/>
          <w:szCs w:val="20"/>
        </w:rPr>
        <w:t xml:space="preserve"> outcomes. CI, confidence </w:t>
      </w:r>
      <w:r w:rsidR="000B5C8E">
        <w:rPr>
          <w:rFonts w:ascii="Arial" w:hAnsi="Arial" w:cs="Arial"/>
          <w:sz w:val="20"/>
          <w:szCs w:val="20"/>
        </w:rPr>
        <w:t>interval</w:t>
      </w:r>
      <w:r w:rsidR="000B5C8E" w:rsidRPr="000B5C8E">
        <w:rPr>
          <w:rFonts w:ascii="Arial" w:hAnsi="Arial" w:cs="Arial"/>
          <w:sz w:val="20"/>
          <w:szCs w:val="20"/>
        </w:rPr>
        <w:t xml:space="preserve">; </w:t>
      </w:r>
      <w:r>
        <w:rPr>
          <w:rFonts w:ascii="Arial" w:hAnsi="Arial" w:cs="Arial"/>
          <w:sz w:val="20"/>
          <w:szCs w:val="20"/>
        </w:rPr>
        <w:t>LSAT</w:t>
      </w:r>
      <w:r w:rsidR="000B5C8E" w:rsidRPr="000B5C8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lowest saturation of oxygen (%)</w:t>
      </w:r>
      <w:r w:rsidR="000B5C8E" w:rsidRPr="000B5C8E">
        <w:rPr>
          <w:rFonts w:ascii="Arial" w:hAnsi="Arial" w:cs="Arial"/>
          <w:sz w:val="20"/>
          <w:szCs w:val="20"/>
        </w:rPr>
        <w:t>; SD, standard deviation</w:t>
      </w:r>
      <w:r w:rsidR="000B5C8E">
        <w:rPr>
          <w:rFonts w:ascii="Arial" w:hAnsi="Arial" w:cs="Arial"/>
          <w:sz w:val="20"/>
          <w:szCs w:val="20"/>
        </w:rPr>
        <w:t>.</w:t>
      </w:r>
    </w:p>
    <w:sectPr w:rsidR="000B5C8E" w:rsidRPr="00313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C8E"/>
    <w:rsid w:val="000B5C8E"/>
    <w:rsid w:val="00115CFD"/>
    <w:rsid w:val="0031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3BB9B"/>
  <w15:chartTrackingRefBased/>
  <w15:docId w15:val="{95A501E0-27FA-4526-A236-BFE0B21AD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5C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5C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5C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5C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5C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5C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5C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5C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5C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5C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5C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5C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5C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5C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5C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5C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5C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5C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5C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5C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5C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5C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5C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5C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5C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5C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5C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5C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5C8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313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2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2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 IV, Robert</dc:creator>
  <cp:keywords/>
  <dc:description/>
  <cp:lastModifiedBy>Sims IV, Robert</cp:lastModifiedBy>
  <cp:revision>2</cp:revision>
  <dcterms:created xsi:type="dcterms:W3CDTF">2024-06-29T04:59:00Z</dcterms:created>
  <dcterms:modified xsi:type="dcterms:W3CDTF">2024-06-29T04:59:00Z</dcterms:modified>
</cp:coreProperties>
</file>