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tabs>
          <w:tab w:val="left" w:pos="5240"/>
        </w:tabs>
        <w:spacing w:after="160" w:line="480" w:lineRule="auto"/>
        <w:jc w:val="center"/>
        <w:rPr>
          <w:b w:val="1"/>
          <w:bCs w:val="1"/>
          <w:sz w:val="28"/>
          <w:szCs w:val="28"/>
          <w:shd w:val="clear" w:color="auto" w:fill="ffffff"/>
        </w:rPr>
      </w:pPr>
      <w:r>
        <w:rPr>
          <w:b w:val="1"/>
          <w:bCs w:val="1"/>
          <w:sz w:val="28"/>
          <w:szCs w:val="28"/>
          <w:shd w:val="clear" w:color="auto" w:fill="ffffff"/>
          <w:rtl w:val="0"/>
          <w:lang w:val="en-US"/>
        </w:rPr>
        <w:t xml:space="preserve">Distraction therapies for office-based </w:t>
      </w:r>
      <w:r>
        <w:rPr>
          <w:b w:val="1"/>
          <w:bCs w:val="1"/>
          <w:sz w:val="28"/>
          <w:szCs w:val="28"/>
          <w:shd w:val="clear" w:color="auto" w:fill="ffffff"/>
          <w:rtl w:val="0"/>
          <w:lang w:val="en-US"/>
        </w:rPr>
        <w:t>Otolaryngology</w:t>
      </w:r>
      <w:r>
        <w:rPr>
          <w:b w:val="1"/>
          <w:bCs w:val="1"/>
          <w:sz w:val="28"/>
          <w:szCs w:val="28"/>
          <w:shd w:val="clear" w:color="auto" w:fill="ffffff"/>
          <w:rtl w:val="0"/>
          <w:lang w:val="en-US"/>
        </w:rPr>
        <w:t xml:space="preserve"> procedures performed on the upper airway </w:t>
      </w:r>
    </w:p>
    <w:p>
      <w:pPr>
        <w:pStyle w:val="Body A A"/>
        <w:spacing w:line="480" w:lineRule="auto"/>
        <w:jc w:val="center"/>
        <w:rPr>
          <w:rFonts w:ascii="Times New Roman" w:cs="Times New Roman" w:hAnsi="Times New Roman" w:eastAsia="Times New Roman"/>
          <w:sz w:val="24"/>
          <w:szCs w:val="24"/>
          <w:vertAlign w:val="superscript"/>
        </w:rPr>
      </w:pPr>
    </w:p>
    <w:p>
      <w:pPr>
        <w:pStyle w:val="Body A A"/>
        <w:spacing w:line="480" w:lineRule="auto"/>
        <w:rPr>
          <w:rFonts w:ascii="Times New Roman" w:cs="Times New Roman" w:hAnsi="Times New Roman" w:eastAsia="Times New Roman"/>
          <w:sz w:val="24"/>
          <w:szCs w:val="24"/>
          <w:vertAlign w:val="superscript"/>
        </w:rPr>
      </w:pPr>
    </w:p>
    <w:p>
      <w:pPr>
        <w:pStyle w:val="Body A A"/>
        <w:spacing w:line="480" w:lineRule="auto"/>
        <w:rPr>
          <w:rFonts w:ascii="Times New Roman" w:cs="Times New Roman" w:hAnsi="Times New Roman" w:eastAsia="Times New Roman"/>
          <w:sz w:val="24"/>
          <w:szCs w:val="24"/>
          <w:vertAlign w:val="superscript"/>
        </w:rPr>
      </w:pPr>
    </w:p>
    <w:p>
      <w:pPr>
        <w:pStyle w:val="Body A A"/>
        <w:spacing w:line="480" w:lineRule="auto"/>
        <w:rPr>
          <w:rFonts w:ascii="Times New Roman" w:cs="Times New Roman" w:hAnsi="Times New Roman" w:eastAsia="Times New Roman"/>
          <w:sz w:val="24"/>
          <w:szCs w:val="24"/>
        </w:rPr>
      </w:pPr>
    </w:p>
    <w:p>
      <w:pPr>
        <w:pStyle w:val="Body A A"/>
        <w:spacing w:line="480" w:lineRule="auto"/>
        <w:rPr>
          <w:rFonts w:ascii="Times New Roman" w:cs="Times New Roman" w:hAnsi="Times New Roman" w:eastAsia="Times New Roman"/>
        </w:rPr>
      </w:pPr>
    </w:p>
    <w:p>
      <w:pPr>
        <w:pStyle w:val="Body A A"/>
        <w:spacing w:line="480" w:lineRule="auto"/>
        <w:rPr>
          <w:rFonts w:ascii="Times New Roman" w:cs="Times New Roman" w:hAnsi="Times New Roman" w:eastAsia="Times New Roman"/>
          <w:sz w:val="24"/>
          <w:szCs w:val="24"/>
        </w:rPr>
      </w:pPr>
    </w:p>
    <w:p>
      <w:pPr>
        <w:pStyle w:val="Body B"/>
        <w:spacing w:line="480" w:lineRule="auto"/>
      </w:pPr>
    </w:p>
    <w:p>
      <w:pPr>
        <w:pStyle w:val="Heading"/>
        <w:keepNext w:val="0"/>
        <w:spacing w:line="480" w:lineRule="auto"/>
        <w:jc w:val="both"/>
        <w:rPr>
          <w:rFonts w:ascii="Times New Roman" w:cs="Times New Roman" w:hAnsi="Times New Roman" w:eastAsia="Times New Roman"/>
          <w:sz w:val="24"/>
          <w:szCs w:val="24"/>
          <w:lang w:val="de-DE"/>
        </w:rPr>
      </w:pPr>
    </w:p>
    <w:p>
      <w:pPr>
        <w:pStyle w:val="Heading"/>
        <w:keepNext w:val="0"/>
        <w:spacing w:line="480" w:lineRule="auto"/>
        <w:jc w:val="both"/>
        <w:rPr>
          <w:rFonts w:ascii="Times New Roman" w:cs="Times New Roman" w:hAnsi="Times New Roman" w:eastAsia="Times New Roman"/>
          <w:sz w:val="24"/>
          <w:szCs w:val="24"/>
          <w:lang w:val="de-DE"/>
        </w:rPr>
      </w:pPr>
    </w:p>
    <w:p>
      <w:pPr>
        <w:pStyle w:val="Heading"/>
        <w:keepNext w:val="0"/>
        <w:spacing w:line="480" w:lineRule="auto"/>
        <w:jc w:val="both"/>
        <w:rPr>
          <w:rFonts w:ascii="Times New Roman" w:cs="Times New Roman" w:hAnsi="Times New Roman" w:eastAsia="Times New Roman"/>
          <w:sz w:val="24"/>
          <w:szCs w:val="24"/>
          <w:lang w:val="de-DE"/>
        </w:rPr>
      </w:pPr>
    </w:p>
    <w:p>
      <w:pPr>
        <w:pStyle w:val="Heading"/>
        <w:keepNext w:val="0"/>
        <w:spacing w:line="480" w:lineRule="auto"/>
        <w:jc w:val="both"/>
        <w:rPr>
          <w:rFonts w:ascii="Times New Roman" w:cs="Times New Roman" w:hAnsi="Times New Roman" w:eastAsia="Times New Roman"/>
          <w:sz w:val="24"/>
          <w:szCs w:val="24"/>
          <w:lang w:val="de-DE"/>
        </w:rPr>
      </w:pPr>
    </w:p>
    <w:p>
      <w:pPr>
        <w:pStyle w:val="Heading"/>
        <w:keepNext w:val="0"/>
        <w:spacing w:line="480" w:lineRule="auto"/>
        <w:jc w:val="both"/>
        <w:rPr>
          <w:rFonts w:ascii="Times New Roman" w:cs="Times New Roman" w:hAnsi="Times New Roman" w:eastAsia="Times New Roman"/>
          <w:sz w:val="24"/>
          <w:szCs w:val="24"/>
          <w:lang w:val="de-DE"/>
        </w:rPr>
      </w:pPr>
    </w:p>
    <w:p>
      <w:pPr>
        <w:pStyle w:val="Heading"/>
        <w:keepNext w:val="0"/>
        <w:spacing w:line="480" w:lineRule="auto"/>
        <w:jc w:val="both"/>
        <w:rPr>
          <w:rFonts w:ascii="Times New Roman" w:cs="Times New Roman" w:hAnsi="Times New Roman" w:eastAsia="Times New Roman"/>
          <w:lang w:val="de-DE"/>
        </w:rPr>
      </w:pPr>
    </w:p>
    <w:p>
      <w:pPr>
        <w:pStyle w:val="Heading"/>
        <w:keepNext w:val="0"/>
        <w:spacing w:line="480" w:lineRule="auto"/>
        <w:jc w:val="both"/>
        <w:rPr>
          <w:rFonts w:ascii="Times New Roman" w:cs="Times New Roman" w:hAnsi="Times New Roman" w:eastAsia="Times New Roman"/>
          <w:lang w:val="de-DE"/>
        </w:rPr>
      </w:pPr>
    </w:p>
    <w:p>
      <w:pPr>
        <w:pStyle w:val="Heading"/>
        <w:keepNext w:val="0"/>
        <w:spacing w:line="480" w:lineRule="auto"/>
        <w:jc w:val="both"/>
        <w:rPr>
          <w:rFonts w:ascii="Times New Roman" w:cs="Times New Roman" w:hAnsi="Times New Roman" w:eastAsia="Times New Roman"/>
          <w:lang w:val="de-DE"/>
        </w:rPr>
      </w:pPr>
    </w:p>
    <w:p>
      <w:pPr>
        <w:pStyle w:val="Heading"/>
        <w:keepNext w:val="0"/>
        <w:spacing w:line="480" w:lineRule="auto"/>
        <w:jc w:val="both"/>
        <w:rPr>
          <w:rFonts w:ascii="Times New Roman" w:cs="Times New Roman" w:hAnsi="Times New Roman" w:eastAsia="Times New Roman"/>
          <w:lang w:val="de-DE"/>
        </w:rPr>
      </w:pPr>
    </w:p>
    <w:p>
      <w:pPr>
        <w:pStyle w:val="Heading"/>
        <w:keepNext w:val="0"/>
        <w:spacing w:line="480" w:lineRule="auto"/>
        <w:jc w:val="both"/>
        <w:rPr>
          <w:rFonts w:ascii="Times New Roman" w:cs="Times New Roman" w:hAnsi="Times New Roman" w:eastAsia="Times New Roman"/>
          <w:lang w:val="de-DE"/>
        </w:rPr>
      </w:pPr>
    </w:p>
    <w:p>
      <w:pPr>
        <w:pStyle w:val="Heading"/>
        <w:keepNext w:val="0"/>
        <w:spacing w:line="480" w:lineRule="auto"/>
        <w:jc w:val="both"/>
        <w:rPr>
          <w:rFonts w:ascii="Times New Roman" w:cs="Times New Roman" w:hAnsi="Times New Roman" w:eastAsia="Times New Roman"/>
          <w:lang w:val="de-DE"/>
        </w:rPr>
      </w:pPr>
    </w:p>
    <w:p>
      <w:pPr>
        <w:pStyle w:val="Heading"/>
        <w:keepNext w:val="0"/>
        <w:spacing w:line="480" w:lineRule="auto"/>
        <w:jc w:val="both"/>
        <w:rPr>
          <w:rFonts w:ascii="Times New Roman" w:cs="Times New Roman" w:hAnsi="Times New Roman" w:eastAsia="Times New Roman"/>
          <w:sz w:val="24"/>
          <w:szCs w:val="24"/>
          <w:lang w:val="de-DE"/>
        </w:rPr>
      </w:pPr>
      <w:r>
        <w:rPr>
          <w:rFonts w:ascii="Times New Roman" w:hAnsi="Times New Roman"/>
          <w:sz w:val="24"/>
          <w:szCs w:val="24"/>
          <w:rtl w:val="0"/>
          <w:lang w:val="de-DE"/>
        </w:rPr>
        <w:t>Abstract</w:t>
      </w:r>
    </w:p>
    <w:p>
      <w:pPr>
        <w:pStyle w:val="Body A A"/>
        <w:spacing w:line="480" w:lineRule="auto"/>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Objective:</w:t>
      </w:r>
    </w:p>
    <w:p>
      <w:pPr>
        <w:pStyle w:val="Body A A"/>
        <w:spacing w:line="480" w:lineRule="auto"/>
        <w:rPr>
          <w:rFonts w:ascii="Times New Roman" w:cs="Times New Roman" w:hAnsi="Times New Roman" w:eastAsia="Times New Roman"/>
          <w:sz w:val="24"/>
          <w:szCs w:val="24"/>
        </w:rPr>
      </w:pPr>
      <w:r>
        <w:rPr>
          <w:rFonts w:ascii="Times New Roman" w:hAnsi="Times New Roman"/>
          <w:outline w:val="0"/>
          <w:color w:val="1c1d1e"/>
          <w:sz w:val="24"/>
          <w:szCs w:val="24"/>
          <w:u w:color="1c1d1e"/>
          <w:rtl w:val="0"/>
          <w:lang w:val="en-US"/>
          <w14:textFill>
            <w14:solidFill>
              <w14:srgbClr w14:val="1C1D1E"/>
            </w14:solidFill>
          </w14:textFill>
        </w:rPr>
        <w:t>To assess the effectiveness of auditory and visual distraction interventions on patient discomfort, pain and anxiety during office-based Otolaryngologic upper airway procedures.</w:t>
      </w:r>
    </w:p>
    <w:p>
      <w:pPr>
        <w:pStyle w:val="Body A A"/>
        <w:spacing w:line="480" w:lineRule="auto"/>
        <w:rPr>
          <w:rFonts w:ascii="Times New Roman" w:cs="Times New Roman" w:hAnsi="Times New Roman" w:eastAsia="Times New Roman"/>
          <w:sz w:val="24"/>
          <w:szCs w:val="24"/>
          <w:lang w:val="de-DE"/>
        </w:rPr>
      </w:pPr>
    </w:p>
    <w:p>
      <w:pPr>
        <w:pStyle w:val="Body A A"/>
        <w:spacing w:line="480" w:lineRule="auto"/>
        <w:rPr>
          <w:rFonts w:ascii="Times New Roman" w:cs="Times New Roman" w:hAnsi="Times New Roman" w:eastAsia="Times New Roman"/>
          <w:b w:val="1"/>
          <w:bCs w:val="1"/>
          <w:sz w:val="24"/>
          <w:szCs w:val="24"/>
          <w:lang w:val="de-DE"/>
        </w:rPr>
      </w:pPr>
      <w:r>
        <w:rPr>
          <w:rFonts w:ascii="Times New Roman" w:hAnsi="Times New Roman"/>
          <w:b w:val="1"/>
          <w:bCs w:val="1"/>
          <w:sz w:val="24"/>
          <w:szCs w:val="24"/>
          <w:rtl w:val="0"/>
          <w:lang w:val="de-DE"/>
        </w:rPr>
        <w:t>Data Sources:</w:t>
      </w:r>
    </w:p>
    <w:p>
      <w:pPr>
        <w:pStyle w:val="Body A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Literature searches were done through Cochrane Central Register of Controlled Trials, Lilacs, MEDLINE, Embase, PsycINFO, and Cumulative Index to Nursing and Allied Health Literature.</w:t>
      </w:r>
    </w:p>
    <w:p>
      <w:pPr>
        <w:pStyle w:val="Body A A"/>
        <w:spacing w:line="480" w:lineRule="auto"/>
        <w:rPr>
          <w:rFonts w:ascii="Times New Roman" w:cs="Times New Roman" w:hAnsi="Times New Roman" w:eastAsia="Times New Roman"/>
          <w:sz w:val="24"/>
          <w:szCs w:val="24"/>
          <w:lang w:val="de-DE"/>
        </w:rPr>
      </w:pPr>
    </w:p>
    <w:p>
      <w:pPr>
        <w:pStyle w:val="Body A A"/>
        <w:spacing w:line="480" w:lineRule="auto"/>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Review Methods:</w:t>
      </w:r>
    </w:p>
    <w:p>
      <w:pPr>
        <w:pStyle w:val="Body A A"/>
        <w:spacing w:line="480" w:lineRule="auto"/>
        <w:rPr>
          <w:rFonts w:ascii="Times New Roman" w:cs="Times New Roman" w:hAnsi="Times New Roman" w:eastAsia="Times New Roman"/>
          <w:outline w:val="0"/>
          <w:color w:val="333333"/>
          <w:sz w:val="24"/>
          <w:szCs w:val="24"/>
          <w:u w:color="333333"/>
          <w:shd w:val="clear" w:color="auto" w:fill="ffffff"/>
          <w14:textFill>
            <w14:solidFill>
              <w14:srgbClr w14:val="333333"/>
            </w14:solidFill>
          </w14:textFill>
        </w:rPr>
      </w:pPr>
      <w:r>
        <w:rPr>
          <w:rFonts w:ascii="Times New Roman" w:hAnsi="Times New Roman"/>
          <w:sz w:val="24"/>
          <w:szCs w:val="24"/>
          <w:rtl w:val="0"/>
          <w:lang w:val="en-US"/>
        </w:rPr>
        <w:t>The protocol was registered in PROSPERO on August 17</w:t>
      </w:r>
      <w:r>
        <w:rPr>
          <w:rFonts w:ascii="Times New Roman" w:hAnsi="Times New Roman"/>
          <w:sz w:val="24"/>
          <w:szCs w:val="24"/>
          <w:vertAlign w:val="superscript"/>
          <w:rtl w:val="0"/>
          <w:lang w:val="en-US"/>
        </w:rPr>
        <w:t>th</w:t>
      </w:r>
      <w:r>
        <w:rPr>
          <w:rFonts w:ascii="Times New Roman" w:hAnsi="Times New Roman"/>
          <w:sz w:val="24"/>
          <w:szCs w:val="24"/>
          <w:rtl w:val="0"/>
          <w:lang w:val="en-US"/>
        </w:rPr>
        <w:t xml:space="preserve"> 2022, under Registration number </w:t>
      </w:r>
      <w:r>
        <w:rPr>
          <w:rFonts w:ascii="Times New Roman" w:hAnsi="Times New Roman"/>
          <w:sz w:val="24"/>
          <w:szCs w:val="24"/>
          <w:u w:color="333333"/>
          <w:shd w:val="clear" w:color="auto" w:fill="ffffff"/>
          <w:rtl w:val="0"/>
          <w:lang w:val="en-US"/>
        </w:rPr>
        <w:t>CRD42020204354</w:t>
      </w:r>
      <w:r>
        <w:rPr>
          <w:rFonts w:ascii="Times New Roman" w:hAnsi="Times New Roman"/>
          <w:outline w:val="0"/>
          <w:color w:val="333333"/>
          <w:sz w:val="24"/>
          <w:szCs w:val="24"/>
          <w:u w:color="333333"/>
          <w:shd w:val="clear" w:color="auto" w:fill="ffffff"/>
          <w:rtl w:val="0"/>
          <w:lang w:val="en-US"/>
          <w14:textFill>
            <w14:solidFill>
              <w14:srgbClr w14:val="333333"/>
            </w14:solidFill>
          </w14:textFill>
        </w:rPr>
        <w:t>.</w:t>
      </w:r>
    </w:p>
    <w:p>
      <w:pPr>
        <w:pStyle w:val="Body A A"/>
        <w:spacing w:line="480" w:lineRule="auto"/>
        <w:rPr>
          <w:rFonts w:ascii="Times New Roman" w:cs="Times New Roman" w:hAnsi="Times New Roman" w:eastAsia="Times New Roman"/>
          <w:sz w:val="24"/>
          <w:szCs w:val="24"/>
        </w:rPr>
      </w:pPr>
    </w:p>
    <w:p>
      <w:pPr>
        <w:pStyle w:val="Body A A"/>
        <w:spacing w:line="480" w:lineRule="auto"/>
        <w:rPr>
          <w:rFonts w:ascii="Times New Roman" w:cs="Times New Roman" w:hAnsi="Times New Roman" w:eastAsia="Times New Roman"/>
          <w:sz w:val="24"/>
          <w:szCs w:val="24"/>
        </w:rPr>
      </w:pPr>
    </w:p>
    <w:p>
      <w:pPr>
        <w:pStyle w:val="Body A A"/>
        <w:spacing w:line="480" w:lineRule="auto"/>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Results:</w:t>
      </w:r>
    </w:p>
    <w:p>
      <w:pPr>
        <w:pStyle w:val="Body A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We identified 138 records; two randomized controlled trials using virtual reality as a distraction technique in adults and one in children were included. All studies had some concerns regarding risk of bias.  In adults, anxiety was lower in the virtual reality group than in the standard of care, (mean difference -16.72, 95% CI -27.19 to -6.24, p=0.002, </w:t>
      </w:r>
      <w:r>
        <w:rPr>
          <w:rFonts w:ascii="Times New Roman" w:hAnsi="Times New Roman"/>
          <w:sz w:val="24"/>
          <w:szCs w:val="24"/>
          <w:rtl w:val="0"/>
          <w:lang w:val="pt-PT"/>
        </w:rPr>
        <w:t>I</w:t>
      </w:r>
      <w:r>
        <w:rPr>
          <w:rFonts w:ascii="Times New Roman" w:hAnsi="Times New Roman"/>
          <w:sz w:val="24"/>
          <w:szCs w:val="24"/>
          <w:vertAlign w:val="superscript"/>
          <w:rtl w:val="0"/>
          <w:lang w:val="pt-PT"/>
        </w:rPr>
        <w:t>2</w:t>
      </w:r>
      <w:r>
        <w:rPr>
          <w:rFonts w:ascii="Times New Roman" w:hAnsi="Times New Roman"/>
          <w:sz w:val="24"/>
          <w:szCs w:val="24"/>
          <w:rtl w:val="0"/>
          <w:lang w:val="en-US"/>
        </w:rPr>
        <w:t xml:space="preserve">=0%).  There was no difference in procedure related pain between groups, (mean difference -0.28, 95% CI -1.24 to 0.68, p=0.57, </w:t>
      </w:r>
      <w:r>
        <w:rPr>
          <w:rFonts w:ascii="Times New Roman" w:hAnsi="Times New Roman"/>
          <w:sz w:val="24"/>
          <w:szCs w:val="24"/>
          <w:rtl w:val="0"/>
          <w:lang w:val="pt-PT"/>
        </w:rPr>
        <w:t>I</w:t>
      </w:r>
      <w:r>
        <w:rPr>
          <w:rFonts w:ascii="Times New Roman" w:hAnsi="Times New Roman"/>
          <w:sz w:val="24"/>
          <w:szCs w:val="24"/>
          <w:vertAlign w:val="superscript"/>
          <w:rtl w:val="0"/>
          <w:lang w:val="pt-PT"/>
        </w:rPr>
        <w:t>2</w:t>
      </w:r>
      <w:r>
        <w:rPr>
          <w:rFonts w:ascii="Times New Roman" w:hAnsi="Times New Roman"/>
          <w:sz w:val="24"/>
          <w:szCs w:val="24"/>
          <w:rtl w:val="0"/>
          <w:lang w:val="en-US"/>
        </w:rPr>
        <w:t xml:space="preserve">=10%). There was no difference in satisfaction between groups </w:t>
      </w:r>
      <w:r>
        <w:rPr>
          <w:rFonts w:ascii="Times New Roman" w:hAnsi="Times New Roman"/>
          <w:sz w:val="24"/>
          <w:szCs w:val="24"/>
          <w:rtl w:val="0"/>
          <w:lang w:val="de-DE"/>
        </w:rPr>
        <w:t xml:space="preserve">(Standardized mean difference 0.18, 95% CI </w:t>
      </w:r>
      <w:r>
        <w:rPr>
          <w:rFonts w:ascii="Times New Roman" w:hAnsi="Times New Roman"/>
          <w:sz w:val="24"/>
          <w:szCs w:val="24"/>
          <w:rtl w:val="0"/>
          <w:lang w:val="en-US"/>
        </w:rPr>
        <w:t>-0.22</w:t>
      </w:r>
      <w:r>
        <w:rPr>
          <w:rFonts w:ascii="Times New Roman" w:hAnsi="Times New Roman"/>
          <w:sz w:val="24"/>
          <w:szCs w:val="24"/>
          <w:rtl w:val="0"/>
          <w:lang w:val="de-DE"/>
        </w:rPr>
        <w:t xml:space="preserve"> to </w:t>
      </w:r>
      <w:r>
        <w:rPr>
          <w:rFonts w:ascii="Times New Roman" w:hAnsi="Times New Roman"/>
          <w:sz w:val="24"/>
          <w:szCs w:val="24"/>
          <w:rtl w:val="0"/>
          <w:lang w:val="en-US"/>
        </w:rPr>
        <w:t>0.58</w:t>
      </w:r>
      <w:r>
        <w:rPr>
          <w:rFonts w:ascii="Times New Roman" w:hAnsi="Times New Roman"/>
          <w:sz w:val="24"/>
          <w:szCs w:val="24"/>
          <w:rtl w:val="0"/>
          <w:lang w:val="de-DE"/>
        </w:rPr>
        <w:t>, p = 0.</w:t>
      </w:r>
      <w:r>
        <w:rPr>
          <w:rFonts w:ascii="Times New Roman" w:hAnsi="Times New Roman"/>
          <w:sz w:val="24"/>
          <w:szCs w:val="24"/>
          <w:rtl w:val="0"/>
          <w:lang w:val="en-US"/>
        </w:rPr>
        <w:t>37</w:t>
      </w:r>
      <w:r>
        <w:rPr>
          <w:rFonts w:ascii="Times New Roman" w:hAnsi="Times New Roman"/>
          <w:sz w:val="24"/>
          <w:szCs w:val="24"/>
          <w:rtl w:val="0"/>
          <w:lang w:val="pt-PT"/>
        </w:rPr>
        <w:t>, I</w:t>
      </w:r>
      <w:r>
        <w:rPr>
          <w:rFonts w:ascii="Times New Roman" w:hAnsi="Times New Roman"/>
          <w:sz w:val="24"/>
          <w:szCs w:val="24"/>
          <w:vertAlign w:val="superscript"/>
          <w:rtl w:val="0"/>
          <w:lang w:val="pt-PT"/>
        </w:rPr>
        <w:t>2</w:t>
      </w:r>
      <w:r>
        <w:rPr>
          <w:rFonts w:ascii="Times New Roman" w:hAnsi="Times New Roman"/>
          <w:sz w:val="24"/>
          <w:szCs w:val="24"/>
          <w:rtl w:val="0"/>
          <w:lang w:val="pt-PT"/>
        </w:rPr>
        <w:t>=</w:t>
      </w:r>
      <w:r>
        <w:rPr>
          <w:rFonts w:ascii="Times New Roman" w:hAnsi="Times New Roman"/>
          <w:sz w:val="24"/>
          <w:szCs w:val="24"/>
          <w:rtl w:val="0"/>
          <w:lang w:val="en-US"/>
        </w:rPr>
        <w:t>0</w:t>
      </w:r>
      <w:r>
        <w:rPr>
          <w:rFonts w:ascii="Times New Roman" w:hAnsi="Times New Roman"/>
          <w:sz w:val="24"/>
          <w:szCs w:val="24"/>
          <w:rtl w:val="0"/>
          <w:lang w:val="de-DE"/>
        </w:rPr>
        <w:t>%)</w:t>
      </w:r>
      <w:r>
        <w:rPr>
          <w:rFonts w:ascii="Times New Roman" w:hAnsi="Times New Roman"/>
          <w:sz w:val="24"/>
          <w:szCs w:val="24"/>
          <w:rtl w:val="0"/>
          <w:lang w:val="en-US"/>
        </w:rPr>
        <w:t xml:space="preserve">.  Only one Pediatric study was included hence no meta-analysis was done.  Anxiety and pain were lower and satisfaction was higher in the group using virtual reality.  </w:t>
      </w:r>
    </w:p>
    <w:p>
      <w:pPr>
        <w:pStyle w:val="Body A A"/>
        <w:spacing w:line="480" w:lineRule="auto"/>
        <w:rPr>
          <w:rFonts w:ascii="Times New Roman" w:cs="Times New Roman" w:hAnsi="Times New Roman" w:eastAsia="Times New Roman"/>
          <w:sz w:val="24"/>
          <w:szCs w:val="24"/>
          <w:lang w:val="de-DE"/>
        </w:rPr>
      </w:pPr>
    </w:p>
    <w:p>
      <w:pPr>
        <w:pStyle w:val="Body A A"/>
        <w:spacing w:line="480" w:lineRule="auto"/>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Conclusions:</w:t>
      </w:r>
    </w:p>
    <w:p>
      <w:pPr>
        <w:pStyle w:val="Body A A"/>
        <w:spacing w:line="480" w:lineRule="auto"/>
        <w:rPr>
          <w:rFonts w:ascii="Times New Roman" w:cs="Times New Roman" w:hAnsi="Times New Roman" w:eastAsia="Times New Roman"/>
          <w:outline w:val="0"/>
          <w:color w:val="242424"/>
          <w:sz w:val="24"/>
          <w:szCs w:val="24"/>
          <w:u w:color="242424"/>
          <w:shd w:val="clear" w:color="auto" w:fill="ffffff"/>
          <w14:textFill>
            <w14:solidFill>
              <w14:srgbClr w14:val="242424"/>
            </w14:solidFill>
          </w14:textFill>
        </w:rPr>
      </w:pPr>
      <w:r>
        <w:rPr>
          <w:rFonts w:ascii="Times New Roman" w:hAnsi="Times New Roman"/>
          <w:outline w:val="0"/>
          <w:color w:val="242424"/>
          <w:sz w:val="24"/>
          <w:szCs w:val="24"/>
          <w:u w:color="242424"/>
          <w:shd w:val="clear" w:color="auto" w:fill="ffffff"/>
          <w:rtl w:val="0"/>
          <w:lang w:val="en-US"/>
          <w14:textFill>
            <w14:solidFill>
              <w14:srgbClr w14:val="242424"/>
            </w14:solidFill>
          </w14:textFill>
        </w:rPr>
        <w:t>The use of virtual reality distraction in addition to standard analgesia during office-based Otolaryngolog</w:t>
      </w:r>
      <w:r>
        <w:rPr>
          <w:rFonts w:ascii="Times New Roman" w:hAnsi="Times New Roman"/>
          <w:outline w:val="0"/>
          <w:color w:val="242424"/>
          <w:sz w:val="24"/>
          <w:szCs w:val="24"/>
          <w:u w:color="242424"/>
          <w:shd w:val="clear" w:color="auto" w:fill="ffffff"/>
          <w:rtl w:val="0"/>
          <w:lang w:val="en-US"/>
          <w14:textFill>
            <w14:solidFill>
              <w14:srgbClr w14:val="242424"/>
            </w14:solidFill>
          </w14:textFill>
        </w:rPr>
        <w:t>y</w:t>
      </w:r>
      <w:r>
        <w:rPr>
          <w:rFonts w:ascii="Times New Roman" w:hAnsi="Times New Roman"/>
          <w:outline w:val="0"/>
          <w:color w:val="242424"/>
          <w:sz w:val="24"/>
          <w:szCs w:val="24"/>
          <w:u w:color="242424"/>
          <w:shd w:val="clear" w:color="auto" w:fill="ffffff"/>
          <w:rtl w:val="0"/>
          <w:lang w:val="en-US"/>
          <w14:textFill>
            <w14:solidFill>
              <w14:srgbClr w14:val="242424"/>
            </w14:solidFill>
          </w14:textFill>
        </w:rPr>
        <w:t xml:space="preserve"> upper airway procedures</w:t>
      </w:r>
      <w:r>
        <w:rPr>
          <w:rFonts w:ascii="Times New Roman" w:hAnsi="Times New Roman"/>
          <w:outline w:val="0"/>
          <w:color w:val="242424"/>
          <w:sz w:val="24"/>
          <w:szCs w:val="24"/>
          <w:u w:color="242424"/>
          <w:shd w:val="clear" w:color="auto" w:fill="ffffff"/>
          <w:rtl w:val="0"/>
          <w:lang w:val="de-DE"/>
          <w14:textFill>
            <w14:solidFill>
              <w14:srgbClr w14:val="242424"/>
            </w14:solidFill>
          </w14:textFill>
        </w:rPr>
        <w:t xml:space="preserve"> </w:t>
      </w:r>
      <w:r>
        <w:rPr>
          <w:rFonts w:ascii="Times New Roman" w:hAnsi="Times New Roman"/>
          <w:outline w:val="0"/>
          <w:color w:val="242424"/>
          <w:sz w:val="24"/>
          <w:szCs w:val="24"/>
          <w:u w:color="242424"/>
          <w:shd w:val="clear" w:color="auto" w:fill="ffffff"/>
          <w:rtl w:val="0"/>
          <w:lang w:val="es-ES_tradnl"/>
          <w14:textFill>
            <w14:solidFill>
              <w14:srgbClr w14:val="242424"/>
            </w14:solidFill>
          </w14:textFill>
        </w:rPr>
        <w:t>reduced</w:t>
      </w:r>
      <w:r>
        <w:rPr>
          <w:rFonts w:ascii="Times New Roman" w:hAnsi="Times New Roman"/>
          <w:outline w:val="0"/>
          <w:color w:val="242424"/>
          <w:sz w:val="24"/>
          <w:szCs w:val="24"/>
          <w:u w:color="242424"/>
          <w:shd w:val="clear" w:color="auto" w:fill="ffffff"/>
          <w:rtl w:val="0"/>
          <w:lang w:val="de-DE"/>
          <w14:textFill>
            <w14:solidFill>
              <w14:srgbClr w14:val="242424"/>
            </w14:solidFill>
          </w14:textFill>
        </w:rPr>
        <w:t xml:space="preserve"> </w:t>
      </w:r>
      <w:r>
        <w:rPr>
          <w:rFonts w:ascii="Times New Roman" w:hAnsi="Times New Roman"/>
          <w:outline w:val="0"/>
          <w:color w:val="242424"/>
          <w:sz w:val="24"/>
          <w:szCs w:val="24"/>
          <w:u w:color="242424"/>
          <w:shd w:val="clear" w:color="auto" w:fill="ffffff"/>
          <w:rtl w:val="0"/>
          <w:lang w:val="en-US"/>
          <w14:textFill>
            <w14:solidFill>
              <w14:srgbClr w14:val="242424"/>
            </w14:solidFill>
          </w14:textFill>
        </w:rPr>
        <w:t xml:space="preserve">anxiety in adults.  It did not decrease pain or increase the level of patient satisfaction. In the paediatric population, there is a reported benefit for procedural anxiety, pain and satisfaction. </w:t>
      </w:r>
    </w:p>
    <w:p>
      <w:pPr>
        <w:pStyle w:val="Body A"/>
        <w:spacing w:line="480" w:lineRule="auto"/>
      </w:pPr>
    </w:p>
    <w:p>
      <w:pPr>
        <w:pStyle w:val="Body A"/>
        <w:spacing w:line="480" w:lineRule="auto"/>
      </w:pPr>
      <w:r>
        <w:rPr>
          <w:b w:val="1"/>
          <w:bCs w:val="1"/>
          <w:rtl w:val="0"/>
          <w:lang w:val="en-US"/>
        </w:rPr>
        <w:t xml:space="preserve">Key </w:t>
      </w:r>
      <w:r>
        <w:rPr>
          <w:b w:val="1"/>
          <w:bCs w:val="1"/>
          <w:rtl w:val="0"/>
          <w:lang w:val="en-US"/>
        </w:rPr>
        <w:t>Points</w:t>
      </w:r>
      <w:r>
        <w:rPr>
          <w:rtl w:val="0"/>
          <w:lang w:val="en-US"/>
        </w:rPr>
        <w:t>: Upper airway</w:t>
      </w:r>
      <w:r>
        <w:rPr>
          <w:rtl w:val="0"/>
          <w:lang w:val="en-US"/>
        </w:rPr>
        <w:t xml:space="preserve"> procedures</w:t>
      </w:r>
      <w:r>
        <w:rPr>
          <w:rtl w:val="0"/>
          <w:lang w:val="en-US"/>
        </w:rPr>
        <w:t xml:space="preserve">; audio-visual; </w:t>
      </w:r>
      <w:r>
        <w:rPr>
          <w:rtl w:val="0"/>
          <w:lang w:val="en-US"/>
        </w:rPr>
        <w:t>virtual-reality</w:t>
      </w:r>
      <w:r>
        <w:rPr>
          <w:rtl w:val="0"/>
          <w:lang w:val="en-US"/>
        </w:rPr>
        <w:t xml:space="preserve">, anxiety, </w:t>
      </w:r>
      <w:r>
        <w:rPr>
          <w:rtl w:val="0"/>
          <w:lang w:val="en-US"/>
        </w:rPr>
        <w:t>pain reductio.</w:t>
      </w:r>
      <w:r>
        <w:rPr>
          <w:rFonts w:ascii="Arial Unicode MS" w:cs="Arial Unicode MS" w:hAnsi="Arial Unicode MS" w:eastAsia="Arial Unicode MS"/>
          <w:b w:val="0"/>
          <w:bCs w:val="0"/>
          <w:i w:val="0"/>
          <w:iCs w:val="0"/>
        </w:rPr>
        <w:br w:type="page"/>
      </w:r>
    </w:p>
    <w:p>
      <w:pPr>
        <w:pStyle w:val="Heading"/>
        <w:keepNext w:val="0"/>
        <w:spacing w:line="48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INTRODUCTION</w:t>
      </w:r>
    </w:p>
    <w:p>
      <w:pPr>
        <w:pStyle w:val="Body A"/>
        <w:spacing w:after="160" w:line="480" w:lineRule="auto"/>
      </w:pPr>
      <w:r>
        <w:rPr>
          <w:rtl w:val="0"/>
          <w:lang w:val="en-US"/>
        </w:rPr>
        <w:t>Distraction techniques have been used to manage pain and reduce the anxiety associated with medical procedures</w:t>
      </w:r>
      <w:r>
        <w:rPr>
          <w:vertAlign w:val="superscript"/>
          <w:rtl w:val="0"/>
          <w:lang w:val="en-US"/>
        </w:rPr>
        <w:t>1</w:t>
      </w:r>
      <w:r>
        <w:rPr>
          <w:rtl w:val="0"/>
          <w:lang w:val="en-US"/>
        </w:rPr>
        <w:t>.  Distraction techniques can be active or passive.</w:t>
      </w:r>
      <w:r>
        <w:rPr>
          <w:vertAlign w:val="superscript"/>
          <w:rtl w:val="0"/>
          <w:lang w:val="en-US"/>
        </w:rPr>
        <w:t>2</w:t>
      </w:r>
      <w:r>
        <w:rPr>
          <w:rtl w:val="0"/>
          <w:lang w:val="en-US"/>
        </w:rPr>
        <w:t xml:space="preserve"> </w:t>
      </w:r>
      <w:r>
        <w:rPr>
          <w:vertAlign w:val="superscript"/>
          <w:rtl w:val="0"/>
          <w:lang w:val="en-US"/>
        </w:rPr>
        <w:t xml:space="preserve">a </w:t>
      </w:r>
      <w:r>
        <w:rPr>
          <w:rtl w:val="0"/>
          <w:lang w:val="en-US"/>
        </w:rPr>
        <w:t xml:space="preserve"> Passive distraction does not require interaction by the patient and includes activities such as listening to music or watching videos thus only using visual and auditory senses.</w:t>
      </w:r>
      <w:r>
        <w:rPr>
          <w:vertAlign w:val="superscript"/>
          <w:rtl w:val="0"/>
          <w:lang w:val="en-US"/>
        </w:rPr>
        <w:t>3</w:t>
      </w:r>
      <w:r>
        <w:rPr>
          <w:rtl w:val="0"/>
          <w:lang w:val="en-US"/>
        </w:rPr>
        <w:t xml:space="preserve"> Active distraction requires the patient to engage in and to participate in activities during the medical procedure. These can include such activities as breathing exercises, singing, or playing with electronic devices.</w:t>
      </w:r>
      <w:r>
        <w:rPr>
          <w:vertAlign w:val="superscript"/>
          <w:rtl w:val="0"/>
          <w:lang w:val="en-US"/>
        </w:rPr>
        <w:t>2</w:t>
      </w:r>
    </w:p>
    <w:p>
      <w:pPr>
        <w:pStyle w:val="Body A"/>
        <w:spacing w:after="160" w:line="480" w:lineRule="auto"/>
      </w:pPr>
      <w:r>
        <w:rPr>
          <w:rtl w:val="0"/>
          <w:lang w:val="en-US"/>
        </w:rPr>
        <w:t>In children, audio-visual distraction interventions have been utilized to reduce pain and anxiety during awake medical and dental procedures.</w:t>
      </w:r>
      <w:r>
        <w:rPr>
          <w:vertAlign w:val="superscript"/>
          <w:rtl w:val="0"/>
          <w:lang w:val="en-US"/>
        </w:rPr>
        <w:t>1,4,5</w:t>
      </w:r>
      <w:r>
        <w:rPr>
          <w:rtl w:val="0"/>
          <w:lang w:val="en-US"/>
        </w:rPr>
        <w:t>A recent systematic review showed that audio-visual aids assist in reducing pain and anxiety in children undergoing dental procedures.</w:t>
      </w:r>
      <w:r>
        <w:rPr>
          <w:vertAlign w:val="superscript"/>
          <w:rtl w:val="0"/>
          <w:lang w:val="en-US"/>
        </w:rPr>
        <w:t>1</w:t>
      </w:r>
      <w:r>
        <w:rPr>
          <w:rtl w:val="0"/>
          <w:lang w:val="en-US"/>
        </w:rPr>
        <w:t xml:space="preserve">  Virtual reality (VR) is a relatively new audio-visual distraction intervention used for this purpose. It has been shown to be safe and reduce pain and anxiety in children undergoing dental care, burn care, oncological care as well as venous access. </w:t>
      </w:r>
      <w:r>
        <w:rPr>
          <w:vertAlign w:val="superscript"/>
          <w:rtl w:val="0"/>
          <w:lang w:val="en-US"/>
        </w:rPr>
        <w:t>5,6</w:t>
      </w:r>
    </w:p>
    <w:p>
      <w:pPr>
        <w:pStyle w:val="Body A"/>
        <w:spacing w:after="160" w:line="480" w:lineRule="auto"/>
      </w:pPr>
      <w:r>
        <w:rPr>
          <w:rtl w:val="0"/>
          <w:lang w:val="en-US"/>
        </w:rPr>
        <w:t>Distraction interventions have also been used in adults in order to manage pain and anxiety during awake medical procedures. Music and audio-visual distraction (music videos and tv shows) have been found to be safe, effective and low-cost interventions to reduce pain and anxiety during medical procedures such as extracorporeal shock wave lithotripsy, fiberoptic bronchoscopy and reduction of nasal bone fractures with local anesthesia.</w:t>
      </w:r>
      <w:r>
        <w:rPr>
          <w:vertAlign w:val="superscript"/>
          <w:rtl w:val="0"/>
          <w:lang w:val="en-US"/>
        </w:rPr>
        <w:t>7,8</w:t>
      </w:r>
      <w:r>
        <w:rPr>
          <w:rtl w:val="0"/>
          <w:lang w:val="en-US"/>
        </w:rPr>
        <w:t xml:space="preserve"> The use of virtual reality as a distraction technique in adults has shown inconsistent results.  Goergen (2022) showed that virtual reality is associated with a reduction of pain and discomfort in patients undergoing rigid cystoscopy under local anesthesia.</w:t>
      </w:r>
      <w:r>
        <w:rPr>
          <w:vertAlign w:val="superscript"/>
          <w:rtl w:val="0"/>
          <w:lang w:val="en-US"/>
        </w:rPr>
        <w:t>9</w:t>
      </w:r>
      <w:r>
        <w:rPr>
          <w:rtl w:val="0"/>
          <w:lang w:val="en-US"/>
        </w:rPr>
        <w:t xml:space="preserve"> However, when used during outpatient operative hysteroscopy without anesthesia or unsedated gastrointestinal endoscopy, virtual reality has not been shown to have a significant effect on pain.</w:t>
      </w:r>
      <w:r>
        <w:rPr>
          <w:vertAlign w:val="superscript"/>
          <w:rtl w:val="0"/>
          <w:lang w:val="en-US"/>
        </w:rPr>
        <w:t>10,11</w:t>
      </w:r>
      <w:r>
        <w:rPr>
          <w:rtl w:val="0"/>
          <w:lang w:val="en-US"/>
        </w:rPr>
        <w:t xml:space="preserve"> </w:t>
      </w:r>
    </w:p>
    <w:p>
      <w:pPr>
        <w:pStyle w:val="Default"/>
        <w:spacing w:before="0" w:line="480" w:lineRule="auto"/>
        <w:rPr>
          <w:rFonts w:ascii="Times New Roman" w:cs="Times New Roman" w:hAnsi="Times New Roman" w:eastAsia="Times New Roman"/>
          <w:outline w:val="0"/>
          <w:color w:val="3c3c3c"/>
          <w:u w:color="3c3c3c"/>
          <w14:textFill>
            <w14:solidFill>
              <w14:srgbClr w14:val="3C3C3C"/>
            </w14:solidFill>
          </w14:textFill>
        </w:rPr>
      </w:pPr>
      <w:r>
        <w:rPr>
          <w:rFonts w:ascii="Times New Roman" w:hAnsi="Times New Roman"/>
          <w:rtl w:val="0"/>
          <w:lang w:val="en-US"/>
        </w:rPr>
        <w:t>Advances in technology have facilitated the development of non-sedated, office-based diagnostic and therapeutic otolaryngology procedures.</w:t>
      </w:r>
      <w:r>
        <w:rPr>
          <w:rFonts w:ascii="Times New Roman" w:hAnsi="Times New Roman"/>
          <w:vertAlign w:val="superscript"/>
          <w:rtl w:val="0"/>
          <w:lang w:val="en-US"/>
        </w:rPr>
        <w:t>12,13</w:t>
      </w:r>
      <w:r>
        <w:rPr>
          <w:rFonts w:ascii="Times New Roman" w:hAnsi="Times New Roman"/>
          <w:rtl w:val="0"/>
          <w:lang w:val="en-US"/>
        </w:rPr>
        <w:t xml:space="preserve"> These otolaryngology procedures range from diagnostic studies which include upper airway endoscopy to therapeutic interventions such as laryngeal injections.</w:t>
      </w:r>
      <w:r>
        <w:rPr>
          <w:rFonts w:ascii="Times New Roman" w:hAnsi="Times New Roman"/>
          <w:vertAlign w:val="superscript"/>
          <w:rtl w:val="0"/>
          <w:lang w:val="en-US"/>
        </w:rPr>
        <w:t>12,13</w:t>
      </w:r>
      <w:r>
        <w:rPr>
          <w:rFonts w:ascii="Times New Roman" w:hAnsi="Times New Roman"/>
          <w:rtl w:val="0"/>
          <w:lang w:val="en-US"/>
        </w:rPr>
        <w:t xml:space="preserve"> The adoption of office-base procedures presents advantages such as the elimination of the risks associated with the use of general anesthesia as well as lower cost.</w:t>
      </w:r>
      <w:r>
        <w:rPr>
          <w:rFonts w:ascii="Times New Roman" w:hAnsi="Times New Roman"/>
          <w:vertAlign w:val="superscript"/>
          <w:rtl w:val="0"/>
          <w:lang w:val="en-US"/>
        </w:rPr>
        <w:t>14</w:t>
      </w:r>
      <w:r>
        <w:rPr>
          <w:rFonts w:ascii="Times New Roman" w:hAnsi="Times New Roman"/>
          <w:rtl w:val="0"/>
          <w:lang w:val="en-US"/>
        </w:rPr>
        <w:t xml:space="preserve"> Ultimately, a patient</w:t>
      </w:r>
      <w:r>
        <w:rPr>
          <w:rFonts w:ascii="Times New Roman" w:hAnsi="Times New Roman" w:hint="default"/>
          <w:rtl w:val="0"/>
          <w:lang w:val="en-US"/>
        </w:rPr>
        <w:t>’</w:t>
      </w:r>
      <w:r>
        <w:rPr>
          <w:rFonts w:ascii="Times New Roman" w:hAnsi="Times New Roman"/>
          <w:rtl w:val="0"/>
          <w:lang w:val="en-US"/>
        </w:rPr>
        <w:t>s tolerance determines which procedures can be performed without sedation or with formal anesthesia.</w:t>
      </w:r>
      <w:r>
        <w:rPr>
          <w:rFonts w:ascii="Times New Roman" w:hAnsi="Times New Roman"/>
          <w:vertAlign w:val="superscript"/>
          <w:rtl w:val="0"/>
          <w:lang w:val="en-US"/>
        </w:rPr>
        <w:t>15</w:t>
      </w:r>
      <w:r>
        <w:rPr>
          <w:rFonts w:ascii="Times New Roman" w:hAnsi="Times New Roman"/>
          <w:rtl w:val="0"/>
          <w:lang w:val="en-US"/>
        </w:rPr>
        <w:t xml:space="preserve">  Generally, office-based otolaryngology procedures are well tolerated by patients and are associated with low levels of pain and discomfort.</w:t>
      </w:r>
      <w:r>
        <w:rPr>
          <w:rFonts w:ascii="Times New Roman" w:hAnsi="Times New Roman"/>
          <w:vertAlign w:val="superscript"/>
          <w:rtl w:val="0"/>
          <w:lang w:val="en-US"/>
        </w:rPr>
        <w:t xml:space="preserve">12 </w:t>
      </w:r>
      <w:r>
        <w:rPr>
          <w:rFonts w:ascii="Times New Roman" w:hAnsi="Times New Roman"/>
          <w:rtl w:val="0"/>
          <w:lang w:val="en-US"/>
        </w:rPr>
        <w:t>However, anxiety before and during the procedure can affect the patient</w:t>
      </w:r>
      <w:r>
        <w:rPr>
          <w:rFonts w:ascii="Times New Roman" w:hAnsi="Times New Roman" w:hint="default"/>
          <w:rtl w:val="0"/>
          <w:lang w:val="en-US"/>
        </w:rPr>
        <w:t>’</w:t>
      </w:r>
      <w:r>
        <w:rPr>
          <w:rFonts w:ascii="Times New Roman" w:hAnsi="Times New Roman"/>
          <w:rtl w:val="0"/>
          <w:lang w:val="en-US"/>
        </w:rPr>
        <w:t>s experience, periprocedural discomfort, level of satisfaction, and willingness to undergo further procedures.</w:t>
      </w:r>
      <w:r>
        <w:rPr>
          <w:rFonts w:ascii="Times New Roman" w:hAnsi="Times New Roman"/>
          <w:vertAlign w:val="superscript"/>
          <w:rtl w:val="0"/>
          <w:lang w:val="en-US"/>
        </w:rPr>
        <w:t>16,17</w:t>
      </w:r>
      <w:r>
        <w:rPr>
          <w:rFonts w:ascii="Times New Roman" w:hAnsi="Times New Roman"/>
          <w:rtl w:val="0"/>
          <w:lang w:val="en-US"/>
        </w:rPr>
        <w:t xml:space="preserve"> Some studies have reported the use of distraction techniques during office-based upper airway endoscopy, however, there have been no systematic reviews encompassing this topic. </w:t>
      </w:r>
      <w:r>
        <w:rPr>
          <w:rFonts w:ascii="Times New Roman" w:hAnsi="Times New Roman"/>
          <w:outline w:val="0"/>
          <w:color w:val="1c1d1e"/>
          <w:u w:color="1c1d1e"/>
          <w:rtl w:val="0"/>
          <w:lang w:val="en-US"/>
          <w14:textFill>
            <w14:solidFill>
              <w14:srgbClr w14:val="1C1D1E"/>
            </w14:solidFill>
          </w14:textFill>
        </w:rPr>
        <w:t>Therefore, it is important to better understand the potential efficacy of these distraction techniques to update physicians on methods of optimizing patient</w:t>
      </w:r>
      <w:r>
        <w:rPr>
          <w:rFonts w:ascii="Times New Roman" w:hAnsi="Times New Roman" w:hint="default"/>
          <w:outline w:val="0"/>
          <w:color w:val="1c1d1e"/>
          <w:u w:color="1c1d1e"/>
          <w:rtl w:val="0"/>
          <w:lang w:val="en-US"/>
          <w14:textFill>
            <w14:solidFill>
              <w14:srgbClr w14:val="1C1D1E"/>
            </w14:solidFill>
          </w14:textFill>
        </w:rPr>
        <w:t>’</w:t>
      </w:r>
      <w:r>
        <w:rPr>
          <w:rFonts w:ascii="Times New Roman" w:hAnsi="Times New Roman"/>
          <w:outline w:val="0"/>
          <w:color w:val="1c1d1e"/>
          <w:u w:color="1c1d1e"/>
          <w:rtl w:val="0"/>
          <w:lang w:val="en-US"/>
          <w14:textFill>
            <w14:solidFill>
              <w14:srgbClr w14:val="1C1D1E"/>
            </w14:solidFill>
          </w14:textFill>
        </w:rPr>
        <w:t xml:space="preserve">s experience for procedures performed on the upper airway given their common place in clinical practice.  This study aims to evaluate the evidence for office-based auditory and/or visual distraction therapies and their effect on procedural anxiety, pain and discomfort during upper airway Otolaryngologic procedures.  </w:t>
      </w:r>
    </w:p>
    <w:p>
      <w:pPr>
        <w:pStyle w:val="Default"/>
        <w:spacing w:before="0" w:line="480" w:lineRule="auto"/>
        <w:rPr>
          <w:rFonts w:ascii="Times New Roman" w:cs="Times New Roman" w:hAnsi="Times New Roman" w:eastAsia="Times New Roman"/>
          <w:outline w:val="0"/>
          <w:color w:val="3c3c3c"/>
          <w:u w:color="3c3c3c"/>
          <w14:textFill>
            <w14:solidFill>
              <w14:srgbClr w14:val="3C3C3C"/>
            </w14:solidFill>
          </w14:textFill>
        </w:rPr>
      </w:pPr>
    </w:p>
    <w:p>
      <w:pPr>
        <w:pStyle w:val="Body A A"/>
        <w:spacing w:line="480" w:lineRule="auto"/>
        <w:jc w:val="both"/>
        <w:rPr>
          <w:rFonts w:ascii="Times New Roman" w:cs="Times New Roman" w:hAnsi="Times New Roman" w:eastAsia="Times New Roman"/>
          <w:b w:val="1"/>
          <w:bCs w:val="1"/>
          <w:outline w:val="0"/>
          <w:color w:val="3c3c3c"/>
          <w:sz w:val="24"/>
          <w:szCs w:val="24"/>
          <w:u w:color="3c3c3c"/>
          <w14:textFill>
            <w14:solidFill>
              <w14:srgbClr w14:val="3C3C3C"/>
            </w14:solidFill>
          </w14:textFill>
        </w:rPr>
      </w:pPr>
    </w:p>
    <w:p>
      <w:pPr>
        <w:pStyle w:val="Body A A"/>
        <w:spacing w:line="480" w:lineRule="auto"/>
        <w:jc w:val="both"/>
        <w:rPr>
          <w:rFonts w:ascii="Times New Roman" w:cs="Times New Roman" w:hAnsi="Times New Roman" w:eastAsia="Times New Roman"/>
          <w:outline w:val="0"/>
          <w:color w:val="3c3c3c"/>
          <w:u w:color="3c3c3c"/>
          <w14:textFill>
            <w14:solidFill>
              <w14:srgbClr w14:val="3C3C3C"/>
            </w14:solidFill>
          </w14:textFill>
        </w:rPr>
      </w:pPr>
    </w:p>
    <w:p>
      <w:pPr>
        <w:pStyle w:val="Body A A"/>
        <w:spacing w:line="480" w:lineRule="auto"/>
        <w:jc w:val="both"/>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METHODS</w:t>
      </w:r>
    </w:p>
    <w:p>
      <w:pPr>
        <w:pStyle w:val="Body A A"/>
        <w:spacing w:line="480" w:lineRule="auto"/>
        <w:jc w:val="both"/>
        <w:rPr>
          <w:rFonts w:ascii="Times New Roman" w:cs="Times New Roman" w:hAnsi="Times New Roman" w:eastAsia="Times New Roman"/>
          <w:outline w:val="0"/>
          <w:color w:val="333333"/>
          <w:sz w:val="24"/>
          <w:szCs w:val="24"/>
          <w:u w:color="333333"/>
          <w:shd w:val="clear" w:color="auto" w:fill="ffffff"/>
          <w14:textFill>
            <w14:solidFill>
              <w14:srgbClr w14:val="333333"/>
            </w14:solidFill>
          </w14:textFill>
        </w:rPr>
      </w:pPr>
      <w:r>
        <w:rPr>
          <w:rFonts w:ascii="Times New Roman" w:hAnsi="Times New Roman"/>
          <w:sz w:val="24"/>
          <w:szCs w:val="24"/>
          <w:rtl w:val="0"/>
          <w:lang w:val="en-US"/>
        </w:rPr>
        <w:t>The methods for the review were established a priori. This systematic review has been reported according to guidance from the Preferred Reporting Items for Systematic Reviews and Meta-Analyses (PRISMA).</w:t>
      </w:r>
      <w:r>
        <w:rPr>
          <w:rFonts w:ascii="Times New Roman" w:hAnsi="Times New Roman"/>
          <w:sz w:val="24"/>
          <w:szCs w:val="24"/>
          <w:vertAlign w:val="superscript"/>
          <w:rtl w:val="0"/>
          <w:lang w:val="en-US"/>
        </w:rPr>
        <w:t>18</w:t>
      </w:r>
      <w:r>
        <w:rPr>
          <w:rFonts w:ascii="Times New Roman" w:hAnsi="Times New Roman"/>
          <w:sz w:val="24"/>
          <w:szCs w:val="24"/>
          <w:rtl w:val="0"/>
          <w:lang w:val="en-US"/>
        </w:rPr>
        <w:t xml:space="preserve"> The protocol was registered in PROSPERO on August 17</w:t>
      </w:r>
      <w:r>
        <w:rPr>
          <w:rFonts w:ascii="Times New Roman" w:hAnsi="Times New Roman"/>
          <w:sz w:val="24"/>
          <w:szCs w:val="24"/>
          <w:vertAlign w:val="superscript"/>
          <w:rtl w:val="0"/>
          <w:lang w:val="en-US"/>
        </w:rPr>
        <w:t>th</w:t>
      </w:r>
      <w:r>
        <w:rPr>
          <w:rFonts w:ascii="Times New Roman" w:hAnsi="Times New Roman"/>
          <w:sz w:val="24"/>
          <w:szCs w:val="24"/>
          <w:rtl w:val="0"/>
          <w:lang w:val="en-US"/>
        </w:rPr>
        <w:t xml:space="preserve"> 2022, under Registration number </w:t>
      </w:r>
      <w:r>
        <w:rPr>
          <w:rFonts w:ascii="Times New Roman" w:hAnsi="Times New Roman"/>
          <w:sz w:val="24"/>
          <w:szCs w:val="24"/>
          <w:u w:color="333333"/>
          <w:shd w:val="clear" w:color="auto" w:fill="ffffff"/>
          <w:rtl w:val="0"/>
          <w:lang w:val="en-US"/>
        </w:rPr>
        <w:t>CRD42020204354</w:t>
      </w:r>
      <w:r>
        <w:rPr>
          <w:rFonts w:ascii="Times New Roman" w:hAnsi="Times New Roman"/>
          <w:outline w:val="0"/>
          <w:color w:val="333333"/>
          <w:sz w:val="24"/>
          <w:szCs w:val="24"/>
          <w:u w:color="333333"/>
          <w:shd w:val="clear" w:color="auto" w:fill="ffffff"/>
          <w:rtl w:val="0"/>
          <w:lang w:val="en-US"/>
          <w14:textFill>
            <w14:solidFill>
              <w14:srgbClr w14:val="333333"/>
            </w14:solidFill>
          </w14:textFill>
        </w:rPr>
        <w:t>.</w:t>
      </w:r>
    </w:p>
    <w:p>
      <w:pPr>
        <w:pStyle w:val="Body A A"/>
        <w:spacing w:line="480" w:lineRule="auto"/>
        <w:jc w:val="both"/>
        <w:rPr>
          <w:rFonts w:ascii="Times New Roman" w:cs="Times New Roman" w:hAnsi="Times New Roman" w:eastAsia="Times New Roman"/>
          <w:b w:val="1"/>
          <w:bCs w:val="1"/>
          <w:outline w:val="0"/>
          <w:color w:val="333333"/>
          <w:sz w:val="24"/>
          <w:szCs w:val="24"/>
          <w:u w:color="333333"/>
          <w:shd w:val="clear" w:color="auto" w:fill="ffffff"/>
          <w14:textFill>
            <w14:solidFill>
              <w14:srgbClr w14:val="333333"/>
            </w14:solidFill>
          </w14:textFill>
        </w:rPr>
      </w:pPr>
    </w:p>
    <w:p>
      <w:pPr>
        <w:pStyle w:val="Body A A"/>
        <w:spacing w:line="480" w:lineRule="auto"/>
        <w:jc w:val="both"/>
        <w:rPr>
          <w:rFonts w:ascii="Times New Roman" w:cs="Times New Roman" w:hAnsi="Times New Roman" w:eastAsia="Times New Roman"/>
          <w:b w:val="1"/>
          <w:bCs w:val="1"/>
          <w:outline w:val="0"/>
          <w:color w:val="333333"/>
          <w:sz w:val="24"/>
          <w:szCs w:val="24"/>
          <w:u w:color="333333"/>
          <w:shd w:val="clear" w:color="auto" w:fill="ffffff"/>
          <w14:textFill>
            <w14:solidFill>
              <w14:srgbClr w14:val="333333"/>
            </w14:solidFill>
          </w14:textFill>
        </w:rPr>
      </w:pPr>
      <w:r>
        <w:rPr>
          <w:rFonts w:ascii="Times New Roman" w:hAnsi="Times New Roman"/>
          <w:b w:val="1"/>
          <w:bCs w:val="1"/>
          <w:outline w:val="0"/>
          <w:color w:val="333333"/>
          <w:sz w:val="24"/>
          <w:szCs w:val="24"/>
          <w:u w:color="333333"/>
          <w:shd w:val="clear" w:color="auto" w:fill="ffffff"/>
          <w:rtl w:val="0"/>
          <w:lang w:val="en-US"/>
          <w14:textFill>
            <w14:solidFill>
              <w14:srgbClr w14:val="333333"/>
            </w14:solidFill>
          </w14:textFill>
        </w:rPr>
        <w:t>Eligibility Criteria</w:t>
      </w:r>
    </w:p>
    <w:p>
      <w:pPr>
        <w:pStyle w:val="Body A A"/>
        <w:spacing w:line="480" w:lineRule="auto"/>
        <w:jc w:val="both"/>
        <w:rPr>
          <w:rFonts w:ascii="Times New Roman" w:cs="Times New Roman" w:hAnsi="Times New Roman" w:eastAsia="Times New Roman"/>
          <w:outline w:val="0"/>
          <w:color w:val="333333"/>
          <w:sz w:val="24"/>
          <w:szCs w:val="24"/>
          <w:u w:color="333333"/>
          <w:shd w:val="clear" w:color="auto" w:fill="ffffff"/>
          <w14:textFill>
            <w14:solidFill>
              <w14:srgbClr w14:val="333333"/>
            </w14:solidFill>
          </w14:textFill>
        </w:rPr>
      </w:pPr>
      <w:r>
        <w:rPr>
          <w:rFonts w:ascii="Times New Roman" w:hAnsi="Times New Roman"/>
          <w:outline w:val="0"/>
          <w:color w:val="333333"/>
          <w:sz w:val="24"/>
          <w:szCs w:val="24"/>
          <w:u w:color="333333"/>
          <w:shd w:val="clear" w:color="auto" w:fill="ffffff"/>
          <w:rtl w:val="0"/>
          <w:lang w:val="en-US"/>
          <w14:textFill>
            <w14:solidFill>
              <w14:srgbClr w14:val="333333"/>
            </w14:solidFill>
          </w14:textFill>
        </w:rPr>
        <w:t>Inclusion criteria consisted of randomized controlled trials (RCTs), including cross-over trials comparing the use of auditory and/or visual distraction interventions to no distraction or to other distraction intervention in the management of discomfort, pain and/or anxiety experienced by patients during office-based upper airway otolaryngologic procedures. Studies in adults and children were included. Studies including office-based upper airway procedures such as nasopharyngolaryngoscopy, nasal endoscopy, flexible laryngoscopy, in clinic sinus surgery or polypectomy, post-operative debridement with nasal endoscopy, laryngeal injections, nasal/paranasal sinus/pharyngeal biopsy, and laryngeal biopsy were included. Interventions included but were not limited to music, virtual reality, television, reading and manual activities. Review articles, non-interventional studies, abstracts, case reports and letters to the editor were excluded. Studies published in a language other than English, French or Spanish were also excluded.</w:t>
      </w:r>
    </w:p>
    <w:p>
      <w:pPr>
        <w:pStyle w:val="Body A A"/>
        <w:spacing w:line="480" w:lineRule="auto"/>
        <w:jc w:val="both"/>
        <w:rPr>
          <w:rFonts w:ascii="Times New Roman" w:cs="Times New Roman" w:hAnsi="Times New Roman" w:eastAsia="Times New Roman"/>
          <w:outline w:val="0"/>
          <w:color w:val="333333"/>
          <w:sz w:val="24"/>
          <w:szCs w:val="24"/>
          <w:u w:color="333333"/>
          <w:shd w:val="clear" w:color="auto" w:fill="ffffff"/>
          <w14:textFill>
            <w14:solidFill>
              <w14:srgbClr w14:val="333333"/>
            </w14:solidFill>
          </w14:textFill>
        </w:rPr>
      </w:pPr>
    </w:p>
    <w:p>
      <w:pPr>
        <w:pStyle w:val="Body B"/>
        <w:spacing w:line="480" w:lineRule="auto"/>
        <w:rPr>
          <w:b w:val="1"/>
          <w:bCs w:val="1"/>
          <w:shd w:val="clear" w:color="auto" w:fill="ffffff"/>
        </w:rPr>
      </w:pPr>
      <w:r>
        <w:rPr>
          <w:b w:val="1"/>
          <w:bCs w:val="1"/>
          <w:shd w:val="clear" w:color="auto" w:fill="ffffff"/>
          <w:rtl w:val="0"/>
          <w:lang w:val="en-US"/>
        </w:rPr>
        <w:t>Search Strategy</w:t>
      </w:r>
    </w:p>
    <w:p>
      <w:pPr>
        <w:pStyle w:val="Body A"/>
        <w:spacing w:after="160" w:line="480" w:lineRule="auto"/>
      </w:pPr>
      <w:r>
        <w:rPr>
          <w:rtl w:val="0"/>
          <w:lang w:val="en-US"/>
        </w:rPr>
        <w:t xml:space="preserve">A literature search was performed by an experienced librarian to locate relevant studies. We searched Medline, Embase PsycINFO and CENTRAL to Sept 29, 2022. CINAHL and LILACS to Oct 4, 2022. Clinicaltrials.gov and the World Health Organization International Clinical Trials Registry were searched on Oct 4, 2022. See Appendix 1 for details about the search strategy. </w:t>
      </w:r>
    </w:p>
    <w:p>
      <w:pPr>
        <w:pStyle w:val="Body B"/>
        <w:spacing w:line="480" w:lineRule="auto"/>
      </w:pPr>
    </w:p>
    <w:p>
      <w:pPr>
        <w:pStyle w:val="Body B"/>
        <w:spacing w:line="480" w:lineRule="auto"/>
        <w:rPr>
          <w:b w:val="1"/>
          <w:bCs w:val="1"/>
          <w:lang w:val="fr-FR"/>
        </w:rPr>
      </w:pPr>
      <w:r>
        <w:rPr>
          <w:b w:val="1"/>
          <w:bCs w:val="1"/>
          <w:rtl w:val="0"/>
          <w:lang w:val="fr-FR"/>
        </w:rPr>
        <w:t>Selection process</w:t>
      </w:r>
    </w:p>
    <w:p>
      <w:pPr>
        <w:pStyle w:val="Body B A"/>
        <w:spacing w:before="0" w:line="480" w:lineRule="auto"/>
        <w:rPr>
          <w:rFonts w:ascii="Times New Roman" w:cs="Times New Roman" w:hAnsi="Times New Roman" w:eastAsia="Times New Roman"/>
        </w:rPr>
      </w:pPr>
      <w:r>
        <w:rPr>
          <w:rFonts w:ascii="Times New Roman" w:hAnsi="Times New Roman"/>
          <w:rtl w:val="0"/>
          <w:lang w:val="en-US"/>
        </w:rPr>
        <w:t>Screening of titles and abstracts was done independently by two reviewers (TC/AL) based on the previously mentioned inclusion and exclusion criteria. Next, full text manuscripts were retrieved and independently reviewed by the same reviewers. Disagreements were resolved by consensus, and if a disagreement persisted, a third reviewer (SK), was consulted. Covidence systematic review software</w:t>
      </w:r>
      <w:r>
        <w:rPr>
          <w:rFonts w:ascii="Times New Roman" w:hAnsi="Times New Roman"/>
          <w:vertAlign w:val="superscript"/>
          <w:rtl w:val="0"/>
          <w:lang w:val="en-US"/>
        </w:rPr>
        <w:t>19</w:t>
      </w:r>
      <w:r>
        <w:rPr>
          <w:rFonts w:ascii="Times New Roman" w:hAnsi="Times New Roman"/>
          <w:rtl w:val="0"/>
          <w:lang w:val="en-US"/>
        </w:rPr>
        <w:t xml:space="preserve"> was used for this process.</w:t>
      </w:r>
    </w:p>
    <w:p>
      <w:pPr>
        <w:pStyle w:val="Body B"/>
        <w:spacing w:line="480" w:lineRule="auto"/>
      </w:pPr>
    </w:p>
    <w:p>
      <w:pPr>
        <w:pStyle w:val="Body B"/>
        <w:spacing w:line="480" w:lineRule="auto"/>
        <w:rPr>
          <w:b w:val="1"/>
          <w:bCs w:val="1"/>
        </w:rPr>
      </w:pPr>
      <w:r>
        <w:rPr>
          <w:b w:val="1"/>
          <w:bCs w:val="1"/>
          <w:rtl w:val="0"/>
          <w:lang w:val="en-US"/>
        </w:rPr>
        <w:t xml:space="preserve">Data extraction </w:t>
      </w:r>
    </w:p>
    <w:p>
      <w:pPr>
        <w:pStyle w:val="Body A A"/>
        <w:spacing w:after="160" w:line="480" w:lineRule="auto"/>
        <w:rPr>
          <w:rFonts w:ascii="Times New Roman" w:cs="Times New Roman" w:hAnsi="Times New Roman" w:eastAsia="Times New Roman"/>
          <w:sz w:val="24"/>
          <w:szCs w:val="24"/>
        </w:rPr>
      </w:pPr>
      <w:r>
        <w:rPr>
          <w:rFonts w:ascii="Times New Roman" w:hAnsi="Times New Roman"/>
          <w:sz w:val="24"/>
          <w:szCs w:val="24"/>
          <w:rtl w:val="0"/>
          <w:lang w:val="en-US"/>
        </w:rPr>
        <w:t>Two independent review authors (TK/AL) completed the data extraction using a pre-defined Covidence</w:t>
      </w:r>
      <w:r>
        <w:rPr>
          <w:rFonts w:ascii="Times New Roman" w:hAnsi="Times New Roman"/>
          <w:sz w:val="24"/>
          <w:szCs w:val="24"/>
          <w:vertAlign w:val="superscript"/>
          <w:rtl w:val="0"/>
          <w:lang w:val="en-US"/>
        </w:rPr>
        <w:t>19</w:t>
      </w:r>
      <w:r>
        <w:rPr>
          <w:rFonts w:ascii="Times New Roman" w:hAnsi="Times New Roman"/>
          <w:sz w:val="24"/>
          <w:szCs w:val="24"/>
          <w:rtl w:val="0"/>
          <w:lang w:val="en-US"/>
        </w:rPr>
        <w:t xml:space="preserve"> form. The following were extracted from each study: study design, study population demographics (age, sex), type of office-based procedure, type of distraction therapy used, outcome measures for pain/discomfort, anxiety, satisfaction, adverse events, time needed for the procedures and cost of the intervention if available. Disagreements were resolved by consensus.  </w:t>
      </w:r>
    </w:p>
    <w:p>
      <w:pPr>
        <w:pStyle w:val="Body A"/>
        <w:spacing w:after="160" w:line="480" w:lineRule="auto"/>
        <w:rPr>
          <w:b w:val="1"/>
          <w:bCs w:val="1"/>
        </w:rPr>
      </w:pPr>
    </w:p>
    <w:p>
      <w:pPr>
        <w:pStyle w:val="Body A"/>
        <w:spacing w:after="160" w:line="480" w:lineRule="auto"/>
        <w:rPr>
          <w:b w:val="1"/>
          <w:bCs w:val="1"/>
        </w:rPr>
      </w:pPr>
      <w:r>
        <w:rPr>
          <w:b w:val="1"/>
          <w:bCs w:val="1"/>
          <w:rtl w:val="0"/>
          <w:lang w:val="en-US"/>
        </w:rPr>
        <w:t>Risk Of Bias in Individual Studies</w:t>
      </w:r>
    </w:p>
    <w:p>
      <w:pPr>
        <w:pStyle w:val="Body A"/>
        <w:spacing w:after="160" w:line="480" w:lineRule="auto"/>
      </w:pPr>
      <w:r>
        <w:rPr>
          <w:rtl w:val="0"/>
          <w:lang w:val="en-US"/>
        </w:rPr>
        <w:t>The Risk of Bias 2 (RoB 2)</w:t>
      </w:r>
      <w:r>
        <w:rPr>
          <w:vertAlign w:val="superscript"/>
          <w:rtl w:val="0"/>
          <w:lang w:val="en-US"/>
        </w:rPr>
        <w:t xml:space="preserve"> 20</w:t>
      </w:r>
      <w:r>
        <w:rPr>
          <w:rtl w:val="0"/>
          <w:lang w:val="en-US"/>
        </w:rPr>
        <w:t xml:space="preserve"> tool for individually-randomized, parallel-group trials was used to assess the risk of bias of all studies including a cross-over randomized controlled trial given that only data from the first period of this study was used. Studies were evaluated by two study reviewers (TC and AL) and disagreements were resolved by consensus. </w:t>
      </w:r>
    </w:p>
    <w:p>
      <w:pPr>
        <w:pStyle w:val="Body B"/>
        <w:spacing w:line="480" w:lineRule="auto"/>
        <w:rPr>
          <w:b w:val="1"/>
          <w:bCs w:val="1"/>
        </w:rPr>
      </w:pPr>
      <w:r>
        <w:rPr>
          <w:b w:val="1"/>
          <w:bCs w:val="1"/>
          <w:rtl w:val="0"/>
          <w:lang w:val="en-US"/>
        </w:rPr>
        <w:t>Approach to data synthesis</w:t>
      </w:r>
    </w:p>
    <w:p>
      <w:pPr>
        <w:pStyle w:val="Body A"/>
        <w:spacing w:line="480" w:lineRule="auto"/>
      </w:pPr>
      <w:r>
        <w:rPr>
          <w:rtl w:val="0"/>
          <w:lang w:val="en-US"/>
        </w:rPr>
        <w:t>Studies were grouped by population (adults and children) for analysis. The I</w:t>
      </w:r>
      <w:r>
        <w:rPr>
          <w:rtl w:val="0"/>
          <w:lang w:val="en-US"/>
        </w:rPr>
        <w:t xml:space="preserve">² </w:t>
      </w:r>
      <w:r>
        <w:rPr>
          <w:rtl w:val="0"/>
          <w:lang w:val="en-US"/>
        </w:rPr>
        <w:t>test was used to evaluate heterogeneity; an I</w:t>
      </w:r>
      <w:r>
        <w:rPr>
          <w:rtl w:val="0"/>
          <w:lang w:val="en-US"/>
        </w:rPr>
        <w:t xml:space="preserve">² </w:t>
      </w:r>
      <w:r>
        <w:rPr>
          <w:rtl w:val="0"/>
          <w:lang w:val="en-US"/>
        </w:rPr>
        <w:t xml:space="preserve">higher than 50% was considered substantial. A descriptive summary of the results of the studies is presented. A fixed effects model was used to analyze the studies that were pooled. Treatment effect for continuous data is presented as standardized mean differences (SMD) when different scales were used for the same outcome and as mean differences (MD) when studies used the same scales. </w:t>
      </w:r>
    </w:p>
    <w:p>
      <w:pPr>
        <w:pStyle w:val="Body A"/>
        <w:spacing w:line="480" w:lineRule="auto"/>
      </w:pPr>
    </w:p>
    <w:p>
      <w:pPr>
        <w:pStyle w:val="Body A"/>
        <w:spacing w:line="480" w:lineRule="auto"/>
      </w:pPr>
      <w:r>
        <w:rPr>
          <w:rtl w:val="0"/>
          <w:lang w:val="en-US"/>
        </w:rPr>
        <w:t xml:space="preserve">Following the recommendations of Elbourne et al </w:t>
      </w:r>
      <w:r>
        <w:rPr>
          <w:vertAlign w:val="superscript"/>
          <w:rtl w:val="0"/>
          <w:lang w:val="en-US"/>
        </w:rPr>
        <w:t>21</w:t>
      </w:r>
      <w:r>
        <w:rPr>
          <w:rtl w:val="0"/>
          <w:lang w:val="en-US"/>
        </w:rPr>
        <w:t xml:space="preserve"> only the data from the first study period was used for the single cross-over trial included in this review</w:t>
      </w:r>
      <w:r>
        <w:rPr>
          <w:vertAlign w:val="superscript"/>
          <w:rtl w:val="0"/>
          <w:lang w:val="en-US"/>
        </w:rPr>
        <w:t>19</w:t>
      </w:r>
      <w:r>
        <w:rPr>
          <w:rtl w:val="0"/>
          <w:lang w:val="en-US"/>
        </w:rPr>
        <w:t xml:space="preserve"> as there was evidence of longitudinal effect. Analysis was done using RevMan version 5.4.</w:t>
      </w:r>
    </w:p>
    <w:p>
      <w:pPr>
        <w:pStyle w:val="Heading"/>
        <w:keepNext w:val="0"/>
        <w:spacing w:line="480" w:lineRule="auto"/>
        <w:jc w:val="both"/>
        <w:rPr>
          <w:rFonts w:ascii="Times New Roman" w:cs="Times New Roman" w:hAnsi="Times New Roman" w:eastAsia="Times New Roman"/>
          <w:sz w:val="24"/>
          <w:szCs w:val="24"/>
        </w:rPr>
      </w:pPr>
    </w:p>
    <w:p>
      <w:pPr>
        <w:pStyle w:val="Body B"/>
        <w:spacing w:line="480" w:lineRule="auto"/>
        <w:rPr>
          <w:b w:val="1"/>
          <w:bCs w:val="1"/>
          <w:lang w:val="de-DE"/>
        </w:rPr>
      </w:pPr>
      <w:r>
        <w:rPr>
          <w:b w:val="1"/>
          <w:bCs w:val="1"/>
          <w:rtl w:val="0"/>
          <w:lang w:val="de-DE"/>
        </w:rPr>
        <w:t>RESULTS</w:t>
      </w:r>
    </w:p>
    <w:p>
      <w:pPr>
        <w:pStyle w:val="Body A A"/>
        <w:spacing w:line="480" w:lineRule="auto"/>
      </w:pPr>
    </w:p>
    <w:p>
      <w:pPr>
        <w:pStyle w:val="Body B"/>
        <w:spacing w:line="480" w:lineRule="auto"/>
        <w:rPr>
          <w:b w:val="1"/>
          <w:bCs w:val="1"/>
        </w:rPr>
      </w:pPr>
      <w:r>
        <w:rPr>
          <w:b w:val="1"/>
          <w:bCs w:val="1"/>
          <w:rtl w:val="0"/>
          <w:lang w:val="en-US"/>
        </w:rPr>
        <w:t xml:space="preserve">Study selection </w:t>
      </w:r>
    </w:p>
    <w:p>
      <w:pPr>
        <w:pStyle w:val="Body A A"/>
        <w:spacing w:line="48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Our search identified a total of 138 citations for review following removal of duplicates. Amongst them, 118 were found to be irrelevant, and the remaining 20 were assessed for eligibility in full text. Three unique studies were deemed eligible for inclusion, and 17 were excluded. Details of the selection process are shown in the PRISMA-Flowchart (2020) (See Figure1.) </w:t>
      </w:r>
    </w:p>
    <w:p>
      <w:pPr>
        <w:pStyle w:val="Body A A"/>
        <w:spacing w:line="480" w:lineRule="auto"/>
        <w:rPr>
          <w:rFonts w:ascii="Times New Roman" w:cs="Times New Roman" w:hAnsi="Times New Roman" w:eastAsia="Times New Roman"/>
          <w:sz w:val="24"/>
          <w:szCs w:val="24"/>
        </w:rPr>
      </w:pPr>
    </w:p>
    <w:p>
      <w:pPr>
        <w:pStyle w:val="Body B"/>
        <w:spacing w:line="480" w:lineRule="auto"/>
        <w:rPr>
          <w:b w:val="1"/>
          <w:bCs w:val="1"/>
        </w:rPr>
      </w:pPr>
      <w:r>
        <w:rPr>
          <w:b w:val="1"/>
          <w:bCs w:val="1"/>
          <w:rtl w:val="0"/>
          <w:lang w:val="en-US"/>
        </w:rPr>
        <w:t>Study Characteristics</w:t>
      </w:r>
    </w:p>
    <w:p>
      <w:pPr>
        <w:pStyle w:val="Body A A"/>
        <w:spacing w:line="48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Details of the included studies are summarized in Table 1. All included studies were randomized controlled trials; two were parallel RCTs </w:t>
      </w:r>
      <w:r>
        <w:rPr>
          <w:rFonts w:ascii="Times New Roman" w:hAnsi="Times New Roman"/>
          <w:sz w:val="24"/>
          <w:szCs w:val="24"/>
          <w:vertAlign w:val="superscript"/>
          <w:rtl w:val="0"/>
          <w:lang w:val="en-US"/>
        </w:rPr>
        <w:t>22,23</w:t>
      </w:r>
      <w:r>
        <w:rPr>
          <w:rFonts w:ascii="Times New Roman" w:hAnsi="Times New Roman"/>
          <w:sz w:val="24"/>
          <w:szCs w:val="24"/>
          <w:rtl w:val="0"/>
          <w:lang w:val="en-US"/>
        </w:rPr>
        <w:t xml:space="preserve"> while one was a cross-over RCT.</w:t>
      </w:r>
      <w:r>
        <w:rPr>
          <w:rFonts w:ascii="Times New Roman" w:hAnsi="Times New Roman"/>
          <w:sz w:val="24"/>
          <w:szCs w:val="24"/>
          <w:vertAlign w:val="superscript"/>
          <w:rtl w:val="0"/>
          <w:lang w:val="en-US"/>
        </w:rPr>
        <w:t>24</w:t>
      </w:r>
      <w:r>
        <w:rPr>
          <w:rFonts w:ascii="Times New Roman" w:hAnsi="Times New Roman"/>
          <w:sz w:val="24"/>
          <w:szCs w:val="24"/>
          <w:rtl w:val="0"/>
          <w:lang w:val="en-US"/>
        </w:rPr>
        <w:t xml:space="preserve"> Two studies were done in adults</w:t>
      </w:r>
      <w:r>
        <w:rPr>
          <w:rFonts w:ascii="Times New Roman" w:hAnsi="Times New Roman"/>
          <w:sz w:val="24"/>
          <w:szCs w:val="24"/>
          <w:vertAlign w:val="superscript"/>
          <w:rtl w:val="0"/>
          <w:lang w:val="en-US"/>
        </w:rPr>
        <w:t>22,24</w:t>
      </w:r>
      <w:r>
        <w:rPr>
          <w:rFonts w:ascii="Times New Roman" w:hAnsi="Times New Roman"/>
          <w:sz w:val="24"/>
          <w:szCs w:val="24"/>
          <w:rtl w:val="0"/>
          <w:lang w:val="en-US"/>
        </w:rPr>
        <w:t>while one was done in children.</w:t>
      </w:r>
      <w:r>
        <w:rPr>
          <w:rFonts w:ascii="Times New Roman" w:hAnsi="Times New Roman"/>
          <w:sz w:val="24"/>
          <w:szCs w:val="24"/>
          <w:vertAlign w:val="superscript"/>
          <w:rtl w:val="0"/>
          <w:lang w:val="en-US"/>
        </w:rPr>
        <w:t>23</w:t>
      </w:r>
      <w:r>
        <w:rPr>
          <w:rFonts w:ascii="Times New Roman" w:hAnsi="Times New Roman"/>
          <w:sz w:val="24"/>
          <w:szCs w:val="24"/>
          <w:rtl w:val="0"/>
          <w:lang w:val="en-US"/>
        </w:rPr>
        <w:t xml:space="preserve"> The otolaryngology procedures performed on the study patients included laryngeal biopsies, injections and laser ablation,</w:t>
      </w:r>
      <w:r>
        <w:rPr>
          <w:rFonts w:ascii="Times New Roman" w:hAnsi="Times New Roman"/>
          <w:sz w:val="24"/>
          <w:szCs w:val="24"/>
          <w:vertAlign w:val="superscript"/>
          <w:rtl w:val="0"/>
          <w:lang w:val="en-US"/>
        </w:rPr>
        <w:t>22</w:t>
      </w:r>
      <w:r>
        <w:rPr>
          <w:rFonts w:ascii="Times New Roman" w:hAnsi="Times New Roman"/>
          <w:sz w:val="24"/>
          <w:szCs w:val="24"/>
          <w:rtl w:val="0"/>
          <w:lang w:val="en-US"/>
        </w:rPr>
        <w:t xml:space="preserve"> nasal endoscopy and debridement following surgery</w:t>
      </w:r>
      <w:r>
        <w:rPr>
          <w:rFonts w:ascii="Times New Roman" w:hAnsi="Times New Roman"/>
          <w:sz w:val="24"/>
          <w:szCs w:val="24"/>
          <w:vertAlign w:val="superscript"/>
          <w:rtl w:val="0"/>
          <w:lang w:val="en-US"/>
        </w:rPr>
        <w:t xml:space="preserve"> 24</w:t>
      </w:r>
      <w:r>
        <w:rPr>
          <w:rFonts w:ascii="Times New Roman" w:hAnsi="Times New Roman"/>
          <w:sz w:val="24"/>
          <w:szCs w:val="24"/>
          <w:rtl w:val="0"/>
          <w:lang w:val="en-US"/>
        </w:rPr>
        <w:t xml:space="preserve"> and nasal endoscopy.</w:t>
      </w:r>
      <w:r>
        <w:rPr>
          <w:rFonts w:ascii="Times New Roman" w:hAnsi="Times New Roman"/>
          <w:sz w:val="24"/>
          <w:szCs w:val="24"/>
          <w:vertAlign w:val="superscript"/>
          <w:rtl w:val="0"/>
          <w:lang w:val="en-US"/>
        </w:rPr>
        <w:t>23</w:t>
      </w:r>
      <w:r>
        <w:rPr>
          <w:rFonts w:ascii="Times New Roman" w:hAnsi="Times New Roman"/>
          <w:sz w:val="24"/>
          <w:szCs w:val="24"/>
          <w:rtl w:val="0"/>
          <w:lang w:val="en-US"/>
        </w:rPr>
        <w:t xml:space="preserve"> All studies used VR as distraction therapy. Two studies used active VR in addition to standard of care </w:t>
      </w:r>
      <w:r>
        <w:rPr>
          <w:rFonts w:ascii="Times New Roman" w:hAnsi="Times New Roman"/>
          <w:sz w:val="24"/>
          <w:szCs w:val="24"/>
          <w:vertAlign w:val="superscript"/>
          <w:rtl w:val="0"/>
          <w:lang w:val="en-US"/>
        </w:rPr>
        <w:t>23,24</w:t>
      </w:r>
      <w:r>
        <w:rPr>
          <w:rFonts w:ascii="Times New Roman" w:hAnsi="Times New Roman"/>
          <w:sz w:val="24"/>
          <w:szCs w:val="24"/>
          <w:rtl w:val="0"/>
          <w:lang w:val="en-US"/>
        </w:rPr>
        <w:t xml:space="preserve"> while one study used passive VR in addition to standard of care.</w:t>
      </w:r>
      <w:r>
        <w:rPr>
          <w:rFonts w:ascii="Times New Roman" w:hAnsi="Times New Roman"/>
          <w:sz w:val="24"/>
          <w:szCs w:val="24"/>
          <w:vertAlign w:val="superscript"/>
          <w:rtl w:val="0"/>
          <w:lang w:val="en-US"/>
        </w:rPr>
        <w:t>22</w:t>
      </w:r>
      <w:r>
        <w:rPr>
          <w:rFonts w:ascii="Times New Roman" w:hAnsi="Times New Roman"/>
          <w:sz w:val="24"/>
          <w:szCs w:val="24"/>
          <w:rtl w:val="0"/>
          <w:lang w:val="en-US"/>
        </w:rPr>
        <w:t xml:space="preserve">  The control intervention for all studies was standard of care alone. All studies used the Subjective Units of Distress Scale (SUDS) to evaluate anxiety.  Two studies used a Visual Analogue Scale (VAS)</w:t>
      </w:r>
      <w:r>
        <w:rPr>
          <w:rFonts w:ascii="Times New Roman" w:hAnsi="Times New Roman"/>
          <w:sz w:val="24"/>
          <w:szCs w:val="24"/>
          <w:vertAlign w:val="superscript"/>
          <w:rtl w:val="0"/>
          <w:lang w:val="en-US"/>
        </w:rPr>
        <w:t>22,24</w:t>
      </w:r>
      <w:r>
        <w:rPr>
          <w:rFonts w:ascii="Times New Roman" w:hAnsi="Times New Roman"/>
          <w:sz w:val="24"/>
          <w:szCs w:val="24"/>
          <w:rtl w:val="0"/>
          <w:lang w:val="en-US"/>
        </w:rPr>
        <w:t xml:space="preserve"> to evaluate procedural pain while one study used the Wong-Baker Faces Pain Score.</w:t>
      </w:r>
      <w:r>
        <w:rPr>
          <w:rFonts w:ascii="Times New Roman" w:hAnsi="Times New Roman"/>
          <w:sz w:val="24"/>
          <w:szCs w:val="24"/>
          <w:vertAlign w:val="superscript"/>
          <w:rtl w:val="0"/>
          <w:lang w:val="en-US"/>
        </w:rPr>
        <w:t>23</w:t>
      </w:r>
      <w:r>
        <w:rPr>
          <w:rFonts w:ascii="Times New Roman" w:hAnsi="Times New Roman"/>
          <w:sz w:val="24"/>
          <w:szCs w:val="24"/>
          <w:rtl w:val="0"/>
          <w:lang w:val="en-US"/>
        </w:rPr>
        <w:t xml:space="preserve"> All studies used a Likert scale to evaluate satisfaction.</w:t>
      </w:r>
    </w:p>
    <w:p>
      <w:pPr>
        <w:pStyle w:val="Body A A"/>
        <w:spacing w:line="480" w:lineRule="auto"/>
        <w:jc w:val="both"/>
        <w:rPr>
          <w:rFonts w:ascii="Times New Roman" w:cs="Times New Roman" w:hAnsi="Times New Roman" w:eastAsia="Times New Roman"/>
          <w:outline w:val="0"/>
          <w:color w:val="ffd932"/>
          <w:sz w:val="24"/>
          <w:szCs w:val="24"/>
          <w:u w:color="ffd932"/>
          <w14:textFill>
            <w14:solidFill>
              <w14:srgbClr w14:val="FFD932"/>
            </w14:solidFill>
          </w14:textFill>
        </w:rPr>
      </w:pPr>
    </w:p>
    <w:p>
      <w:pPr>
        <w:pStyle w:val="Body B"/>
        <w:spacing w:line="480" w:lineRule="auto"/>
        <w:rPr>
          <w:b w:val="1"/>
          <w:bCs w:val="1"/>
        </w:rPr>
      </w:pPr>
      <w:r>
        <w:rPr>
          <w:b w:val="1"/>
          <w:bCs w:val="1"/>
          <w:rtl w:val="0"/>
          <w:lang w:val="en-US"/>
        </w:rPr>
        <w:t>Findings from Risk of Bias Appraisals</w:t>
      </w:r>
    </w:p>
    <w:p>
      <w:pPr>
        <w:pStyle w:val="Heading 2"/>
        <w:keepNext w:val="0"/>
        <w:spacing w:line="480" w:lineRule="auto"/>
        <w:jc w:val="both"/>
        <w:rPr>
          <w:rFonts w:ascii="Times New Roman" w:cs="Times New Roman" w:hAnsi="Times New Roman" w:eastAsia="Times New Roman"/>
          <w:sz w:val="24"/>
          <w:szCs w:val="24"/>
        </w:rPr>
      </w:pPr>
      <w:r>
        <w:rPr>
          <w:rFonts w:ascii="Times New Roman" w:hAnsi="Times New Roman"/>
          <w:b w:val="0"/>
          <w:bCs w:val="0"/>
          <w:sz w:val="24"/>
          <w:szCs w:val="24"/>
          <w:rtl w:val="0"/>
          <w:lang w:val="en-US"/>
        </w:rPr>
        <w:t>All studies had low risk of bias with regards to the randomization process and deviations from the intended interventions. For missing outcome data, the study by Chang (2021)</w:t>
      </w:r>
      <w:r>
        <w:rPr>
          <w:rFonts w:ascii="Times New Roman" w:hAnsi="Times New Roman"/>
          <w:b w:val="0"/>
          <w:bCs w:val="0"/>
          <w:sz w:val="24"/>
          <w:szCs w:val="24"/>
          <w:vertAlign w:val="superscript"/>
          <w:rtl w:val="0"/>
          <w:lang w:val="en-US"/>
        </w:rPr>
        <w:t>22</w:t>
      </w:r>
      <w:r>
        <w:rPr>
          <w:rFonts w:ascii="Times New Roman" w:hAnsi="Times New Roman"/>
          <w:b w:val="0"/>
          <w:bCs w:val="0"/>
          <w:sz w:val="24"/>
          <w:szCs w:val="24"/>
          <w:rtl w:val="0"/>
          <w:lang w:val="en-US"/>
        </w:rPr>
        <w:t xml:space="preserve"> had some concerns.  For all the studies there were some concerns for measurement of the outcome and selection of the reported results. This was primarily due to the fact that the intervention could not be masked, and the outcomes of pain, anxiety and satisfaction were measured using patient reported outcomes. Overall, all studies had concerns with regards to risk of bias</w:t>
      </w:r>
      <w:r>
        <w:rPr>
          <w:rFonts w:ascii="Times New Roman" w:hAnsi="Times New Roman"/>
          <w:sz w:val="24"/>
          <w:szCs w:val="24"/>
          <w:rtl w:val="0"/>
          <w:lang w:val="en-US"/>
        </w:rPr>
        <w:t xml:space="preserve">. </w:t>
      </w:r>
      <w:r>
        <w:rPr>
          <w:rFonts w:ascii="Times New Roman" w:hAnsi="Times New Roman"/>
          <w:b w:val="0"/>
          <w:bCs w:val="0"/>
          <w:sz w:val="24"/>
          <w:szCs w:val="24"/>
          <w:rtl w:val="0"/>
          <w:lang w:val="en-US"/>
        </w:rPr>
        <w:t xml:space="preserve"> The results of the assessment are presented in Figure 2. </w:t>
      </w:r>
      <w:r>
        <w:rPr>
          <w:rFonts w:ascii="Times New Roman" w:hAnsi="Times New Roman"/>
          <w:sz w:val="24"/>
          <w:szCs w:val="24"/>
          <w:rtl w:val="0"/>
          <w:lang w:val="en-US"/>
        </w:rPr>
        <w:t xml:space="preserve">  </w:t>
      </w:r>
    </w:p>
    <w:p>
      <w:pPr>
        <w:pStyle w:val="Body B"/>
        <w:spacing w:line="480" w:lineRule="auto"/>
      </w:pPr>
    </w:p>
    <w:p>
      <w:pPr>
        <w:pStyle w:val="Body B"/>
        <w:spacing w:line="480" w:lineRule="auto"/>
        <w:rPr>
          <w:b w:val="1"/>
          <w:bCs w:val="1"/>
        </w:rPr>
      </w:pPr>
      <w:r>
        <w:rPr>
          <w:b w:val="1"/>
          <w:bCs w:val="1"/>
          <w:rtl w:val="0"/>
          <w:lang w:val="en-US"/>
        </w:rPr>
        <w:t>Study Outcomes</w:t>
      </w:r>
    </w:p>
    <w:p>
      <w:pPr>
        <w:pStyle w:val="Body B"/>
        <w:spacing w:line="480" w:lineRule="auto"/>
        <w:rPr>
          <w:b w:val="1"/>
          <w:bCs w:val="1"/>
        </w:rPr>
      </w:pPr>
    </w:p>
    <w:p>
      <w:pPr>
        <w:pStyle w:val="Body B"/>
        <w:spacing w:line="480" w:lineRule="auto"/>
        <w:rPr>
          <w:b w:val="1"/>
          <w:bCs w:val="1"/>
        </w:rPr>
      </w:pPr>
      <w:r>
        <w:rPr>
          <w:b w:val="1"/>
          <w:bCs w:val="1"/>
          <w:outline w:val="0"/>
          <w:color w:val="222222"/>
          <w:u w:color="222222"/>
          <w:shd w:val="clear" w:color="auto" w:fill="ffffff"/>
          <w:rtl w:val="0"/>
          <w:lang w:val="en-US"/>
          <w14:textFill>
            <w14:solidFill>
              <w14:srgbClr w14:val="222222"/>
            </w14:solidFill>
          </w14:textFill>
        </w:rPr>
        <w:t>Meta-Analysis</w:t>
      </w:r>
    </w:p>
    <w:p>
      <w:pPr>
        <w:pStyle w:val="Body B"/>
        <w:spacing w:line="480" w:lineRule="auto"/>
        <w:rPr>
          <w:b w:val="1"/>
          <w:bCs w:val="1"/>
        </w:rPr>
      </w:pPr>
      <w:r>
        <w:rPr>
          <w:b w:val="1"/>
          <w:bCs w:val="1"/>
          <w:rtl w:val="0"/>
          <w:lang w:val="en-US"/>
        </w:rPr>
        <w:t>Anxiety</w:t>
      </w:r>
    </w:p>
    <w:p>
      <w:pPr>
        <w:pStyle w:val="Body A"/>
        <w:spacing w:after="160" w:line="480" w:lineRule="auto"/>
        <w:rPr>
          <w:outline w:val="0"/>
          <w:color w:val="242424"/>
          <w:u w:color="242424"/>
          <w:shd w:val="clear" w:color="auto" w:fill="ffffff"/>
          <w14:textFill>
            <w14:solidFill>
              <w14:srgbClr w14:val="242424"/>
            </w14:solidFill>
          </w14:textFill>
        </w:rPr>
      </w:pPr>
      <w:r>
        <w:rPr>
          <w:outline w:val="0"/>
          <w:color w:val="222222"/>
          <w:u w:color="222222"/>
          <w:shd w:val="clear" w:color="auto" w:fill="ffffff"/>
          <w:rtl w:val="0"/>
          <w:lang w:val="en-US"/>
          <w14:textFill>
            <w14:solidFill>
              <w14:srgbClr w14:val="222222"/>
            </w14:solidFill>
          </w14:textFill>
        </w:rPr>
        <w:t>Two</w:t>
      </w:r>
      <w:r>
        <w:rPr>
          <w:outline w:val="0"/>
          <w:color w:val="222222"/>
          <w:u w:color="222222"/>
          <w:shd w:val="clear" w:color="auto" w:fill="ffffff"/>
          <w:rtl w:val="0"/>
          <w:lang w:val="de-DE"/>
          <w14:textFill>
            <w14:solidFill>
              <w14:srgbClr w14:val="222222"/>
            </w14:solidFill>
          </w14:textFill>
        </w:rPr>
        <w:t xml:space="preserve"> studies </w:t>
      </w:r>
      <w:r>
        <w:rPr>
          <w:outline w:val="0"/>
          <w:color w:val="222222"/>
          <w:u w:color="222222"/>
          <w:shd w:val="clear" w:color="auto" w:fill="ffffff"/>
          <w:rtl w:val="0"/>
          <w:lang w:val="en-US"/>
          <w14:textFill>
            <w14:solidFill>
              <w14:srgbClr w14:val="222222"/>
            </w14:solidFill>
          </w14:textFill>
        </w:rPr>
        <w:t xml:space="preserve">in the adult population evaluated the efficacy of VR distraction as a nonpharmacologic anxiolytic during office-based upper endoscopy </w:t>
      </w:r>
      <w:r>
        <w:rPr>
          <w:outline w:val="0"/>
          <w:color w:val="222222"/>
          <w:u w:color="222222"/>
          <w:shd w:val="clear" w:color="auto" w:fill="ffffff"/>
          <w:rtl w:val="0"/>
          <w:lang w:val="it-IT"/>
          <w14:textFill>
            <w14:solidFill>
              <w14:srgbClr w14:val="222222"/>
            </w14:solidFill>
          </w14:textFill>
        </w:rPr>
        <w:t>procedures.</w:t>
      </w:r>
      <w:r>
        <w:rPr>
          <w:outline w:val="0"/>
          <w:color w:val="222222"/>
          <w:u w:color="222222"/>
          <w:shd w:val="clear" w:color="auto" w:fill="ffffff"/>
          <w:vertAlign w:val="superscript"/>
          <w:rtl w:val="0"/>
          <w:lang w:val="en-US"/>
          <w14:textFill>
            <w14:solidFill>
              <w14:srgbClr w14:val="222222"/>
            </w14:solidFill>
          </w14:textFill>
        </w:rPr>
        <w:t>22,24</w:t>
      </w:r>
      <w:r>
        <w:rPr>
          <w:outline w:val="0"/>
          <w:color w:val="222222"/>
          <w:u w:color="222222"/>
          <w:shd w:val="clear" w:color="auto" w:fill="ffffff"/>
          <w:rtl w:val="0"/>
          <w:lang w:val="en-US"/>
          <w14:textFill>
            <w14:solidFill>
              <w14:srgbClr w14:val="222222"/>
            </w14:solidFill>
          </w14:textFill>
        </w:rPr>
        <w:t xml:space="preserve"> A total of 51 patients were evaluated for this outcome.  Anxiety was assessed using the Subjective Units of Distress Scale (SUDS) in both studies.  The analysis showed no heterogeneity among the studies (I</w:t>
      </w:r>
      <w:r>
        <w:rPr>
          <w:outline w:val="0"/>
          <w:color w:val="222222"/>
          <w:u w:color="222222"/>
          <w:shd w:val="clear" w:color="auto" w:fill="ffffff"/>
          <w:vertAlign w:val="superscript"/>
          <w:rtl w:val="0"/>
          <w:lang w:val="en-US"/>
          <w14:textFill>
            <w14:solidFill>
              <w14:srgbClr w14:val="222222"/>
            </w14:solidFill>
          </w14:textFill>
        </w:rPr>
        <w:t>2</w:t>
      </w:r>
      <w:r>
        <w:rPr>
          <w:outline w:val="0"/>
          <w:color w:val="222222"/>
          <w:u w:color="222222"/>
          <w:shd w:val="clear" w:color="auto" w:fill="ffffff"/>
          <w:rtl w:val="0"/>
          <w:lang w:val="en-US"/>
          <w14:textFill>
            <w14:solidFill>
              <w14:srgbClr w14:val="222222"/>
            </w14:solidFill>
          </w14:textFill>
        </w:rPr>
        <w:t xml:space="preserve">= 0%,).  Anxiety was significantly lower in the those who were assigned to the VR group (MD = -16.72 (95% CI -27.19 to -6.24), p=0.002). See Figure 3. </w:t>
      </w:r>
    </w:p>
    <w:p>
      <w:pPr>
        <w:pStyle w:val="Body B"/>
        <w:spacing w:line="480" w:lineRule="auto"/>
        <w:rPr>
          <w:b w:val="1"/>
          <w:bCs w:val="1"/>
        </w:rPr>
      </w:pPr>
      <w:r>
        <w:rPr>
          <w:b w:val="1"/>
          <w:bCs w:val="1"/>
          <w:rtl w:val="0"/>
          <w:lang w:val="en-US"/>
        </w:rPr>
        <w:t>Pain</w:t>
      </w:r>
    </w:p>
    <w:p>
      <w:pPr>
        <w:pStyle w:val="Default"/>
        <w:spacing w:before="0" w:line="480" w:lineRule="auto"/>
        <w:rPr>
          <w:rFonts w:ascii="Times New Roman" w:cs="Times New Roman" w:hAnsi="Times New Roman" w:eastAsia="Times New Roman"/>
          <w:outline w:val="0"/>
          <w:color w:val="242424"/>
          <w:u w:color="242424"/>
          <w:shd w:val="clear" w:color="auto" w:fill="ffffff"/>
          <w14:textFill>
            <w14:solidFill>
              <w14:srgbClr w14:val="242424"/>
            </w14:solidFill>
          </w14:textFill>
        </w:rPr>
      </w:pPr>
      <w:r>
        <w:rPr>
          <w:rFonts w:ascii="Times New Roman" w:hAnsi="Times New Roman"/>
          <w:outline w:val="0"/>
          <w:color w:val="242424"/>
          <w:u w:color="242424"/>
          <w:shd w:val="clear" w:color="auto" w:fill="ffffff"/>
          <w:rtl w:val="0"/>
          <w:lang w:val="en-US"/>
          <w14:textFill>
            <w14:solidFill>
              <w14:srgbClr w14:val="242424"/>
            </w14:solidFill>
          </w14:textFill>
        </w:rPr>
        <w:t>Two studies assessed procedural pain using a Visual Analog Scale (VAS) in adults.</w:t>
      </w:r>
      <w:r>
        <w:rPr>
          <w:rFonts w:ascii="Times New Roman" w:hAnsi="Times New Roman"/>
          <w:outline w:val="0"/>
          <w:color w:val="242424"/>
          <w:u w:color="242424"/>
          <w:shd w:val="clear" w:color="auto" w:fill="ffffff"/>
          <w:vertAlign w:val="superscript"/>
          <w:rtl w:val="0"/>
          <w:lang w:val="en-US"/>
          <w14:textFill>
            <w14:solidFill>
              <w14:srgbClr w14:val="242424"/>
            </w14:solidFill>
          </w14:textFill>
        </w:rPr>
        <w:t>22,24</w:t>
      </w:r>
      <w:r>
        <w:rPr>
          <w:rFonts w:ascii="Times New Roman" w:hAnsi="Times New Roman"/>
          <w:outline w:val="0"/>
          <w:color w:val="242424"/>
          <w:u w:color="242424"/>
          <w:shd w:val="clear" w:color="auto" w:fill="ffffff"/>
          <w:rtl w:val="0"/>
          <w:lang w:val="en-US"/>
          <w14:textFill>
            <w14:solidFill>
              <w14:srgbClr w14:val="242424"/>
            </w14:solidFill>
          </w14:textFill>
        </w:rPr>
        <w:t xml:space="preserve"> The analysis showed low heterogeneity (I</w:t>
      </w:r>
      <w:r>
        <w:rPr>
          <w:rFonts w:ascii="Times New Roman" w:hAnsi="Times New Roman"/>
          <w:outline w:val="0"/>
          <w:color w:val="242424"/>
          <w:u w:color="242424"/>
          <w:shd w:val="clear" w:color="auto" w:fill="ffffff"/>
          <w:vertAlign w:val="superscript"/>
          <w:rtl w:val="0"/>
          <w:lang w:val="en-US"/>
          <w14:textFill>
            <w14:solidFill>
              <w14:srgbClr w14:val="242424"/>
            </w14:solidFill>
          </w14:textFill>
        </w:rPr>
        <w:t xml:space="preserve">2= </w:t>
      </w:r>
      <w:r>
        <w:rPr>
          <w:rFonts w:ascii="Times New Roman" w:hAnsi="Times New Roman"/>
          <w:outline w:val="0"/>
          <w:color w:val="242424"/>
          <w:u w:color="242424"/>
          <w:shd w:val="clear" w:color="auto" w:fill="ffffff"/>
          <w:rtl w:val="0"/>
          <w:lang w:val="en-US"/>
          <w14:textFill>
            <w14:solidFill>
              <w14:srgbClr w14:val="242424"/>
            </w14:solidFill>
          </w14:textFill>
        </w:rPr>
        <w:t>10%). There was no difference in the VAS between the group that used virtual reality during their procedure and the group that received standard of care (MD= -0.28 95% CI -1.24 to 0.68). See Figure 4.</w:t>
      </w:r>
    </w:p>
    <w:p>
      <w:pPr>
        <w:pStyle w:val="caption"/>
        <w:spacing w:line="480" w:lineRule="auto"/>
        <w:rPr>
          <w:b w:val="1"/>
          <w:bCs w:val="1"/>
          <w:i w:val="0"/>
          <w:iCs w:val="0"/>
          <w:outline w:val="0"/>
          <w:color w:val="000000"/>
          <w:sz w:val="24"/>
          <w:szCs w:val="24"/>
          <w:u w:color="242424"/>
          <w:shd w:val="clear" w:color="auto" w:fill="ffffff"/>
          <w14:textFill>
            <w14:solidFill>
              <w14:srgbClr w14:val="000000"/>
            </w14:solidFill>
          </w14:textFill>
        </w:rPr>
      </w:pPr>
    </w:p>
    <w:p>
      <w:pPr>
        <w:pStyle w:val="Default"/>
        <w:spacing w:before="0" w:line="480" w:lineRule="auto"/>
        <w:rPr>
          <w:rFonts w:ascii="Times New Roman" w:cs="Times New Roman" w:hAnsi="Times New Roman" w:eastAsia="Times New Roman"/>
          <w:b w:val="1"/>
          <w:bCs w:val="1"/>
          <w:outline w:val="0"/>
          <w:color w:val="242424"/>
          <w:u w:color="242424"/>
          <w:shd w:val="clear" w:color="auto" w:fill="ffffff"/>
          <w14:textFill>
            <w14:solidFill>
              <w14:srgbClr w14:val="242424"/>
            </w14:solidFill>
          </w14:textFill>
        </w:rPr>
      </w:pPr>
      <w:r>
        <w:rPr>
          <w:rFonts w:ascii="Times New Roman" w:hAnsi="Times New Roman"/>
          <w:b w:val="1"/>
          <w:bCs w:val="1"/>
          <w:outline w:val="0"/>
          <w:color w:val="242424"/>
          <w:u w:color="242424"/>
          <w:shd w:val="clear" w:color="auto" w:fill="ffffff"/>
          <w:rtl w:val="0"/>
          <w:lang w:val="en-US"/>
          <w14:textFill>
            <w14:solidFill>
              <w14:srgbClr w14:val="242424"/>
            </w14:solidFill>
          </w14:textFill>
        </w:rPr>
        <w:t>Satisfaction</w:t>
      </w:r>
    </w:p>
    <w:p>
      <w:pPr>
        <w:pStyle w:val="Default"/>
        <w:spacing w:before="0" w:line="480" w:lineRule="auto"/>
        <w:rPr>
          <w:rFonts w:ascii="Times New Roman" w:cs="Times New Roman" w:hAnsi="Times New Roman" w:eastAsia="Times New Roman"/>
          <w:outline w:val="0"/>
          <w:color w:val="242424"/>
          <w:u w:color="242424"/>
          <w:shd w:val="clear" w:color="auto" w:fill="ffffff"/>
          <w14:textFill>
            <w14:solidFill>
              <w14:srgbClr w14:val="242424"/>
            </w14:solidFill>
          </w14:textFill>
        </w:rPr>
      </w:pPr>
      <w:r>
        <w:rPr>
          <w:rFonts w:ascii="Times New Roman" w:hAnsi="Times New Roman"/>
          <w:outline w:val="0"/>
          <w:color w:val="242424"/>
          <w:u w:color="242424"/>
          <w:shd w:val="clear" w:color="auto" w:fill="ffffff"/>
          <w:rtl w:val="0"/>
          <w:lang w:val="en-US"/>
          <w14:textFill>
            <w14:solidFill>
              <w14:srgbClr w14:val="242424"/>
            </w14:solidFill>
          </w14:textFill>
        </w:rPr>
        <w:t>Two studies</w:t>
      </w:r>
      <w:r>
        <w:rPr>
          <w:rFonts w:ascii="Times New Roman" w:hAnsi="Times New Roman"/>
          <w:outline w:val="0"/>
          <w:color w:val="242424"/>
          <w:u w:color="242424"/>
          <w:shd w:val="clear" w:color="auto" w:fill="ffffff"/>
          <w:vertAlign w:val="superscript"/>
          <w:rtl w:val="0"/>
          <w:lang w:val="en-US"/>
          <w14:textFill>
            <w14:solidFill>
              <w14:srgbClr w14:val="242424"/>
            </w14:solidFill>
          </w14:textFill>
        </w:rPr>
        <w:t>22,24</w:t>
      </w:r>
      <w:r>
        <w:rPr>
          <w:rFonts w:ascii="Times New Roman" w:hAnsi="Times New Roman"/>
          <w:outline w:val="0"/>
          <w:color w:val="242424"/>
          <w:u w:color="242424"/>
          <w:shd w:val="clear" w:color="auto" w:fill="ffffff"/>
          <w:rtl w:val="0"/>
          <w:lang w:val="en-US"/>
          <w14:textFill>
            <w14:solidFill>
              <w14:srgbClr w14:val="242424"/>
            </w14:solidFill>
          </w14:textFill>
        </w:rPr>
        <w:t xml:space="preserve"> evaluated satisfaction with the procedure as measured by a 7-point Likert scale ranging from extremely satisfied to extremely dissatisfied. There was no statistically significant difference between the satisfaction of patients in the VR group vs the control during upper airway procedures (95% CI 0.18 (-0.22, to 0.58), p = 0.37). This analysis showed no heterogeneity (</w:t>
      </w:r>
      <w:r>
        <w:rPr>
          <w:rFonts w:ascii="Times New Roman" w:hAnsi="Times New Roman"/>
          <w:outline w:val="0"/>
          <w:color w:val="242424"/>
          <w:u w:color="242424"/>
          <w:shd w:val="clear" w:color="auto" w:fill="ffffff"/>
          <w:rtl w:val="0"/>
          <w:lang w:val="pt-PT"/>
          <w14:textFill>
            <w14:solidFill>
              <w14:srgbClr w14:val="242424"/>
            </w14:solidFill>
          </w14:textFill>
        </w:rPr>
        <w:t>I</w:t>
      </w:r>
      <w:r>
        <w:rPr>
          <w:rFonts w:ascii="Times New Roman" w:hAnsi="Times New Roman"/>
          <w:outline w:val="0"/>
          <w:color w:val="242424"/>
          <w:u w:color="242424"/>
          <w:shd w:val="clear" w:color="auto" w:fill="ffffff"/>
          <w:vertAlign w:val="superscript"/>
          <w:rtl w:val="0"/>
          <w:lang w:val="pt-PT"/>
          <w14:textFill>
            <w14:solidFill>
              <w14:srgbClr w14:val="242424"/>
            </w14:solidFill>
          </w14:textFill>
        </w:rPr>
        <w:t>2</w:t>
      </w:r>
      <w:r>
        <w:rPr>
          <w:rFonts w:ascii="Times New Roman" w:hAnsi="Times New Roman"/>
          <w:outline w:val="0"/>
          <w:color w:val="242424"/>
          <w:u w:color="242424"/>
          <w:shd w:val="clear" w:color="auto" w:fill="ffffff"/>
          <w:rtl w:val="0"/>
          <w:lang w:val="pt-PT"/>
          <w14:textFill>
            <w14:solidFill>
              <w14:srgbClr w14:val="242424"/>
            </w14:solidFill>
          </w14:textFill>
        </w:rPr>
        <w:t xml:space="preserve"> = </w:t>
      </w:r>
      <w:r>
        <w:rPr>
          <w:rFonts w:ascii="Times New Roman" w:hAnsi="Times New Roman"/>
          <w:outline w:val="0"/>
          <w:color w:val="242424"/>
          <w:u w:color="242424"/>
          <w:shd w:val="clear" w:color="auto" w:fill="ffffff"/>
          <w:rtl w:val="0"/>
          <w:lang w:val="en-US"/>
          <w14:textFill>
            <w14:solidFill>
              <w14:srgbClr w14:val="242424"/>
            </w14:solidFill>
          </w14:textFill>
        </w:rPr>
        <w:t>0%). See Figure 5.</w:t>
      </w:r>
    </w:p>
    <w:p>
      <w:pPr>
        <w:pStyle w:val="Table Style 2 A"/>
        <w:spacing w:line="480" w:lineRule="auto"/>
        <w:rPr>
          <w:rFonts w:ascii="Times New Roman" w:cs="Times New Roman" w:hAnsi="Times New Roman" w:eastAsia="Times New Roman"/>
          <w:outline w:val="0"/>
          <w:color w:val="2a2a2a"/>
          <w:sz w:val="24"/>
          <w:szCs w:val="24"/>
          <w:u w:color="2a2a2a"/>
          <w:shd w:val="clear" w:color="auto" w:fill="ffffff"/>
          <w14:textFill>
            <w14:solidFill>
              <w14:srgbClr w14:val="2A2A2A"/>
            </w14:solidFill>
          </w14:textFill>
        </w:rPr>
      </w:pPr>
      <w:r>
        <w:rPr>
          <w:rFonts w:ascii="Times New Roman" w:hAnsi="Times New Roman"/>
          <w:outline w:val="0"/>
          <w:color w:val="2a2a2a"/>
          <w:sz w:val="24"/>
          <w:szCs w:val="24"/>
          <w:u w:color="2a2a2a"/>
          <w:shd w:val="clear" w:color="auto" w:fill="ffffff"/>
          <w:rtl w:val="0"/>
          <w:lang w:val="en-US"/>
          <w14:textFill>
            <w14:solidFill>
              <w14:srgbClr w14:val="2A2A2A"/>
            </w14:solidFill>
          </w14:textFill>
        </w:rPr>
        <w:t>Chang 2021</w:t>
      </w:r>
      <w:r>
        <w:rPr>
          <w:rFonts w:ascii="Times New Roman" w:hAnsi="Times New Roman"/>
          <w:outline w:val="0"/>
          <w:color w:val="2a2a2a"/>
          <w:sz w:val="24"/>
          <w:szCs w:val="24"/>
          <w:u w:color="2a2a2a"/>
          <w:shd w:val="clear" w:color="auto" w:fill="ffffff"/>
          <w:vertAlign w:val="superscript"/>
          <w:rtl w:val="0"/>
          <w:lang w:val="en-US"/>
          <w14:textFill>
            <w14:solidFill>
              <w14:srgbClr w14:val="2A2A2A"/>
            </w14:solidFill>
          </w14:textFill>
        </w:rPr>
        <w:t>22</w:t>
      </w:r>
      <w:r>
        <w:rPr>
          <w:rFonts w:ascii="Times New Roman" w:hAnsi="Times New Roman"/>
          <w:outline w:val="0"/>
          <w:color w:val="2a2a2a"/>
          <w:sz w:val="24"/>
          <w:szCs w:val="24"/>
          <w:u w:color="2a2a2a"/>
          <w:shd w:val="clear" w:color="auto" w:fill="ffffff"/>
          <w:rtl w:val="0"/>
          <w:lang w:val="en-US"/>
          <w14:textFill>
            <w14:solidFill>
              <w14:srgbClr w14:val="2A2A2A"/>
            </w14:solidFill>
          </w14:textFill>
        </w:rPr>
        <w:t xml:space="preserve"> reported data on adverse events and time required for the procedure. Time required for the procedures was not different between groups. No adverse events in relation to the intervention were reported. </w:t>
      </w:r>
    </w:p>
    <w:p>
      <w:pPr>
        <w:pStyle w:val="Default"/>
        <w:tabs>
          <w:tab w:val="left" w:pos="728"/>
          <w:tab w:val="left" w:pos="1456"/>
          <w:tab w:val="left" w:pos="2184"/>
          <w:tab w:val="left" w:pos="2912"/>
          <w:tab w:val="left" w:pos="3640"/>
          <w:tab w:val="left" w:pos="4368"/>
          <w:tab w:val="left" w:pos="5096"/>
          <w:tab w:val="left" w:pos="5824"/>
          <w:tab w:val="left" w:pos="6552"/>
          <w:tab w:val="left" w:pos="7280"/>
          <w:tab w:val="left" w:pos="8008"/>
          <w:tab w:val="left" w:pos="8736"/>
        </w:tabs>
        <w:suppressAutoHyphens w:val="1"/>
        <w:spacing w:before="0" w:line="480" w:lineRule="auto"/>
        <w:outlineLvl w:val="0"/>
        <w:rPr>
          <w:rFonts w:ascii="Times New Roman" w:cs="Times New Roman" w:hAnsi="Times New Roman" w:eastAsia="Times New Roman"/>
          <w:sz w:val="54"/>
          <w:szCs w:val="54"/>
        </w:rPr>
      </w:pPr>
      <w:r>
        <w:rPr>
          <w:rFonts w:ascii="Times New Roman" w:hAnsi="Times New Roman"/>
          <w:outline w:val="0"/>
          <w:color w:val="2a2a2a"/>
          <w:u w:color="2a2a2a"/>
          <w:shd w:val="clear" w:color="auto" w:fill="ffffff"/>
          <w:rtl w:val="0"/>
          <w:lang w:val="en-US"/>
          <w14:textFill>
            <w14:solidFill>
              <w14:srgbClr w14:val="2A2A2A"/>
            </w14:solidFill>
          </w14:textFill>
        </w:rPr>
        <w:t>A descriptive summary is provided for the pediatric population as there was only one study in this subgroup.</w:t>
      </w:r>
      <w:r>
        <w:rPr>
          <w:rFonts w:ascii="Times New Roman" w:hAnsi="Times New Roman"/>
          <w:outline w:val="0"/>
          <w:color w:val="2a2a2a"/>
          <w:u w:color="2a2a2a"/>
          <w:shd w:val="clear" w:color="auto" w:fill="ffffff"/>
          <w:vertAlign w:val="superscript"/>
          <w:rtl w:val="0"/>
          <w:lang w:val="en-US"/>
          <w14:textFill>
            <w14:solidFill>
              <w14:srgbClr w14:val="2A2A2A"/>
            </w14:solidFill>
          </w14:textFill>
        </w:rPr>
        <w:t>23</w:t>
      </w:r>
      <w:r>
        <w:rPr>
          <w:rFonts w:ascii="Times New Roman" w:hAnsi="Times New Roman"/>
          <w:outline w:val="0"/>
          <w:color w:val="2a2a2a"/>
          <w:u w:color="2a2a2a"/>
          <w:shd w:val="clear" w:color="auto" w:fill="ffffff"/>
          <w:rtl w:val="0"/>
          <w:lang w:val="en-US"/>
          <w14:textFill>
            <w14:solidFill>
              <w14:srgbClr w14:val="2A2A2A"/>
            </w14:solidFill>
          </w14:textFill>
        </w:rPr>
        <w:t xml:space="preserve"> Anxiety was measured using the SUDS scale. Patient in the VR group reported decreased anxiety compared to the patients in the control group (9.50 </w:t>
      </w:r>
      <w:r>
        <w:rPr>
          <w:rFonts w:ascii="Times New Roman" w:hAnsi="Times New Roman" w:hint="default"/>
          <w:outline w:val="0"/>
          <w:color w:val="2a2a2a"/>
          <w:u w:color="2a2a2a"/>
          <w:shd w:val="clear" w:color="auto" w:fill="ffffff"/>
          <w:rtl w:val="0"/>
          <w:lang w:val="en-US"/>
          <w14:textFill>
            <w14:solidFill>
              <w14:srgbClr w14:val="2A2A2A"/>
            </w14:solidFill>
          </w14:textFill>
        </w:rPr>
        <w:t>±</w:t>
      </w:r>
      <w:r>
        <w:rPr>
          <w:rFonts w:ascii="Times New Roman" w:hAnsi="Times New Roman"/>
          <w:outline w:val="0"/>
          <w:color w:val="2a2a2a"/>
          <w:u w:color="2a2a2a"/>
          <w:shd w:val="clear" w:color="auto" w:fill="ffffff"/>
          <w:rtl w:val="0"/>
          <w:lang w:val="en-US"/>
          <w14:textFill>
            <w14:solidFill>
              <w14:srgbClr w14:val="2A2A2A"/>
            </w14:solidFill>
          </w14:textFill>
        </w:rPr>
        <w:t xml:space="preserve">12.48 vs. 38.48 </w:t>
      </w:r>
      <w:r>
        <w:rPr>
          <w:rFonts w:ascii="Times New Roman" w:hAnsi="Times New Roman" w:hint="default"/>
          <w:outline w:val="0"/>
          <w:color w:val="2a2a2a"/>
          <w:u w:color="2a2a2a"/>
          <w:shd w:val="clear" w:color="auto" w:fill="ffffff"/>
          <w:rtl w:val="0"/>
          <w:lang w:val="en-US"/>
          <w14:textFill>
            <w14:solidFill>
              <w14:srgbClr w14:val="2A2A2A"/>
            </w14:solidFill>
          </w14:textFill>
        </w:rPr>
        <w:t xml:space="preserve">± </w:t>
      </w:r>
      <w:r>
        <w:rPr>
          <w:rFonts w:ascii="Times New Roman" w:hAnsi="Times New Roman"/>
          <w:outline w:val="0"/>
          <w:color w:val="2a2a2a"/>
          <w:u w:color="2a2a2a"/>
          <w:shd w:val="clear" w:color="auto" w:fill="ffffff"/>
          <w:rtl w:val="0"/>
          <w:lang w:val="en-US"/>
          <w14:textFill>
            <w14:solidFill>
              <w14:srgbClr w14:val="2A2A2A"/>
            </w14:solidFill>
          </w14:textFill>
        </w:rPr>
        <w:t>29.83, respectively p=0.0002).  Pain was evaluated using the Wong-Baker FACES rating scale; patient</w:t>
      </w:r>
      <w:r>
        <w:rPr>
          <w:rFonts w:ascii="Times New Roman" w:hAnsi="Times New Roman" w:hint="default"/>
          <w:outline w:val="0"/>
          <w:color w:val="2a2a2a"/>
          <w:u w:color="2a2a2a"/>
          <w:shd w:val="clear" w:color="auto" w:fill="ffffff"/>
          <w:rtl w:val="0"/>
          <w:lang w:val="en-US"/>
          <w14:textFill>
            <w14:solidFill>
              <w14:srgbClr w14:val="2A2A2A"/>
            </w14:solidFill>
          </w14:textFill>
        </w:rPr>
        <w:t>’</w:t>
      </w:r>
      <w:r>
        <w:rPr>
          <w:rFonts w:ascii="Times New Roman" w:hAnsi="Times New Roman"/>
          <w:outline w:val="0"/>
          <w:color w:val="2a2a2a"/>
          <w:u w:color="2a2a2a"/>
          <w:shd w:val="clear" w:color="auto" w:fill="ffffff"/>
          <w:rtl w:val="0"/>
          <w:lang w:val="en-US"/>
          <w14:textFill>
            <w14:solidFill>
              <w14:srgbClr w14:val="2A2A2A"/>
            </w14:solidFill>
          </w14:textFill>
        </w:rPr>
        <w:t xml:space="preserve">s in the VR group reported significantly less pain during the procedure than the patients in the control group (0.80 </w:t>
      </w:r>
      <w:r>
        <w:rPr>
          <w:rFonts w:ascii="Times New Roman" w:hAnsi="Times New Roman" w:hint="default"/>
          <w:outline w:val="0"/>
          <w:color w:val="2a2a2a"/>
          <w:u w:color="2a2a2a"/>
          <w:shd w:val="clear" w:color="auto" w:fill="ffffff"/>
          <w:rtl w:val="0"/>
          <w:lang w:val="en-US"/>
          <w14:textFill>
            <w14:solidFill>
              <w14:srgbClr w14:val="2A2A2A"/>
            </w14:solidFill>
          </w14:textFill>
        </w:rPr>
        <w:t>±</w:t>
      </w:r>
      <w:r>
        <w:rPr>
          <w:rFonts w:ascii="Times New Roman" w:hAnsi="Times New Roman"/>
          <w:outline w:val="0"/>
          <w:color w:val="2a2a2a"/>
          <w:u w:color="2a2a2a"/>
          <w:shd w:val="clear" w:color="auto" w:fill="ffffff"/>
          <w:rtl w:val="0"/>
          <w:lang w:val="en-US"/>
          <w14:textFill>
            <w14:solidFill>
              <w14:srgbClr w14:val="2A2A2A"/>
            </w14:solidFill>
          </w14:textFill>
        </w:rPr>
        <w:t xml:space="preserve">1.06 vs. 2.26 </w:t>
      </w:r>
      <w:r>
        <w:rPr>
          <w:rFonts w:ascii="Times New Roman" w:hAnsi="Times New Roman" w:hint="default"/>
          <w:outline w:val="0"/>
          <w:color w:val="2a2a2a"/>
          <w:u w:color="2a2a2a"/>
          <w:shd w:val="clear" w:color="auto" w:fill="ffffff"/>
          <w:rtl w:val="0"/>
          <w:lang w:val="en-US"/>
          <w14:textFill>
            <w14:solidFill>
              <w14:srgbClr w14:val="2A2A2A"/>
            </w14:solidFill>
          </w14:textFill>
        </w:rPr>
        <w:t xml:space="preserve">± </w:t>
      </w:r>
      <w:r>
        <w:rPr>
          <w:rFonts w:ascii="Times New Roman" w:hAnsi="Times New Roman"/>
          <w:outline w:val="0"/>
          <w:color w:val="2a2a2a"/>
          <w:u w:color="2a2a2a"/>
          <w:shd w:val="clear" w:color="auto" w:fill="ffffff"/>
          <w:rtl w:val="0"/>
          <w:lang w:val="en-US"/>
          <w14:textFill>
            <w14:solidFill>
              <w14:srgbClr w14:val="2A2A2A"/>
            </w14:solidFill>
          </w14:textFill>
        </w:rPr>
        <w:t xml:space="preserve">2.38, respectively,  p=0.018). Satisfaction with the procedure was higher on the Likert scale for patients in the VR group that those in the control group (6.40 </w:t>
      </w:r>
      <w:r>
        <w:rPr>
          <w:rFonts w:ascii="Times New Roman" w:hAnsi="Times New Roman" w:hint="default"/>
          <w:outline w:val="0"/>
          <w:color w:val="2a2a2a"/>
          <w:u w:color="2a2a2a"/>
          <w:shd w:val="clear" w:color="auto" w:fill="ffffff"/>
          <w:rtl w:val="0"/>
          <w:lang w:val="en-US"/>
          <w14:textFill>
            <w14:solidFill>
              <w14:srgbClr w14:val="2A2A2A"/>
            </w14:solidFill>
          </w14:textFill>
        </w:rPr>
        <w:t xml:space="preserve">± </w:t>
      </w:r>
      <w:r>
        <w:rPr>
          <w:rFonts w:ascii="Times New Roman" w:hAnsi="Times New Roman"/>
          <w:outline w:val="0"/>
          <w:color w:val="2a2a2a"/>
          <w:u w:color="2a2a2a"/>
          <w:shd w:val="clear" w:color="auto" w:fill="ffffff"/>
          <w:rtl w:val="0"/>
          <w:lang w:val="en-US"/>
          <w14:textFill>
            <w14:solidFill>
              <w14:srgbClr w14:val="2A2A2A"/>
            </w14:solidFill>
          </w14:textFill>
        </w:rPr>
        <w:t xml:space="preserve">0.77 vs. 4.74 </w:t>
      </w:r>
      <w:r>
        <w:rPr>
          <w:rFonts w:ascii="Times New Roman" w:hAnsi="Times New Roman" w:hint="default"/>
          <w:outline w:val="0"/>
          <w:color w:val="2a2a2a"/>
          <w:u w:color="2a2a2a"/>
          <w:shd w:val="clear" w:color="auto" w:fill="ffffff"/>
          <w:rtl w:val="0"/>
          <w:lang w:val="en-US"/>
          <w14:textFill>
            <w14:solidFill>
              <w14:srgbClr w14:val="2A2A2A"/>
            </w14:solidFill>
          </w14:textFill>
        </w:rPr>
        <w:t xml:space="preserve">± </w:t>
      </w:r>
      <w:r>
        <w:rPr>
          <w:rFonts w:ascii="Times New Roman" w:hAnsi="Times New Roman"/>
          <w:outline w:val="0"/>
          <w:color w:val="2a2a2a"/>
          <w:u w:color="2a2a2a"/>
          <w:shd w:val="clear" w:color="auto" w:fill="ffffff"/>
          <w:rtl w:val="0"/>
          <w:lang w:val="en-US"/>
          <w14:textFill>
            <w14:solidFill>
              <w14:srgbClr w14:val="2A2A2A"/>
            </w14:solidFill>
          </w14:textFill>
        </w:rPr>
        <w:t xml:space="preserve">1.74, p= 0.0002). </w:t>
      </w:r>
    </w:p>
    <w:p>
      <w:pPr>
        <w:pStyle w:val="Default"/>
        <w:spacing w:before="0" w:line="480" w:lineRule="auto"/>
        <w:rPr>
          <w:rFonts w:ascii="Times New Roman" w:cs="Times New Roman" w:hAnsi="Times New Roman" w:eastAsia="Times New Roman"/>
          <w:outline w:val="0"/>
          <w:color w:val="242424"/>
          <w:u w:color="242424"/>
          <w:shd w:val="clear" w:color="auto" w:fill="ffffff"/>
          <w14:textFill>
            <w14:solidFill>
              <w14:srgbClr w14:val="242424"/>
            </w14:solidFill>
          </w14:textFill>
        </w:rPr>
      </w:pPr>
    </w:p>
    <w:p>
      <w:pPr>
        <w:pStyle w:val="Default"/>
        <w:spacing w:before="0" w:line="480" w:lineRule="auto"/>
        <w:rPr>
          <w:rFonts w:ascii="Times New Roman" w:cs="Times New Roman" w:hAnsi="Times New Roman" w:eastAsia="Times New Roman"/>
          <w:b w:val="1"/>
          <w:bCs w:val="1"/>
          <w:outline w:val="0"/>
          <w:color w:val="242424"/>
          <w:u w:color="242424"/>
          <w:shd w:val="clear" w:color="auto" w:fill="ffffff"/>
          <w14:textFill>
            <w14:solidFill>
              <w14:srgbClr w14:val="242424"/>
            </w14:solidFill>
          </w14:textFill>
        </w:rPr>
      </w:pPr>
      <w:r>
        <w:rPr>
          <w:rFonts w:ascii="Times New Roman" w:hAnsi="Times New Roman"/>
          <w:b w:val="1"/>
          <w:bCs w:val="1"/>
          <w:outline w:val="0"/>
          <w:color w:val="242424"/>
          <w:u w:color="242424"/>
          <w:shd w:val="clear" w:color="auto" w:fill="ffffff"/>
          <w:rtl w:val="0"/>
          <w:lang w:val="en-US"/>
          <w14:textFill>
            <w14:solidFill>
              <w14:srgbClr w14:val="242424"/>
            </w14:solidFill>
          </w14:textFill>
        </w:rPr>
        <w:t>DISCUSSION</w:t>
      </w: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r>
        <w:rPr>
          <w:rFonts w:ascii="Times New Roman" w:hAnsi="Times New Roman"/>
          <w:outline w:val="0"/>
          <w:color w:val="222222"/>
          <w:u w:color="222222"/>
          <w:shd w:val="clear" w:color="auto" w:fill="ffffff"/>
          <w:rtl w:val="0"/>
          <w:lang w:val="en-US"/>
          <w14:textFill>
            <w14:solidFill>
              <w14:srgbClr w14:val="222222"/>
            </w14:solidFill>
          </w14:textFill>
        </w:rPr>
        <w:t xml:space="preserve">This is the first systematic review and meta-analysis </w:t>
      </w:r>
      <w:r>
        <w:rPr>
          <w:rFonts w:ascii="Times New Roman" w:hAnsi="Times New Roman"/>
          <w:outline w:val="0"/>
          <w:color w:val="1c1d1e"/>
          <w:u w:color="1c1d1e"/>
          <w:shd w:val="clear" w:color="auto" w:fill="ffffff"/>
          <w:rtl w:val="0"/>
          <w:lang w:val="en-US"/>
          <w14:textFill>
            <w14:solidFill>
              <w14:srgbClr w14:val="1C1D1E"/>
            </w14:solidFill>
          </w14:textFill>
        </w:rPr>
        <w:t xml:space="preserve">to evaluate the evidence for auditory and visual distraction therapies and their patient benefits for procedural pain, discomfort and anxiety during office-based upper airway otolaryngologic procedures when compared to the standard of care. </w:t>
      </w: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r>
        <w:rPr>
          <w:rFonts w:ascii="Times New Roman" w:hAnsi="Times New Roman"/>
          <w:outline w:val="0"/>
          <w:color w:val="222222"/>
          <w:u w:color="222222"/>
          <w:shd w:val="clear" w:color="auto" w:fill="ffffff"/>
          <w:rtl w:val="0"/>
          <w:lang w:val="en-US"/>
          <w14:textFill>
            <w14:solidFill>
              <w14:srgbClr w14:val="222222"/>
            </w14:solidFill>
          </w14:textFill>
        </w:rPr>
        <w:t>This systematic review and meta-analysis included a total of three</w:t>
      </w:r>
      <w:r>
        <w:rPr>
          <w:rFonts w:ascii="Times New Roman" w:hAnsi="Times New Roman"/>
          <w:outline w:val="0"/>
          <w:color w:val="222222"/>
          <w:u w:color="222222"/>
          <w:shd w:val="clear" w:color="auto" w:fill="ffffff"/>
          <w:rtl w:val="0"/>
          <w:lang w:val="de-DE"/>
          <w14:textFill>
            <w14:solidFill>
              <w14:srgbClr w14:val="222222"/>
            </w14:solidFill>
          </w14:textFill>
        </w:rPr>
        <w:t xml:space="preserve"> studies</w:t>
      </w:r>
      <w:r>
        <w:rPr>
          <w:rFonts w:ascii="Times New Roman" w:hAnsi="Times New Roman"/>
          <w:outline w:val="0"/>
          <w:color w:val="222222"/>
          <w:u w:color="222222"/>
          <w:shd w:val="clear" w:color="auto" w:fill="ffffff"/>
          <w:rtl w:val="0"/>
          <w:lang w:val="en-US"/>
          <w14:textFill>
            <w14:solidFill>
              <w14:srgbClr w14:val="222222"/>
            </w14:solidFill>
          </w14:textFill>
        </w:rPr>
        <w:t xml:space="preserve"> with 151 patients. Our meta-analysis found that in adults, virtual reality is effective at reducing anxiety experienced during a range of </w:t>
      </w:r>
      <w:r>
        <w:rPr>
          <w:rFonts w:ascii="Times New Roman" w:hAnsi="Times New Roman"/>
          <w:outline w:val="0"/>
          <w:color w:val="1c1d1e"/>
          <w:u w:color="1c1d1e"/>
          <w:shd w:val="clear" w:color="auto" w:fill="ffffff"/>
          <w:rtl w:val="0"/>
          <w:lang w:val="en-US"/>
          <w14:textFill>
            <w14:solidFill>
              <w14:srgbClr w14:val="1C1D1E"/>
            </w14:solidFill>
          </w14:textFill>
        </w:rPr>
        <w:t xml:space="preserve">upper airway otolaryngologic procedures. Virtual reality had no effect on pain or satisfaction with the procedure. </w:t>
      </w:r>
      <w:r>
        <w:rPr>
          <w:rFonts w:ascii="Times New Roman" w:hAnsi="Times New Roman"/>
          <w:outline w:val="0"/>
          <w:color w:val="222222"/>
          <w:u w:color="222222"/>
          <w:shd w:val="clear" w:color="auto" w:fill="ffffff"/>
          <w:rtl w:val="0"/>
          <w:lang w:val="en-US"/>
          <w14:textFill>
            <w14:solidFill>
              <w14:srgbClr w14:val="222222"/>
            </w14:solidFill>
          </w14:textFill>
        </w:rPr>
        <w:t>A likely explanation for this finding is that all participants received the same analgesia as part of their standard of care, therefore pain was well controlled already and VR could not offer any additional benefit. Limited data in the pediatric population showed that the use of virtual reality decreased patient reported pain and anxiety and improved patient satisfaction with the procedure. This evidence seems consistent with what has been observed in other areas where similar studies were done. A recent systematic review found that the use of audio-visual distraction in children undergoing dental treatment reduces pain and anxiety.</w:t>
      </w:r>
      <w:r>
        <w:rPr>
          <w:rFonts w:ascii="Times New Roman" w:hAnsi="Times New Roman"/>
          <w:outline w:val="0"/>
          <w:color w:val="222222"/>
          <w:u w:color="222222"/>
          <w:shd w:val="clear" w:color="auto" w:fill="ffffff"/>
          <w:vertAlign w:val="superscript"/>
          <w:rtl w:val="0"/>
          <w:lang w:val="en-US"/>
          <w14:textFill>
            <w14:solidFill>
              <w14:srgbClr w14:val="222222"/>
            </w14:solidFill>
          </w14:textFill>
        </w:rPr>
        <w:t>1</w:t>
      </w:r>
      <w:r>
        <w:rPr>
          <w:rFonts w:ascii="Times New Roman" w:hAnsi="Times New Roman"/>
          <w:outline w:val="0"/>
          <w:color w:val="222222"/>
          <w:u w:color="222222"/>
          <w:shd w:val="clear" w:color="auto" w:fill="ffffff"/>
          <w:rtl w:val="0"/>
          <w:lang w:val="en-US"/>
          <w14:textFill>
            <w14:solidFill>
              <w14:srgbClr w14:val="222222"/>
            </w14:solidFill>
          </w14:textFill>
        </w:rPr>
        <w:t xml:space="preserve"> Similarly, virtual reality was found to be effective at reducing pain, fear and anxiety in children during venous access, burn and oncological care.</w:t>
      </w:r>
      <w:r>
        <w:rPr>
          <w:rFonts w:ascii="Times New Roman" w:hAnsi="Times New Roman"/>
          <w:outline w:val="0"/>
          <w:color w:val="222222"/>
          <w:u w:color="222222"/>
          <w:shd w:val="clear" w:color="auto" w:fill="ffffff"/>
          <w:vertAlign w:val="superscript"/>
          <w:rtl w:val="0"/>
          <w:lang w:val="en-US"/>
          <w14:textFill>
            <w14:solidFill>
              <w14:srgbClr w14:val="222222"/>
            </w14:solidFill>
          </w14:textFill>
        </w:rPr>
        <w:t>4,6</w:t>
      </w:r>
      <w:r>
        <w:rPr>
          <w:rFonts w:ascii="Times New Roman" w:hAnsi="Times New Roman"/>
          <w:outline w:val="0"/>
          <w:color w:val="222222"/>
          <w:u w:color="222222"/>
          <w:shd w:val="clear" w:color="auto" w:fill="ffffff"/>
          <w:rtl w:val="0"/>
          <w:lang w:val="en-US"/>
          <w14:textFill>
            <w14:solidFill>
              <w14:srgbClr w14:val="222222"/>
            </w14:solidFill>
          </w14:textFill>
        </w:rPr>
        <w:t xml:space="preserve">   </w:t>
      </w: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r>
        <w:rPr>
          <w:rFonts w:ascii="Times New Roman" w:hAnsi="Times New Roman"/>
          <w:outline w:val="0"/>
          <w:color w:val="222222"/>
          <w:u w:color="222222"/>
          <w:shd w:val="clear" w:color="auto" w:fill="ffffff"/>
          <w:rtl w:val="0"/>
          <w:lang w:val="en-US"/>
          <w14:textFill>
            <w14:solidFill>
              <w14:srgbClr w14:val="222222"/>
            </w14:solidFill>
          </w14:textFill>
        </w:rPr>
        <w:t>The implication of anxiety reduction is important for office-based procedures.  Anxiety in this context can lead to persistent stress after interventions which can result in behaviour change and poor compliance with future procedures.</w:t>
      </w:r>
      <w:r>
        <w:rPr>
          <w:rFonts w:ascii="Times New Roman" w:hAnsi="Times New Roman"/>
          <w:outline w:val="0"/>
          <w:color w:val="222222"/>
          <w:u w:color="222222"/>
          <w:shd w:val="clear" w:color="auto" w:fill="ffffff"/>
          <w:vertAlign w:val="superscript"/>
          <w:rtl w:val="0"/>
          <w:lang w:val="en-US"/>
          <w14:textFill>
            <w14:solidFill>
              <w14:srgbClr w14:val="222222"/>
            </w14:solidFill>
          </w14:textFill>
        </w:rPr>
        <w:t>16,17</w:t>
      </w:r>
      <w:r>
        <w:rPr>
          <w:rFonts w:ascii="Times New Roman" w:hAnsi="Times New Roman"/>
          <w:outline w:val="0"/>
          <w:color w:val="222222"/>
          <w:u w:color="222222"/>
          <w:shd w:val="clear" w:color="auto" w:fill="ffffff"/>
          <w:rtl w:val="0"/>
          <w:lang w:val="en-US"/>
          <w14:textFill>
            <w14:solidFill>
              <w14:srgbClr w14:val="222222"/>
            </w14:solidFill>
          </w14:textFill>
        </w:rPr>
        <w:t xml:space="preserve"> Given the results of this study, VR is an interventional option that can decrease procedural anxiety which could possibly lead to improved patient experience. It is also a simple and relatively affordable distraction method.  Incidentally all the studies that met our inclusion criteria used VR.  There are other interventions such as music that may require even less equipment and may potentially be even more affordable to use in an outpatient office-based setting.  Opartpunyasarn et al. </w:t>
      </w:r>
      <w:r>
        <w:rPr>
          <w:rFonts w:ascii="Times New Roman" w:hAnsi="Times New Roman"/>
          <w:outline w:val="0"/>
          <w:color w:val="222222"/>
          <w:u w:color="222222"/>
          <w:shd w:val="clear" w:color="auto" w:fill="ffffff"/>
          <w:vertAlign w:val="superscript"/>
          <w:rtl w:val="0"/>
          <w:lang w:val="en-US"/>
          <w14:textFill>
            <w14:solidFill>
              <w14:srgbClr w14:val="222222"/>
            </w14:solidFill>
          </w14:textFill>
        </w:rPr>
        <w:t xml:space="preserve">25 </w:t>
      </w:r>
      <w:r>
        <w:rPr>
          <w:rFonts w:ascii="Times New Roman" w:hAnsi="Times New Roman"/>
          <w:outline w:val="0"/>
          <w:color w:val="222222"/>
          <w:u w:color="222222"/>
          <w:shd w:val="clear" w:color="auto" w:fill="ffffff"/>
          <w:rtl w:val="0"/>
          <w:lang w:val="en-US"/>
          <w14:textFill>
            <w14:solidFill>
              <w14:srgbClr w14:val="222222"/>
            </w14:solidFill>
          </w14:textFill>
        </w:rPr>
        <w:t>showed favorable results with binaural beat music among patients undergoing fiberoptic bronchoscopy in terms of reducing anxiety. From the work of Schimberg et al. (2019)</w:t>
      </w:r>
      <w:r>
        <w:rPr>
          <w:rFonts w:ascii="Times New Roman" w:hAnsi="Times New Roman"/>
          <w:outline w:val="0"/>
          <w:color w:val="222222"/>
          <w:u w:color="222222"/>
          <w:shd w:val="clear" w:color="auto" w:fill="ffffff"/>
          <w:vertAlign w:val="superscript"/>
          <w:rtl w:val="0"/>
          <w:lang w:val="en-US"/>
          <w14:textFill>
            <w14:solidFill>
              <w14:srgbClr w14:val="222222"/>
            </w14:solidFill>
          </w14:textFill>
        </w:rPr>
        <w:t xml:space="preserve">14 </w:t>
      </w:r>
      <w:r>
        <w:rPr>
          <w:rFonts w:ascii="Times New Roman" w:hAnsi="Times New Roman"/>
          <w:outline w:val="0"/>
          <w:color w:val="222222"/>
          <w:u w:color="222222"/>
          <w:shd w:val="clear" w:color="auto" w:fill="ffffff"/>
          <w:rtl w:val="0"/>
          <w:lang w:val="en-US"/>
          <w14:textFill>
            <w14:solidFill>
              <w14:srgbClr w14:val="222222"/>
            </w14:solidFill>
          </w14:textFill>
        </w:rPr>
        <w:t xml:space="preserve">there is evidence that office-based laryngopharyngeal procedures under topical anesthesia lowers cost of treatment compared to similar procedures performed under general anesthesia. An area yet to be explored, is whether there exists a cost benefit between different audio-visual techniques such as VR and music alone.  </w:t>
      </w: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r>
        <w:rPr>
          <w:rFonts w:ascii="Times New Roman" w:hAnsi="Times New Roman"/>
          <w:outline w:val="0"/>
          <w:color w:val="222222"/>
          <w:u w:color="222222"/>
          <w:shd w:val="clear" w:color="auto" w:fill="ffffff"/>
          <w:rtl w:val="0"/>
          <w:lang w:val="en-US"/>
          <w14:textFill>
            <w14:solidFill>
              <w14:srgbClr w14:val="222222"/>
            </w14:solidFill>
          </w14:textFill>
        </w:rPr>
        <w:t>In our study we had different types of upper airway ENT procedures; from simple endoscopy to vocal fold injections, biopsies and nasal debridement.  As these are different upper airway procedures, the baseline levels of anxiety and pain experienced by patients may differ. Further, anxiety, discomfort and pain were mainly reported using patient reported outcomes, however, future objective outcome measures such as blood pressure, heart rate and oxygen saturation levels, in addition to patient reported outcomes.</w:t>
      </w: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p>
    <w:p>
      <w:pPr>
        <w:pStyle w:val="Default"/>
        <w:spacing w:before="0" w:line="480" w:lineRule="auto"/>
        <w:jc w:val="both"/>
        <w:rPr>
          <w:rFonts w:ascii="Times New Roman" w:cs="Times New Roman" w:hAnsi="Times New Roman" w:eastAsia="Times New Roman"/>
          <w:outline w:val="0"/>
          <w:color w:val="2a2a2a"/>
          <w:u w:color="2a2a2a"/>
          <w:shd w:val="clear" w:color="auto" w:fill="ffffff"/>
          <w14:textFill>
            <w14:solidFill>
              <w14:srgbClr w14:val="2A2A2A"/>
            </w14:solidFill>
          </w14:textFill>
        </w:rPr>
      </w:pPr>
      <w:r>
        <w:rPr>
          <w:rFonts w:ascii="Times New Roman" w:hAnsi="Times New Roman"/>
          <w:outline w:val="0"/>
          <w:color w:val="222222"/>
          <w:u w:color="222222"/>
          <w:shd w:val="clear" w:color="auto" w:fill="ffffff"/>
          <w:rtl w:val="0"/>
          <w:lang w:val="en-US"/>
          <w14:textFill>
            <w14:solidFill>
              <w14:srgbClr w14:val="222222"/>
            </w14:solidFill>
          </w14:textFill>
        </w:rPr>
        <w:t xml:space="preserve">Importantly, no complications were reported in any of the studies, from the use of VR during in-office otolaryngology procedures. </w:t>
      </w:r>
      <w:r>
        <w:rPr>
          <w:rFonts w:ascii="Times New Roman" w:hAnsi="Times New Roman"/>
          <w:outline w:val="0"/>
          <w:color w:val="2a2a2a"/>
          <w:u w:color="2a2a2a"/>
          <w:shd w:val="clear" w:color="auto" w:fill="ffffff"/>
          <w:rtl w:val="0"/>
          <w:lang w:val="en-US"/>
          <w14:textFill>
            <w14:solidFill>
              <w14:srgbClr w14:val="2A2A2A"/>
            </w14:solidFill>
          </w14:textFill>
        </w:rPr>
        <w:t xml:space="preserve">Procedural time in seconds was not different between the two groups, when measured. However, cost of the intervention and use of VR versus standard of care was not reported. </w:t>
      </w: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r>
        <w:rPr>
          <w:rFonts w:ascii="Times New Roman" w:hAnsi="Times New Roman"/>
          <w:outline w:val="0"/>
          <w:color w:val="222222"/>
          <w:u w:color="222222"/>
          <w:shd w:val="clear" w:color="auto" w:fill="ffffff"/>
          <w:rtl w:val="0"/>
          <w:lang w:val="en-US"/>
          <w14:textFill>
            <w14:solidFill>
              <w14:srgbClr w14:val="222222"/>
            </w14:solidFill>
          </w14:textFill>
        </w:rPr>
        <w:t>Our study had some limitations which should be taken into account when interpreting the results. Our sample size was small, only three studies met the inclusion criteria. Due to the presence of carry-over effect we only analyzed the data from the first period of the included cross-over trial</w:t>
      </w:r>
      <w:r>
        <w:rPr>
          <w:rFonts w:ascii="Times New Roman" w:hAnsi="Times New Roman"/>
          <w:outline w:val="0"/>
          <w:color w:val="222222"/>
          <w:u w:color="222222"/>
          <w:shd w:val="clear" w:color="auto" w:fill="ffffff"/>
          <w:vertAlign w:val="superscript"/>
          <w:rtl w:val="0"/>
          <w:lang w:val="en-US"/>
          <w14:textFill>
            <w14:solidFill>
              <w14:srgbClr w14:val="222222"/>
            </w14:solidFill>
          </w14:textFill>
        </w:rPr>
        <w:t>24</w:t>
      </w:r>
      <w:r>
        <w:rPr>
          <w:rFonts w:ascii="Times New Roman" w:hAnsi="Times New Roman"/>
          <w:outline w:val="0"/>
          <w:color w:val="222222"/>
          <w:u w:color="222222"/>
          <w:shd w:val="clear" w:color="auto" w:fill="ffffff"/>
          <w:rtl w:val="0"/>
          <w:lang w:val="en-US"/>
          <w14:textFill>
            <w14:solidFill>
              <w14:srgbClr w14:val="222222"/>
            </w14:solidFill>
          </w14:textFill>
        </w:rPr>
        <w:t xml:space="preserve">.  As mentioned previously, there was only one study in the pediatric population and hence we are unable to fully assess effectiveness even though we ascertained that there was benefit in procedural pain, anxiety and satisfaction.  There were concerns with all studies in terms of risk of bias.  This is due to patients being aware of the treatment assignment and the use only of patient reported outcomes.  Furthermore, our study had only virtual reality as an audio/visual distraction technique.  As such there is scope to do future research in this area to study other distraction interventions such as music.  </w:t>
      </w:r>
    </w:p>
    <w:p>
      <w:pPr>
        <w:pStyle w:val="Default"/>
        <w:spacing w:before="0" w:line="480" w:lineRule="auto"/>
        <w:jc w:val="both"/>
        <w:rPr>
          <w:rFonts w:ascii="Times New Roman" w:cs="Times New Roman" w:hAnsi="Times New Roman" w:eastAsia="Times New Roman"/>
          <w:outline w:val="0"/>
          <w:color w:val="222222"/>
          <w:u w:color="222222"/>
          <w:shd w:val="clear" w:color="auto" w:fill="ffffff"/>
          <w14:textFill>
            <w14:solidFill>
              <w14:srgbClr w14:val="222222"/>
            </w14:solidFill>
          </w14:textFill>
        </w:rPr>
      </w:pPr>
    </w:p>
    <w:p>
      <w:pPr>
        <w:pStyle w:val="Default"/>
        <w:spacing w:before="0" w:line="480" w:lineRule="auto"/>
        <w:jc w:val="both"/>
        <w:rPr>
          <w:rFonts w:ascii="Times New Roman" w:cs="Times New Roman" w:hAnsi="Times New Roman" w:eastAsia="Times New Roman"/>
          <w:b w:val="1"/>
          <w:bCs w:val="1"/>
          <w:outline w:val="0"/>
          <w:color w:val="222222"/>
          <w:u w:color="222222"/>
          <w:shd w:val="clear" w:color="auto" w:fill="ffffff"/>
          <w14:textFill>
            <w14:solidFill>
              <w14:srgbClr w14:val="222222"/>
            </w14:solidFill>
          </w14:textFill>
        </w:rPr>
      </w:pPr>
      <w:r>
        <w:rPr>
          <w:rFonts w:ascii="Times New Roman" w:hAnsi="Times New Roman"/>
          <w:b w:val="1"/>
          <w:bCs w:val="1"/>
          <w:outline w:val="0"/>
          <w:color w:val="222222"/>
          <w:u w:color="222222"/>
          <w:shd w:val="clear" w:color="auto" w:fill="ffffff"/>
          <w:rtl w:val="0"/>
          <w:lang w:val="en-US"/>
          <w14:textFill>
            <w14:solidFill>
              <w14:srgbClr w14:val="222222"/>
            </w14:solidFill>
          </w14:textFill>
        </w:rPr>
        <w:t>CONCLUSION</w:t>
      </w:r>
    </w:p>
    <w:p>
      <w:pPr>
        <w:pStyle w:val="Default"/>
        <w:spacing w:before="0" w:line="480" w:lineRule="auto"/>
        <w:jc w:val="both"/>
      </w:pPr>
      <w:r>
        <w:rPr>
          <w:rFonts w:ascii="Times New Roman" w:hAnsi="Times New Roman"/>
          <w:outline w:val="0"/>
          <w:color w:val="242424"/>
          <w:u w:color="242424"/>
          <w:shd w:val="clear" w:color="auto" w:fill="ffffff"/>
          <w:rtl w:val="0"/>
          <w:lang w:val="en-US"/>
          <w14:textFill>
            <w14:solidFill>
              <w14:srgbClr w14:val="242424"/>
            </w14:solidFill>
          </w14:textFill>
        </w:rPr>
        <w:t>The use of virtual reality distraction in addition to standard analgesia during office-based otolaryngologic upper airway procedures</w:t>
      </w:r>
      <w:r>
        <w:rPr>
          <w:rFonts w:ascii="Times New Roman" w:hAnsi="Times New Roman"/>
          <w:outline w:val="0"/>
          <w:color w:val="242424"/>
          <w:u w:color="242424"/>
          <w:shd w:val="clear" w:color="auto" w:fill="ffffff"/>
          <w:rtl w:val="0"/>
          <w:lang w:val="de-DE"/>
          <w14:textFill>
            <w14:solidFill>
              <w14:srgbClr w14:val="242424"/>
            </w14:solidFill>
          </w14:textFill>
        </w:rPr>
        <w:t xml:space="preserve"> </w:t>
      </w:r>
      <w:r>
        <w:rPr>
          <w:rFonts w:ascii="Times New Roman" w:hAnsi="Times New Roman"/>
          <w:outline w:val="0"/>
          <w:color w:val="242424"/>
          <w:u w:color="242424"/>
          <w:shd w:val="clear" w:color="auto" w:fill="ffffff"/>
          <w:rtl w:val="0"/>
          <w:lang w:val="es-ES_tradnl"/>
          <w14:textFill>
            <w14:solidFill>
              <w14:srgbClr w14:val="242424"/>
            </w14:solidFill>
          </w14:textFill>
        </w:rPr>
        <w:t>reduces</w:t>
      </w:r>
      <w:r>
        <w:rPr>
          <w:rFonts w:ascii="Times New Roman" w:hAnsi="Times New Roman"/>
          <w:outline w:val="0"/>
          <w:color w:val="242424"/>
          <w:u w:color="242424"/>
          <w:shd w:val="clear" w:color="auto" w:fill="ffffff"/>
          <w:rtl w:val="0"/>
          <w:lang w:val="de-DE"/>
          <w14:textFill>
            <w14:solidFill>
              <w14:srgbClr w14:val="242424"/>
            </w14:solidFill>
          </w14:textFill>
        </w:rPr>
        <w:t xml:space="preserve"> </w:t>
      </w:r>
      <w:r>
        <w:rPr>
          <w:rFonts w:ascii="Times New Roman" w:hAnsi="Times New Roman"/>
          <w:outline w:val="0"/>
          <w:color w:val="242424"/>
          <w:u w:color="242424"/>
          <w:shd w:val="clear" w:color="auto" w:fill="ffffff"/>
          <w:rtl w:val="0"/>
          <w:lang w:val="en-US"/>
          <w14:textFill>
            <w14:solidFill>
              <w14:srgbClr w14:val="242424"/>
            </w14:solidFill>
          </w14:textFill>
        </w:rPr>
        <w:t xml:space="preserve">anxiety in adults.  The use of virtual reality did not decrease pain or increase the level of patient satisfaction with the procedure in adults.  In the pediatric population a single study showed benefit for procedural anxiety, pain and satisfaction.  This VR technique was safe with no reported adverse outcomes. </w:t>
      </w:r>
      <w:r>
        <w:rPr>
          <w:rFonts w:ascii="Times New Roman" w:hAnsi="Times New Roman"/>
          <w:outline w:val="0"/>
          <w:color w:val="222222"/>
          <w:u w:color="222222"/>
          <w:shd w:val="clear" w:color="auto" w:fill="ffffff"/>
          <w:rtl w:val="0"/>
          <w:lang w:val="en-US"/>
          <w14:textFill>
            <w14:solidFill>
              <w14:srgbClr w14:val="222222"/>
            </w14:solidFill>
          </w14:textFill>
        </w:rPr>
        <w:t xml:space="preserve">Based on these results, VR could be incorporated into clinical practice for upper airway procedures and be widely applied to patients in an ambulatory setting.  </w:t>
      </w:r>
    </w:p>
    <w:p>
      <w:pPr>
        <w:pStyle w:val="Body C"/>
        <w:spacing w:line="480" w:lineRule="auto"/>
      </w:pPr>
    </w:p>
    <w:p>
      <w:pPr>
        <w:pStyle w:val="Body B"/>
        <w:spacing w:line="480" w:lineRule="auto"/>
        <w:rPr>
          <w:sz w:val="42"/>
          <w:szCs w:val="42"/>
        </w:rPr>
      </w:pPr>
    </w:p>
    <w:p>
      <w:pPr>
        <w:pStyle w:val="Body B"/>
        <w:spacing w:line="480" w:lineRule="auto"/>
        <w:rPr>
          <w:u w:color="1c1d1e"/>
        </w:rPr>
      </w:pPr>
    </w:p>
    <w:p>
      <w:pPr>
        <w:pStyle w:val="Body B"/>
        <w:spacing w:line="480" w:lineRule="auto"/>
      </w:pPr>
      <w:r>
        <w:rPr>
          <w:rFonts w:ascii="Arial Unicode MS" w:cs="Arial Unicode MS" w:hAnsi="Arial Unicode MS" w:eastAsia="Arial Unicode MS"/>
          <w:b w:val="0"/>
          <w:bCs w:val="0"/>
          <w:i w:val="0"/>
          <w:iCs w:val="0"/>
          <w:sz w:val="22"/>
          <w:szCs w:val="22"/>
          <w:u w:color="1c1d1e"/>
          <w:lang w:val="pt-PT"/>
        </w:rPr>
        <w:br w:type="page"/>
      </w:r>
    </w:p>
    <w:p>
      <w:pPr>
        <w:pStyle w:val="Body A"/>
        <w:spacing w:line="480" w:lineRule="auto"/>
        <w:sectPr>
          <w:headerReference w:type="default" r:id="rId4"/>
          <w:footerReference w:type="default" r:id="rId5"/>
          <w:pgSz w:w="12240" w:h="15840" w:orient="portrait"/>
          <w:pgMar w:top="1440" w:right="1440" w:bottom="1440" w:left="1440" w:header="720" w:footer="864"/>
          <w:bidi w:val="0"/>
        </w:sectPr>
      </w:pPr>
    </w:p>
    <w:p>
      <w:pPr>
        <w:pStyle w:val="EndNote Bibliography Title"/>
        <w:spacing w:line="480" w:lineRule="auto"/>
        <w:rPr>
          <w:rStyle w:val="None"/>
          <w:b w:val="1"/>
          <w:bCs w:val="1"/>
        </w:rPr>
      </w:pPr>
      <w:r>
        <w:rPr>
          <w:rStyle w:val="Hyperlink.0"/>
        </w:rPr>
        <w:fldChar w:fldCharType="begin" w:fldLock="0"/>
      </w:r>
      <w:r>
        <w:rPr>
          <w:rStyle w:val="Hyperlink.0"/>
        </w:rPr>
        <w:instrText xml:space="preserve"> HYPERLINK "https://dx.doi.org/10.1177/0194599819856604"</w:instrText>
      </w:r>
      <w:r>
        <w:rPr>
          <w:rStyle w:val="Hyperlink.0"/>
        </w:rPr>
        <w:fldChar w:fldCharType="separate" w:fldLock="0"/>
      </w:r>
      <w:r>
        <w:rPr>
          <w:rStyle w:val="Hyperlink.0"/>
          <w:rtl w:val="0"/>
          <w:lang w:val="fr-FR"/>
        </w:rPr>
        <w:t>References</w:t>
      </w:r>
    </w:p>
    <w:p>
      <w:pPr>
        <w:pStyle w:val="EndNote Bibliography Title"/>
        <w:spacing w:line="480" w:lineRule="auto"/>
      </w:pPr>
    </w:p>
    <w:p>
      <w:pPr>
        <w:pStyle w:val="EndNote Bibliography"/>
        <w:spacing w:line="480" w:lineRule="auto"/>
        <w:rPr>
          <w:rStyle w:val="None"/>
        </w:rPr>
      </w:pPr>
      <w:r>
        <w:rPr>
          <w:rStyle w:val="None"/>
          <w:rtl w:val="0"/>
          <w:lang w:val="en-US"/>
        </w:rPr>
        <w:t>1.</w:t>
        <w:tab/>
        <w:t xml:space="preserve">Gurav KM, Kulkarni N, Shetty V, et al. Effectiveness of Audio and Audio-Visual Distraction Aids for Management of Pain and Anxiety in Children and Adults Undergoing Dental Treatment- A Systematic Review And Meta-Analysis. </w:t>
      </w:r>
      <w:r>
        <w:rPr>
          <w:rStyle w:val="None"/>
          <w:i w:val="1"/>
          <w:iCs w:val="1"/>
          <w:rtl w:val="0"/>
          <w:lang w:val="en-US"/>
        </w:rPr>
        <w:t>J Clin Pediatr Dent</w:t>
      </w:r>
      <w:r>
        <w:rPr>
          <w:rStyle w:val="None"/>
          <w:rtl w:val="0"/>
          <w:lang w:val="en-US"/>
        </w:rPr>
        <w:t>. Mar 1 2022;46(2):86-106. doi:10.17796/1053-4625-46.2.2</w:t>
      </w:r>
    </w:p>
    <w:p>
      <w:pPr>
        <w:pStyle w:val="EndNote Bibliography"/>
        <w:spacing w:line="480" w:lineRule="auto"/>
        <w:rPr>
          <w:rStyle w:val="None"/>
        </w:rPr>
      </w:pPr>
      <w:r>
        <w:rPr>
          <w:rStyle w:val="None"/>
          <w:rtl w:val="0"/>
          <w:lang w:val="en-US"/>
        </w:rPr>
        <w:t>2.</w:t>
        <w:tab/>
        <w:t xml:space="preserve">Abdelmoniem SA, Mahmoud SA. Comparative evaluation of passive, active, and passive-active distraction techniques on pain perception during local anesthesia administration in children. </w:t>
      </w:r>
      <w:r>
        <w:rPr>
          <w:rStyle w:val="None"/>
          <w:i w:val="1"/>
          <w:iCs w:val="1"/>
          <w:rtl w:val="0"/>
          <w:lang w:val="en-US"/>
        </w:rPr>
        <w:t>J Adv Res</w:t>
      </w:r>
      <w:r>
        <w:rPr>
          <w:rStyle w:val="None"/>
          <w:rtl w:val="0"/>
          <w:lang w:val="en-US"/>
        </w:rPr>
        <w:t>. May 2016;7(3):551-6. doi:10.1016/j.jare.2015.10.001</w:t>
      </w:r>
    </w:p>
    <w:p>
      <w:pPr>
        <w:pStyle w:val="EndNote Bibliography"/>
        <w:spacing w:line="480" w:lineRule="auto"/>
        <w:rPr>
          <w:rStyle w:val="None"/>
        </w:rPr>
      </w:pPr>
      <w:r>
        <w:rPr>
          <w:rStyle w:val="None"/>
          <w:rtl w:val="0"/>
          <w:lang w:val="en-US"/>
        </w:rPr>
        <w:t>3.</w:t>
        <w:tab/>
        <w:t>Ar</w:t>
      </w:r>
      <w:r>
        <w:rPr>
          <w:rStyle w:val="None"/>
          <w:rtl w:val="0"/>
          <w:lang w:val="en-US"/>
        </w:rPr>
        <w:t>ı</w:t>
      </w:r>
      <w:r>
        <w:rPr>
          <w:rStyle w:val="None"/>
          <w:rtl w:val="0"/>
          <w:lang w:val="en-US"/>
        </w:rPr>
        <w:t xml:space="preserve">kan A, Esenay FI. Active and Passive Distraction Interventions in a Pediatric Emergency Department to Reduce the Pain and Anxiety During Venous Blood Sampling: A Randomized Clinical Trial. </w:t>
      </w:r>
      <w:r>
        <w:rPr>
          <w:rStyle w:val="None"/>
          <w:i w:val="1"/>
          <w:iCs w:val="1"/>
          <w:rtl w:val="0"/>
          <w:lang w:val="en-US"/>
        </w:rPr>
        <w:t>J Emerg Nurs</w:t>
      </w:r>
      <w:r>
        <w:rPr>
          <w:rStyle w:val="None"/>
          <w:rtl w:val="0"/>
          <w:lang w:val="en-US"/>
        </w:rPr>
        <w:t>. Nov 2020;46(6):779-790. doi:10.1016/j.jen.2020.05.004</w:t>
      </w:r>
    </w:p>
    <w:p>
      <w:pPr>
        <w:pStyle w:val="EndNote Bibliography"/>
        <w:spacing w:line="480" w:lineRule="auto"/>
        <w:rPr>
          <w:rStyle w:val="None"/>
        </w:rPr>
      </w:pPr>
      <w:r>
        <w:rPr>
          <w:rStyle w:val="None"/>
          <w:rtl w:val="0"/>
          <w:lang w:val="en-US"/>
        </w:rPr>
        <w:t>4.</w:t>
        <w:tab/>
        <w:t>Ger</w:t>
      </w:r>
      <w:r>
        <w:rPr>
          <w:rStyle w:val="None"/>
          <w:rtl w:val="0"/>
          <w:lang w:val="en-US"/>
        </w:rPr>
        <w:t>ç</w:t>
      </w:r>
      <w:r>
        <w:rPr>
          <w:rStyle w:val="None"/>
          <w:rtl w:val="0"/>
          <w:lang w:val="en-US"/>
        </w:rPr>
        <w:t>eker G, Bekta</w:t>
      </w:r>
      <w:r>
        <w:rPr>
          <w:rStyle w:val="None"/>
          <w:rtl w:val="0"/>
          <w:lang w:val="en-US"/>
        </w:rPr>
        <w:t xml:space="preserve">ş </w:t>
      </w:r>
      <w:r>
        <w:rPr>
          <w:rStyle w:val="None"/>
          <w:rtl w:val="0"/>
          <w:lang w:val="en-US"/>
        </w:rPr>
        <w:t>M, Ayd</w:t>
      </w:r>
      <w:r>
        <w:rPr>
          <w:rStyle w:val="None"/>
          <w:rtl w:val="0"/>
          <w:lang w:val="en-US"/>
        </w:rPr>
        <w:t>ı</w:t>
      </w:r>
      <w:r>
        <w:rPr>
          <w:rStyle w:val="None"/>
          <w:rtl w:val="0"/>
          <w:lang w:val="en-US"/>
        </w:rPr>
        <w:t xml:space="preserve">nok Y, </w:t>
      </w:r>
      <w:r>
        <w:rPr>
          <w:rStyle w:val="None"/>
          <w:rtl w:val="0"/>
          <w:lang w:val="en-US"/>
        </w:rPr>
        <w:t>Ö</w:t>
      </w:r>
      <w:r>
        <w:rPr>
          <w:rStyle w:val="None"/>
          <w:rtl w:val="0"/>
          <w:lang w:val="en-US"/>
        </w:rPr>
        <w:t xml:space="preserve">ren H, Ellidokuz H, Olgun N. The effect of virtual reality on pain, fear, and anxiety during access of a port with huber needle in pediatric hematology-oncology patients: Randomized controlled trial. </w:t>
      </w:r>
      <w:r>
        <w:rPr>
          <w:rStyle w:val="None"/>
          <w:i w:val="1"/>
          <w:iCs w:val="1"/>
          <w:rtl w:val="0"/>
          <w:lang w:val="en-US"/>
        </w:rPr>
        <w:t>Eur J Oncol Nurs</w:t>
      </w:r>
      <w:r>
        <w:rPr>
          <w:rStyle w:val="None"/>
          <w:rtl w:val="0"/>
          <w:lang w:val="en-US"/>
        </w:rPr>
        <w:t>. Feb 2021;50:101886. doi:10.1016/j.ejon.2020.101886</w:t>
      </w:r>
    </w:p>
    <w:p>
      <w:pPr>
        <w:pStyle w:val="EndNote Bibliography"/>
        <w:spacing w:line="480" w:lineRule="auto"/>
        <w:rPr>
          <w:rStyle w:val="None"/>
        </w:rPr>
      </w:pPr>
      <w:r>
        <w:rPr>
          <w:rStyle w:val="None"/>
          <w:rtl w:val="0"/>
          <w:lang w:val="en-US"/>
        </w:rPr>
        <w:t>5.</w:t>
        <w:tab/>
        <w:t xml:space="preserve">Chan E, Hovenden M, Ramage E, et al. Virtual Reality for Pediatric Needle Procedural Pain: Two Randomized Clinical Trials. </w:t>
      </w:r>
      <w:r>
        <w:rPr>
          <w:rStyle w:val="None"/>
          <w:i w:val="1"/>
          <w:iCs w:val="1"/>
          <w:rtl w:val="0"/>
          <w:lang w:val="en-US"/>
        </w:rPr>
        <w:t>J Pediatr</w:t>
      </w:r>
      <w:r>
        <w:rPr>
          <w:rStyle w:val="None"/>
          <w:rtl w:val="0"/>
          <w:lang w:val="en-US"/>
        </w:rPr>
        <w:t>. Jun 2019;209:160-167.e4. doi:10.1016/j.jpeds.2019.02.034</w:t>
      </w:r>
    </w:p>
    <w:p>
      <w:pPr>
        <w:pStyle w:val="EndNote Bibliography"/>
        <w:spacing w:line="480" w:lineRule="auto"/>
        <w:rPr>
          <w:rStyle w:val="None"/>
        </w:rPr>
      </w:pPr>
      <w:r>
        <w:rPr>
          <w:rStyle w:val="None"/>
          <w:rtl w:val="0"/>
          <w:lang w:val="en-US"/>
        </w:rPr>
        <w:t>6.</w:t>
        <w:tab/>
        <w:t xml:space="preserve">Eijlers R, Utens E, Staals LM, et al. Systematic Review and Meta-analysis of Virtual Reality in Pediatrics: Effects on Pain and Anxiety. </w:t>
      </w:r>
      <w:r>
        <w:rPr>
          <w:rStyle w:val="None"/>
          <w:i w:val="1"/>
          <w:iCs w:val="1"/>
          <w:rtl w:val="0"/>
          <w:lang w:val="en-US"/>
        </w:rPr>
        <w:t>Anesth Analg</w:t>
      </w:r>
      <w:r>
        <w:rPr>
          <w:rStyle w:val="None"/>
          <w:rtl w:val="0"/>
          <w:lang w:val="en-US"/>
        </w:rPr>
        <w:t>. Nov 2019;129(5):1344-1353. doi:10.1213/ane.0000000000004165</w:t>
      </w:r>
    </w:p>
    <w:p>
      <w:pPr>
        <w:pStyle w:val="EndNote Bibliography"/>
        <w:spacing w:line="480" w:lineRule="auto"/>
        <w:rPr>
          <w:rStyle w:val="None"/>
        </w:rPr>
      </w:pPr>
      <w:r>
        <w:rPr>
          <w:rStyle w:val="None"/>
          <w:rtl w:val="0"/>
          <w:lang w:val="en-US"/>
        </w:rPr>
        <w:t>7.</w:t>
        <w:tab/>
        <w:t xml:space="preserve">Hu W, Yang K, Zhang L, Lu X. Effect of media distraction (audio-visual and music) for pain and anxiety control in patients undergoing shock-wave lithotripsy: A systematic review and meta-analysis. </w:t>
      </w:r>
      <w:r>
        <w:rPr>
          <w:rStyle w:val="None"/>
          <w:i w:val="1"/>
          <w:iCs w:val="1"/>
          <w:rtl w:val="0"/>
          <w:lang w:val="en-US"/>
        </w:rPr>
        <w:t>Exp Ther Med</w:t>
      </w:r>
      <w:r>
        <w:rPr>
          <w:rStyle w:val="None"/>
          <w:rtl w:val="0"/>
          <w:lang w:val="en-US"/>
        </w:rPr>
        <w:t>. Jun 2021;21(6):623. doi:10.3892/etm.2021.10055</w:t>
      </w:r>
    </w:p>
    <w:p>
      <w:pPr>
        <w:pStyle w:val="EndNote Bibliography"/>
        <w:spacing w:line="480" w:lineRule="auto"/>
        <w:rPr>
          <w:rStyle w:val="None"/>
        </w:rPr>
      </w:pPr>
      <w:r>
        <w:rPr>
          <w:rStyle w:val="None"/>
          <w:rtl w:val="0"/>
          <w:lang w:val="en-US"/>
        </w:rPr>
        <w:t>8.</w:t>
        <w:tab/>
        <w:t xml:space="preserve">Ortega A, Gauna F, Munoz D, Oberreuter G, Breinbauer HA, Carrasco L. Music Therapy for Pain and Anxiety Management in Nasal Bone Fracture Reduction: Randomized Controlled Clinical Trial. </w:t>
      </w:r>
      <w:r>
        <w:rPr>
          <w:rStyle w:val="None"/>
          <w:i w:val="1"/>
          <w:iCs w:val="1"/>
          <w:rtl w:val="0"/>
          <w:lang w:val="en-US"/>
        </w:rPr>
        <w:t>Otolaryngology - Head and Neck Surgery (United States)</w:t>
      </w:r>
      <w:r>
        <w:rPr>
          <w:rStyle w:val="None"/>
          <w:rtl w:val="0"/>
          <w:lang w:val="en-US"/>
        </w:rPr>
        <w:t>. 2019;161(4):613-619. doi:</w:t>
      </w:r>
      <w:r>
        <w:rPr>
          <w:rStyle w:val="None"/>
          <w:outline w:val="0"/>
          <w:color w:val="0000ff"/>
          <w:u w:val="single" w:color="0000ff"/>
          <w:rtl w:val="0"/>
          <w:lang w:val="en-US"/>
          <w14:textFill>
            <w14:solidFill>
              <w14:srgbClr w14:val="0000FF"/>
            </w14:solidFill>
          </w14:textFill>
        </w:rPr>
        <w:t>https://dx.doi.org/10.1177/0194599819856604</w:t>
      </w:r>
      <w:r>
        <w:rPr/>
        <w:fldChar w:fldCharType="end" w:fldLock="0"/>
      </w:r>
    </w:p>
    <w:p>
      <w:pPr>
        <w:pStyle w:val="EndNote Bibliography"/>
        <w:spacing w:line="480" w:lineRule="auto"/>
        <w:rPr>
          <w:rStyle w:val="None"/>
        </w:rPr>
      </w:pPr>
      <w:r>
        <w:rPr>
          <w:rStyle w:val="None"/>
          <w:rtl w:val="0"/>
          <w:lang w:val="en-US"/>
        </w:rPr>
        <w:t>9.</w:t>
        <w:tab/>
        <w:t xml:space="preserve">Goergen DI, Freitas DMO. Virtual Reality as a distraction therapy during cystoscopy: a clinical trial. </w:t>
      </w:r>
      <w:r>
        <w:rPr>
          <w:rStyle w:val="None"/>
          <w:i w:val="1"/>
          <w:iCs w:val="1"/>
          <w:rtl w:val="0"/>
          <w:lang w:val="en-US"/>
        </w:rPr>
        <w:t>Rev Col Bras Cir</w:t>
      </w:r>
      <w:r>
        <w:rPr>
          <w:rStyle w:val="None"/>
          <w:rtl w:val="0"/>
          <w:lang w:val="en-US"/>
        </w:rPr>
        <w:t>. 2022;49:e20223138. doi:10.1590/0100-6991e-20223138-en</w:t>
      </w:r>
    </w:p>
    <w:p>
      <w:pPr>
        <w:pStyle w:val="EndNote Bibliography"/>
        <w:spacing w:line="480" w:lineRule="auto"/>
        <w:rPr>
          <w:rStyle w:val="None"/>
        </w:rPr>
      </w:pPr>
      <w:r>
        <w:rPr>
          <w:rStyle w:val="None"/>
          <w:rtl w:val="0"/>
          <w:lang w:val="en-US"/>
        </w:rPr>
        <w:t>10.</w:t>
        <w:tab/>
        <w:t xml:space="preserve">Fouks Y, Kern G, Cohen A, et al. A virtual reality system for pain and anxiety management during outpatient hysteroscopy-A randomized control trial. </w:t>
      </w:r>
      <w:r>
        <w:rPr>
          <w:rStyle w:val="None"/>
          <w:i w:val="1"/>
          <w:iCs w:val="1"/>
          <w:rtl w:val="0"/>
          <w:lang w:val="en-US"/>
        </w:rPr>
        <w:t>Eur J Pain</w:t>
      </w:r>
      <w:r>
        <w:rPr>
          <w:rStyle w:val="None"/>
          <w:rtl w:val="0"/>
          <w:lang w:val="en-US"/>
        </w:rPr>
        <w:t>. Mar 2022;26(3):600-609. doi:10.1002/ejp.1882</w:t>
      </w:r>
    </w:p>
    <w:p>
      <w:pPr>
        <w:pStyle w:val="EndNote Bibliography"/>
        <w:spacing w:line="480" w:lineRule="auto"/>
        <w:rPr>
          <w:rStyle w:val="None"/>
        </w:rPr>
      </w:pPr>
      <w:r>
        <w:rPr>
          <w:rStyle w:val="None"/>
          <w:rtl w:val="0"/>
          <w:lang w:val="en-US"/>
        </w:rPr>
        <w:t>11.</w:t>
        <w:tab/>
        <w:t xml:space="preserve">Boonreunya N, Nopawong E, Yongsiriwit K, Chirapongsathorn S. Virtual reality distraction during upper gastrointestinal endoscopy: a randomized controlled trial. </w:t>
      </w:r>
      <w:r>
        <w:rPr>
          <w:rStyle w:val="None"/>
          <w:i w:val="1"/>
          <w:iCs w:val="1"/>
          <w:rtl w:val="0"/>
          <w:lang w:val="en-US"/>
        </w:rPr>
        <w:t>J Gastroenterol Hepatol</w:t>
      </w:r>
      <w:r>
        <w:rPr>
          <w:rStyle w:val="None"/>
          <w:rtl w:val="0"/>
          <w:lang w:val="en-US"/>
        </w:rPr>
        <w:t>. May 2022;37(5):855-860. doi:10.1111/jgh.15786</w:t>
      </w:r>
    </w:p>
    <w:p>
      <w:pPr>
        <w:pStyle w:val="EndNote Bibliography"/>
        <w:spacing w:line="480" w:lineRule="auto"/>
        <w:rPr>
          <w:rStyle w:val="None"/>
        </w:rPr>
      </w:pPr>
      <w:r>
        <w:rPr>
          <w:rStyle w:val="None"/>
          <w:rtl w:val="0"/>
          <w:lang w:val="en-US"/>
        </w:rPr>
        <w:t>12.</w:t>
        <w:tab/>
        <w:t xml:space="preserve">Young VN, Smith LJ, Sulica L, Krishna P, Rosen CA. Patient tolerance of awake, in-office laryngeal procedures: a multi-institutional perspective. </w:t>
      </w:r>
      <w:r>
        <w:rPr>
          <w:rStyle w:val="None"/>
          <w:i w:val="1"/>
          <w:iCs w:val="1"/>
          <w:rtl w:val="0"/>
          <w:lang w:val="en-US"/>
        </w:rPr>
        <w:t>Laryngoscope</w:t>
      </w:r>
      <w:r>
        <w:rPr>
          <w:rStyle w:val="None"/>
          <w:rtl w:val="0"/>
          <w:lang w:val="en-US"/>
        </w:rPr>
        <w:t>. Feb 2012;122(2):315-21. doi:10.1002/lary.22185</w:t>
      </w:r>
    </w:p>
    <w:p>
      <w:pPr>
        <w:pStyle w:val="EndNote Bibliography"/>
        <w:spacing w:line="480" w:lineRule="auto"/>
        <w:rPr>
          <w:rStyle w:val="None"/>
        </w:rPr>
      </w:pPr>
      <w:r>
        <w:rPr>
          <w:rStyle w:val="None"/>
          <w:rtl w:val="0"/>
          <w:lang w:val="en-US"/>
        </w:rPr>
        <w:t>13.</w:t>
        <w:tab/>
        <w:t xml:space="preserve">Filauro M, Vallin A, Fragale M, et al. Office-based procedures in laryngology. </w:t>
      </w:r>
      <w:r>
        <w:rPr>
          <w:rStyle w:val="None"/>
          <w:i w:val="1"/>
          <w:iCs w:val="1"/>
          <w:rtl w:val="0"/>
          <w:lang w:val="en-US"/>
        </w:rPr>
        <w:t>Acta Otorhinolaryngol Ital</w:t>
      </w:r>
      <w:r>
        <w:rPr>
          <w:rStyle w:val="None"/>
          <w:rtl w:val="0"/>
          <w:lang w:val="en-US"/>
        </w:rPr>
        <w:t>. Jun 2021;41(3):243-247. doi:10.14639/0392-100x-n0935</w:t>
      </w:r>
    </w:p>
    <w:p>
      <w:pPr>
        <w:pStyle w:val="EndNote Bibliography"/>
        <w:spacing w:line="480" w:lineRule="auto"/>
        <w:rPr>
          <w:rStyle w:val="None"/>
        </w:rPr>
      </w:pPr>
      <w:r>
        <w:rPr>
          <w:rStyle w:val="None"/>
          <w:rtl w:val="0"/>
          <w:lang w:val="en-US"/>
        </w:rPr>
        <w:t>14.</w:t>
        <w:tab/>
        <w:t xml:space="preserve">Schimberg AS, Wellenstein DJ, van den Broek EM, et al. Office-based vs. operating room-performed laryngopharyngeal surgery: a review of cost differences. </w:t>
      </w:r>
      <w:r>
        <w:rPr>
          <w:rStyle w:val="None"/>
          <w:i w:val="1"/>
          <w:iCs w:val="1"/>
          <w:rtl w:val="0"/>
          <w:lang w:val="en-US"/>
        </w:rPr>
        <w:t>Eur Arch Otorhinolaryngol</w:t>
      </w:r>
      <w:r>
        <w:rPr>
          <w:rStyle w:val="None"/>
          <w:rtl w:val="0"/>
          <w:lang w:val="en-US"/>
        </w:rPr>
        <w:t>. Nov 2019;276(11):2963-2973. doi:10.1007/s00405-019-05617-z</w:t>
      </w:r>
    </w:p>
    <w:p>
      <w:pPr>
        <w:pStyle w:val="EndNote Bibliography"/>
        <w:spacing w:line="480" w:lineRule="auto"/>
        <w:rPr>
          <w:rStyle w:val="None"/>
        </w:rPr>
      </w:pPr>
      <w:r>
        <w:rPr>
          <w:rStyle w:val="None"/>
          <w:rtl w:val="0"/>
          <w:lang w:val="en-US"/>
        </w:rPr>
        <w:t>15.</w:t>
        <w:tab/>
        <w:t xml:space="preserve">Crawley BK, Dehom S, Kutzner E, Murry T, Krishna P, Hata J. Perception and duration of pain after office-based vocal fold injection augmentation. </w:t>
      </w:r>
      <w:r>
        <w:rPr>
          <w:rStyle w:val="None"/>
          <w:i w:val="1"/>
          <w:iCs w:val="1"/>
          <w:rtl w:val="0"/>
          <w:lang w:val="en-US"/>
        </w:rPr>
        <w:t>Laryngoscope</w:t>
      </w:r>
      <w:r>
        <w:rPr>
          <w:rStyle w:val="None"/>
          <w:rtl w:val="0"/>
          <w:lang w:val="en-US"/>
        </w:rPr>
        <w:t>. Apr 2018;128(4):929-934. doi:10.1002/lary.27061</w:t>
      </w:r>
    </w:p>
    <w:p>
      <w:pPr>
        <w:pStyle w:val="EndNote Bibliography"/>
        <w:spacing w:line="480" w:lineRule="auto"/>
        <w:rPr>
          <w:rStyle w:val="None"/>
        </w:rPr>
      </w:pPr>
      <w:r>
        <w:rPr>
          <w:rStyle w:val="None"/>
          <w:rtl w:val="0"/>
          <w:lang w:val="en-US"/>
        </w:rPr>
        <w:t>16.</w:t>
        <w:tab/>
        <w:t xml:space="preserve">Sorrentino F, Petito A, Angioni S, et al. Impact of anxiety levels on the perception of pain in patients undergoing office hysteroscopy. </w:t>
      </w:r>
      <w:r>
        <w:rPr>
          <w:rStyle w:val="None"/>
          <w:i w:val="1"/>
          <w:iCs w:val="1"/>
          <w:rtl w:val="0"/>
          <w:lang w:val="en-US"/>
        </w:rPr>
        <w:t>Arch Gynecol Obstet</w:t>
      </w:r>
      <w:r>
        <w:rPr>
          <w:rStyle w:val="None"/>
          <w:rtl w:val="0"/>
          <w:lang w:val="en-US"/>
        </w:rPr>
        <w:t>. Apr 2021;303(4):999-1007. doi:10.1007/s00404-020-05885-9</w:t>
      </w:r>
    </w:p>
    <w:p>
      <w:pPr>
        <w:pStyle w:val="EndNote Bibliography"/>
        <w:spacing w:line="480" w:lineRule="auto"/>
        <w:rPr>
          <w:rStyle w:val="None"/>
        </w:rPr>
      </w:pPr>
      <w:r>
        <w:rPr>
          <w:rStyle w:val="None"/>
          <w:rtl w:val="0"/>
          <w:lang w:val="en-US"/>
        </w:rPr>
        <w:t>17.</w:t>
        <w:tab/>
        <w:t>Santos-Puerta N, Pe</w:t>
      </w:r>
      <w:r>
        <w:rPr>
          <w:rStyle w:val="None"/>
          <w:rtl w:val="0"/>
          <w:lang w:val="en-US"/>
        </w:rPr>
        <w:t>ñ</w:t>
      </w:r>
      <w:r>
        <w:rPr>
          <w:rStyle w:val="None"/>
          <w:rtl w:val="0"/>
          <w:lang w:val="en-US"/>
        </w:rPr>
        <w:t xml:space="preserve">acoba-Puente C. Pain and Avoidance during and after Endodontic Therapy: The Role of Pain Anticipation and Self-Efficacy. </w:t>
      </w:r>
      <w:r>
        <w:rPr>
          <w:rStyle w:val="None"/>
          <w:i w:val="1"/>
          <w:iCs w:val="1"/>
          <w:rtl w:val="0"/>
          <w:lang w:val="en-US"/>
        </w:rPr>
        <w:t>Int J Environ Res Public Health</w:t>
      </w:r>
      <w:r>
        <w:rPr>
          <w:rStyle w:val="None"/>
          <w:rtl w:val="0"/>
          <w:lang w:val="en-US"/>
        </w:rPr>
        <w:t>. Jan 27 2022;19(3)doi:10.3390/ijerph19031399</w:t>
      </w:r>
    </w:p>
    <w:p>
      <w:pPr>
        <w:pStyle w:val="EndNote Bibliography"/>
        <w:spacing w:line="480" w:lineRule="auto"/>
        <w:rPr>
          <w:rStyle w:val="None"/>
        </w:rPr>
      </w:pPr>
      <w:r>
        <w:rPr>
          <w:rStyle w:val="None"/>
          <w:rtl w:val="0"/>
          <w:lang w:val="en-US"/>
        </w:rPr>
        <w:t>18.</w:t>
        <w:tab/>
        <w:t xml:space="preserve">Page MJ, McKenzie JE, Bossuyt PM, et al. The PRISMA 2020 statement: an updated guideline for reporting systematic reviews. </w:t>
      </w:r>
      <w:r>
        <w:rPr>
          <w:rStyle w:val="None"/>
          <w:i w:val="1"/>
          <w:iCs w:val="1"/>
          <w:rtl w:val="0"/>
          <w:lang w:val="en-US"/>
        </w:rPr>
        <w:t>BMJ</w:t>
      </w:r>
      <w:r>
        <w:rPr>
          <w:rStyle w:val="None"/>
          <w:rtl w:val="0"/>
          <w:lang w:val="en-US"/>
        </w:rPr>
        <w:t>. 2021;372:n71. doi:10.1136/bmj.n71</w:t>
      </w:r>
    </w:p>
    <w:p>
      <w:pPr>
        <w:pStyle w:val="EndNote Bibliography"/>
        <w:spacing w:line="480" w:lineRule="auto"/>
        <w:rPr>
          <w:rStyle w:val="None"/>
        </w:rPr>
      </w:pPr>
      <w:r>
        <w:rPr>
          <w:rStyle w:val="None"/>
          <w:rtl w:val="0"/>
          <w:lang w:val="en-US"/>
        </w:rPr>
        <w:t>19.</w:t>
        <w:tab/>
      </w:r>
      <w:r>
        <w:rPr>
          <w:rStyle w:val="None"/>
          <w:i w:val="1"/>
          <w:iCs w:val="1"/>
          <w:rtl w:val="0"/>
          <w:lang w:val="en-US"/>
        </w:rPr>
        <w:t>Covidence systematic review software</w:t>
      </w:r>
      <w:r>
        <w:rPr>
          <w:rStyle w:val="None"/>
          <w:rtl w:val="0"/>
          <w:lang w:val="en-US"/>
        </w:rPr>
        <w:t xml:space="preserve">. Veritas Health Innovation, Melbourne, Australia; </w:t>
      </w:r>
      <w:r>
        <w:rPr>
          <w:rStyle w:val="Hyperlink.1"/>
        </w:rPr>
        <w:fldChar w:fldCharType="begin" w:fldLock="0"/>
      </w:r>
      <w:r>
        <w:rPr>
          <w:rStyle w:val="Hyperlink.1"/>
        </w:rPr>
        <w:instrText xml:space="preserve"> HYPERLINK "https://theottawahospital-my.sharepoint.com/personal/alasso_toh_ca/Documents/Audio%25252520distraction/www.covidence.org"</w:instrText>
      </w:r>
      <w:r>
        <w:rPr>
          <w:rStyle w:val="Hyperlink.1"/>
        </w:rPr>
        <w:fldChar w:fldCharType="separate" w:fldLock="0"/>
      </w:r>
      <w:r>
        <w:rPr>
          <w:rStyle w:val="Hyperlink.1"/>
          <w:rtl w:val="0"/>
          <w:lang w:val="en-US"/>
        </w:rPr>
        <w:t>www.covidence.org</w:t>
      </w:r>
      <w:r>
        <w:rPr/>
        <w:fldChar w:fldCharType="end" w:fldLock="0"/>
      </w:r>
    </w:p>
    <w:p>
      <w:pPr>
        <w:pStyle w:val="EndNote Bibliography"/>
        <w:spacing w:line="480" w:lineRule="auto"/>
        <w:rPr>
          <w:rStyle w:val="None"/>
        </w:rPr>
      </w:pPr>
      <w:r>
        <w:rPr>
          <w:rStyle w:val="None"/>
          <w:rtl w:val="0"/>
          <w:lang w:val="en-US"/>
        </w:rPr>
        <w:t>20.</w:t>
        <w:tab/>
        <w:t>Sterne JAC, Savovi</w:t>
      </w:r>
      <w:r>
        <w:rPr>
          <w:rStyle w:val="None"/>
          <w:rtl w:val="0"/>
          <w:lang w:val="en-US"/>
        </w:rPr>
        <w:t xml:space="preserve">ć </w:t>
      </w:r>
      <w:r>
        <w:rPr>
          <w:rStyle w:val="None"/>
          <w:rtl w:val="0"/>
          <w:lang w:val="en-US"/>
        </w:rPr>
        <w:t xml:space="preserve">J, Page MJ, et al. RoB 2: a revised tool for assessing risk of bias in randomised trials. </w:t>
      </w:r>
      <w:r>
        <w:rPr>
          <w:rStyle w:val="None"/>
          <w:i w:val="1"/>
          <w:iCs w:val="1"/>
          <w:rtl w:val="0"/>
          <w:lang w:val="en-US"/>
        </w:rPr>
        <w:t>Bmj</w:t>
      </w:r>
      <w:r>
        <w:rPr>
          <w:rStyle w:val="None"/>
          <w:rtl w:val="0"/>
          <w:lang w:val="en-US"/>
        </w:rPr>
        <w:t>. Aug 28 2019;366:l4898. doi:10.1136/bmj.l4898</w:t>
      </w:r>
    </w:p>
    <w:p>
      <w:pPr>
        <w:pStyle w:val="EndNote Bibliography"/>
        <w:spacing w:line="480" w:lineRule="auto"/>
        <w:rPr>
          <w:rStyle w:val="None"/>
        </w:rPr>
      </w:pPr>
      <w:r>
        <w:rPr>
          <w:rStyle w:val="None"/>
          <w:rtl w:val="0"/>
          <w:lang w:val="en-US"/>
        </w:rPr>
        <w:t>21.</w:t>
        <w:tab/>
        <w:t xml:space="preserve">Elbourne DR, Altman DG, Higgins JP, Curtin F, Worthington HV, Vail A. Meta-analyses involving cross-over trials: methodological issues. </w:t>
      </w:r>
      <w:r>
        <w:rPr>
          <w:rStyle w:val="None"/>
          <w:i w:val="1"/>
          <w:iCs w:val="1"/>
          <w:rtl w:val="0"/>
          <w:lang w:val="en-US"/>
        </w:rPr>
        <w:t>Int J Epidemiol</w:t>
      </w:r>
      <w:r>
        <w:rPr>
          <w:rStyle w:val="None"/>
          <w:rtl w:val="0"/>
          <w:lang w:val="en-US"/>
        </w:rPr>
        <w:t>. Feb 2002;31(1):140-9. doi:10.1093/ije/31.1.140</w:t>
      </w:r>
    </w:p>
    <w:p>
      <w:pPr>
        <w:pStyle w:val="EndNote Bibliography"/>
        <w:spacing w:line="480" w:lineRule="auto"/>
        <w:rPr>
          <w:rStyle w:val="None"/>
        </w:rPr>
      </w:pPr>
      <w:r>
        <w:rPr>
          <w:rStyle w:val="None"/>
          <w:rtl w:val="0"/>
          <w:lang w:val="en-US"/>
        </w:rPr>
        <w:t>22.</w:t>
        <w:tab/>
        <w:t xml:space="preserve">Chang J, Ninan S, Liu K, Iloreta AM, Kirke D, Courey M. Enhancing Patient Experience in Office-Based Laryngology Procedures With Passive Virtual Reality. </w:t>
      </w:r>
      <w:r>
        <w:rPr>
          <w:rStyle w:val="None"/>
          <w:i w:val="1"/>
          <w:iCs w:val="1"/>
          <w:rtl w:val="0"/>
          <w:lang w:val="en-US"/>
        </w:rPr>
        <w:t>OTO open</w:t>
      </w:r>
      <w:r>
        <w:rPr>
          <w:rStyle w:val="None"/>
          <w:rtl w:val="0"/>
          <w:lang w:val="en-US"/>
        </w:rPr>
        <w:t>. 2021;5(1):2473974X20975020. doi:</w:t>
      </w:r>
      <w:r>
        <w:rPr>
          <w:rStyle w:val="Hyperlink.1"/>
        </w:rPr>
        <w:fldChar w:fldCharType="begin" w:fldLock="0"/>
      </w:r>
      <w:r>
        <w:rPr>
          <w:rStyle w:val="Hyperlink.1"/>
        </w:rPr>
        <w:instrText xml:space="preserve"> HYPERLINK "https://dx.doi.org/10.1177/2473974X20975020"</w:instrText>
      </w:r>
      <w:r>
        <w:rPr>
          <w:rStyle w:val="Hyperlink.1"/>
        </w:rPr>
        <w:fldChar w:fldCharType="separate" w:fldLock="0"/>
      </w:r>
      <w:r>
        <w:rPr>
          <w:rStyle w:val="Hyperlink.1"/>
          <w:rtl w:val="0"/>
          <w:lang w:val="en-US"/>
        </w:rPr>
        <w:t>https://dx.doi.org/10.1177/2473974X20975020</w:t>
      </w:r>
      <w:r>
        <w:rPr/>
        <w:fldChar w:fldCharType="end" w:fldLock="0"/>
      </w:r>
    </w:p>
    <w:p>
      <w:pPr>
        <w:pStyle w:val="EndNote Bibliography"/>
        <w:spacing w:line="480" w:lineRule="auto"/>
        <w:rPr>
          <w:rStyle w:val="None"/>
        </w:rPr>
      </w:pPr>
      <w:r>
        <w:rPr>
          <w:rStyle w:val="None"/>
          <w:rtl w:val="0"/>
          <w:lang w:val="en-US"/>
        </w:rPr>
        <w:t>23.</w:t>
        <w:tab/>
        <w:t xml:space="preserve">Liu KY, Ninan SJ, Laitman BM, Goldrich DY, Iloreta AM, Londino AV, 3rd. Virtual Reality as Distraction Analgesia and Anxiolysis for Pediatric Otolaryngology Procedures. </w:t>
      </w:r>
      <w:r>
        <w:rPr>
          <w:rStyle w:val="None"/>
          <w:i w:val="1"/>
          <w:iCs w:val="1"/>
          <w:rtl w:val="0"/>
          <w:lang w:val="en-US"/>
        </w:rPr>
        <w:t>The Laryngoscope</w:t>
      </w:r>
      <w:r>
        <w:rPr>
          <w:rStyle w:val="None"/>
          <w:rtl w:val="0"/>
          <w:lang w:val="en-US"/>
        </w:rPr>
        <w:t>. 2021;131(5):E1714-E1721. doi:</w:t>
      </w:r>
      <w:r>
        <w:rPr>
          <w:rStyle w:val="Hyperlink.1"/>
        </w:rPr>
        <w:fldChar w:fldCharType="begin" w:fldLock="0"/>
      </w:r>
      <w:r>
        <w:rPr>
          <w:rStyle w:val="Hyperlink.1"/>
        </w:rPr>
        <w:instrText xml:space="preserve"> HYPERLINK "https://dx.doi.org/10.1002/lary.29148"</w:instrText>
      </w:r>
      <w:r>
        <w:rPr>
          <w:rStyle w:val="Hyperlink.1"/>
        </w:rPr>
        <w:fldChar w:fldCharType="separate" w:fldLock="0"/>
      </w:r>
      <w:r>
        <w:rPr>
          <w:rStyle w:val="Hyperlink.1"/>
          <w:rtl w:val="0"/>
          <w:lang w:val="en-US"/>
        </w:rPr>
        <w:t>https://dx.doi.org/10.1002/lary.29148</w:t>
      </w:r>
      <w:r>
        <w:rPr/>
        <w:fldChar w:fldCharType="end" w:fldLock="0"/>
      </w:r>
    </w:p>
    <w:p>
      <w:pPr>
        <w:pStyle w:val="EndNote Bibliography"/>
        <w:spacing w:line="480" w:lineRule="auto"/>
        <w:rPr>
          <w:rStyle w:val="None"/>
        </w:rPr>
      </w:pPr>
      <w:r>
        <w:rPr>
          <w:rStyle w:val="None"/>
          <w:rtl w:val="0"/>
          <w:lang w:val="en-US"/>
        </w:rPr>
        <w:t>24.</w:t>
        <w:tab/>
        <w:t xml:space="preserve">Gray ML, Goldrich DY, McKee S, et al. Virtual Reality as Distraction Analgesia for Office-Based Procedures: A Randomized Crossover-Controlled Trial. </w:t>
      </w:r>
      <w:r>
        <w:rPr>
          <w:rStyle w:val="None"/>
          <w:i w:val="1"/>
          <w:iCs w:val="1"/>
          <w:rtl w:val="0"/>
          <w:lang w:val="en-US"/>
        </w:rPr>
        <w:t>Otolaryngology--head and neck surgery : official journal of American Academy of Otolaryngology-Head and Neck Surgery</w:t>
      </w:r>
      <w:r>
        <w:rPr>
          <w:rStyle w:val="None"/>
          <w:rtl w:val="0"/>
          <w:lang w:val="en-US"/>
        </w:rPr>
        <w:t>. 2021;164(3):580-588. doi:</w:t>
      </w:r>
      <w:r>
        <w:rPr>
          <w:rStyle w:val="Hyperlink.1"/>
        </w:rPr>
        <w:fldChar w:fldCharType="begin" w:fldLock="0"/>
      </w:r>
      <w:r>
        <w:rPr>
          <w:rStyle w:val="Hyperlink.1"/>
        </w:rPr>
        <w:instrText xml:space="preserve"> HYPERLINK "https://dx.doi.org/10.1177/0194599820942215"</w:instrText>
      </w:r>
      <w:r>
        <w:rPr>
          <w:rStyle w:val="Hyperlink.1"/>
        </w:rPr>
        <w:fldChar w:fldCharType="separate" w:fldLock="0"/>
      </w:r>
      <w:r>
        <w:rPr>
          <w:rStyle w:val="Hyperlink.1"/>
          <w:rtl w:val="0"/>
          <w:lang w:val="en-US"/>
        </w:rPr>
        <w:t>https://dx.doi.org/10.1177/0194599820942215</w:t>
      </w:r>
      <w:r>
        <w:rPr/>
        <w:fldChar w:fldCharType="end" w:fldLock="0"/>
      </w:r>
    </w:p>
    <w:p>
      <w:pPr>
        <w:pStyle w:val="EndNote Bibliography"/>
        <w:spacing w:line="480" w:lineRule="auto"/>
        <w:rPr>
          <w:rStyle w:val="None"/>
        </w:rPr>
      </w:pPr>
      <w:r>
        <w:rPr>
          <w:rStyle w:val="None"/>
          <w:rtl w:val="0"/>
          <w:lang w:val="en-US"/>
        </w:rPr>
        <w:t>25.</w:t>
        <w:tab/>
        <w:t xml:space="preserve">Opartpunyasarn P, Vichitvejpaisal P, Oer-Areemitr N. The effect of binaural beat audio on anxiety in patients undergoing fiberoptic bronchoscopy: A prospective randomized controlled trial. </w:t>
      </w:r>
      <w:r>
        <w:rPr>
          <w:rStyle w:val="None"/>
          <w:i w:val="1"/>
          <w:iCs w:val="1"/>
          <w:rtl w:val="0"/>
          <w:lang w:val="en-US"/>
        </w:rPr>
        <w:t>Medicine (Baltimore)</w:t>
      </w:r>
      <w:r>
        <w:rPr>
          <w:rStyle w:val="None"/>
          <w:rtl w:val="0"/>
          <w:lang w:val="en-US"/>
        </w:rPr>
        <w:t>. Jun 17 2022;101(24):e29392. doi:10.1097/md.00000000000293</w:t>
      </w:r>
    </w:p>
    <w:p>
      <w:pPr>
        <w:pStyle w:val="EndNote Bibliography"/>
        <w:spacing w:line="480" w:lineRule="auto"/>
        <w:rPr>
          <w:rStyle w:val="None"/>
        </w:rPr>
      </w:pPr>
    </w:p>
    <w:p>
      <w:pPr>
        <w:pStyle w:val="EndNote Bibliography"/>
        <w:spacing w:line="480" w:lineRule="auto"/>
        <w:rPr>
          <w:rStyle w:val="None"/>
        </w:rPr>
      </w:pPr>
    </w:p>
    <w:p>
      <w:pPr>
        <w:pStyle w:val="EndNote Bibliography"/>
        <w:spacing w:line="480" w:lineRule="auto"/>
        <w:rPr>
          <w:rStyle w:val="None"/>
        </w:rPr>
      </w:pPr>
    </w:p>
    <w:p>
      <w:pPr>
        <w:pStyle w:val="EndNote Bibliography"/>
        <w:spacing w:line="480" w:lineRule="auto"/>
        <w:rPr>
          <w:rStyle w:val="None"/>
        </w:rPr>
      </w:pPr>
    </w:p>
    <w:p>
      <w:pPr>
        <w:pStyle w:val="EndNote Bibliography"/>
        <w:spacing w:line="480" w:lineRule="auto"/>
        <w:rPr>
          <w:rStyle w:val="None"/>
        </w:rPr>
      </w:pPr>
    </w:p>
    <w:p>
      <w:pPr>
        <w:pStyle w:val="EndNote Bibliography"/>
        <w:spacing w:line="480" w:lineRule="auto"/>
        <w:rPr>
          <w:rStyle w:val="None"/>
        </w:rPr>
      </w:pPr>
    </w:p>
    <w:p>
      <w:pPr>
        <w:pStyle w:val="caption"/>
        <w:keepNext w:val="1"/>
        <w:spacing w:line="480" w:lineRule="auto"/>
        <w:rPr>
          <w:rStyle w:val="None"/>
        </w:rPr>
      </w:pPr>
    </w:p>
    <w:p>
      <w:pPr>
        <w:pStyle w:val="caption"/>
        <w:keepNext w:val="1"/>
        <w:spacing w:line="480" w:lineRule="auto"/>
        <w:rPr>
          <w:rStyle w:val="None"/>
          <w:b w:val="1"/>
          <w:bCs w:val="1"/>
          <w:i w:val="0"/>
          <w:iCs w:val="0"/>
          <w:outline w:val="0"/>
          <w:color w:val="000000"/>
          <w:sz w:val="24"/>
          <w:szCs w:val="24"/>
          <w:u w:color="000000"/>
          <w14:textFill>
            <w14:solidFill>
              <w14:srgbClr w14:val="000000"/>
            </w14:solidFill>
          </w14:textFill>
        </w:rPr>
      </w:pPr>
      <w:r>
        <w:rPr>
          <w:rStyle w:val="None"/>
          <w:b w:val="1"/>
          <w:bCs w:val="1"/>
          <w:i w:val="0"/>
          <w:iCs w:val="0"/>
          <w:outline w:val="0"/>
          <w:color w:val="000000"/>
          <w:sz w:val="24"/>
          <w:szCs w:val="24"/>
          <w:u w:color="000000"/>
          <w:rtl w:val="0"/>
          <w:lang w:val="en-US"/>
          <w14:textFill>
            <w14:solidFill>
              <w14:srgbClr w14:val="000000"/>
            </w14:solidFill>
          </w14:textFill>
        </w:rPr>
        <w:t>Titles/Captions</w:t>
      </w:r>
    </w:p>
    <w:p>
      <w:pPr>
        <w:pStyle w:val="caption"/>
        <w:keepNext w:val="1"/>
        <w:spacing w:line="480" w:lineRule="auto"/>
        <w:rPr>
          <w:rStyle w:val="None"/>
          <w:i w:val="0"/>
          <w:iCs w:val="0"/>
          <w:outline w:val="0"/>
          <w:color w:val="000000"/>
          <w:sz w:val="24"/>
          <w:szCs w:val="24"/>
          <w:u w:color="000000"/>
          <w14:textFill>
            <w14:solidFill>
              <w14:srgbClr w14:val="000000"/>
            </w14:solidFill>
          </w14:textFill>
        </w:rPr>
      </w:pPr>
      <w:r>
        <w:rPr>
          <w:rStyle w:val="None"/>
          <w:i w:val="0"/>
          <w:iCs w:val="0"/>
          <w:outline w:val="0"/>
          <w:color w:val="000000"/>
          <w:sz w:val="24"/>
          <w:szCs w:val="24"/>
          <w:u w:color="000000"/>
          <w:rtl w:val="0"/>
          <w:lang w:val="en-US"/>
          <w14:textFill>
            <w14:solidFill>
              <w14:srgbClr w14:val="000000"/>
            </w14:solidFill>
          </w14:textFill>
        </w:rPr>
        <w:t>Figure 1. PRISMA 2020 flow diagram for new systematic reviews which included searches of databases and registers only</w:t>
      </w:r>
    </w:p>
    <w:p>
      <w:pPr>
        <w:pStyle w:val="caption"/>
        <w:keepNext w:val="1"/>
        <w:spacing w:line="480" w:lineRule="auto"/>
        <w:jc w:val="both"/>
        <w:rPr>
          <w:rStyle w:val="None"/>
          <w:i w:val="0"/>
          <w:iCs w:val="0"/>
          <w:outline w:val="0"/>
          <w:color w:val="000000"/>
          <w:sz w:val="24"/>
          <w:szCs w:val="24"/>
          <w:u w:color="000000"/>
          <w14:textFill>
            <w14:solidFill>
              <w14:srgbClr w14:val="000000"/>
            </w14:solidFill>
          </w14:textFill>
        </w:rPr>
      </w:pPr>
      <w:r>
        <w:rPr>
          <w:rStyle w:val="None"/>
          <w:i w:val="0"/>
          <w:iCs w:val="0"/>
          <w:outline w:val="0"/>
          <w:color w:val="000000"/>
          <w:sz w:val="24"/>
          <w:szCs w:val="24"/>
          <w:u w:color="000000"/>
          <w:rtl w:val="0"/>
          <w:lang w:val="en-US"/>
          <w14:textFill>
            <w14:solidFill>
              <w14:srgbClr w14:val="000000"/>
            </w14:solidFill>
          </w14:textFill>
        </w:rPr>
        <w:t>Figure 2. Risk of Bias Summary</w:t>
      </w:r>
    </w:p>
    <w:p>
      <w:pPr>
        <w:pStyle w:val="caption"/>
        <w:keepNext w:val="1"/>
        <w:spacing w:line="480" w:lineRule="auto"/>
        <w:rPr>
          <w:rStyle w:val="None"/>
          <w:i w:val="0"/>
          <w:iCs w:val="0"/>
          <w:outline w:val="0"/>
          <w:color w:val="000000"/>
          <w:sz w:val="24"/>
          <w:szCs w:val="24"/>
          <w:u w:color="000000"/>
          <w14:textFill>
            <w14:solidFill>
              <w14:srgbClr w14:val="000000"/>
            </w14:solidFill>
          </w14:textFill>
        </w:rPr>
      </w:pPr>
      <w:r>
        <w:rPr>
          <w:rStyle w:val="None"/>
          <w:i w:val="0"/>
          <w:iCs w:val="0"/>
          <w:outline w:val="0"/>
          <w:color w:val="000000"/>
          <w:sz w:val="24"/>
          <w:szCs w:val="24"/>
          <w:u w:color="000000"/>
          <w:rtl w:val="0"/>
          <w:lang w:val="en-US"/>
          <w14:textFill>
            <w14:solidFill>
              <w14:srgbClr w14:val="000000"/>
            </w14:solidFill>
          </w14:textFill>
        </w:rPr>
        <w:t>Figure 3. Meta-analysis of the effect of virtual reality as a distraction intervention for anxiety during in-office otolaryngology procedures.</w:t>
      </w:r>
    </w:p>
    <w:p>
      <w:pPr>
        <w:pStyle w:val="caption"/>
        <w:keepNext w:val="1"/>
        <w:spacing w:line="480" w:lineRule="auto"/>
        <w:rPr>
          <w:rStyle w:val="None"/>
          <w:i w:val="0"/>
          <w:iCs w:val="0"/>
          <w:outline w:val="0"/>
          <w:color w:val="000000"/>
          <w:sz w:val="24"/>
          <w:szCs w:val="24"/>
          <w:u w:color="000000"/>
          <w14:textFill>
            <w14:solidFill>
              <w14:srgbClr w14:val="000000"/>
            </w14:solidFill>
          </w14:textFill>
        </w:rPr>
      </w:pPr>
      <w:r>
        <w:rPr>
          <w:rStyle w:val="None"/>
          <w:i w:val="0"/>
          <w:iCs w:val="0"/>
          <w:outline w:val="0"/>
          <w:color w:val="000000"/>
          <w:sz w:val="24"/>
          <w:szCs w:val="24"/>
          <w:u w:color="000000"/>
          <w:rtl w:val="0"/>
          <w:lang w:val="en-US"/>
          <w14:textFill>
            <w14:solidFill>
              <w14:srgbClr w14:val="000000"/>
            </w14:solidFill>
          </w14:textFill>
        </w:rPr>
        <w:t>Figure 4. Meta-analysis of the effect of virtual reality as a distraction intervention for pain during in-office otolaryngology procedures.</w:t>
      </w:r>
    </w:p>
    <w:p>
      <w:pPr>
        <w:pStyle w:val="caption"/>
        <w:keepNext w:val="1"/>
        <w:spacing w:line="480" w:lineRule="auto"/>
      </w:pPr>
      <w:r>
        <w:rPr>
          <w:rStyle w:val="None"/>
          <w:i w:val="0"/>
          <w:iCs w:val="0"/>
          <w:outline w:val="0"/>
          <w:color w:val="000000"/>
          <w:sz w:val="24"/>
          <w:szCs w:val="24"/>
          <w:u w:color="000000"/>
          <w:rtl w:val="0"/>
          <w:lang w:val="en-US"/>
          <w14:textFill>
            <w14:solidFill>
              <w14:srgbClr w14:val="000000"/>
            </w14:solidFill>
          </w14:textFill>
        </w:rPr>
        <w:t>Figure 5. Meta-analysis of the effect of virtual reality as a distraction intervention on satisfaction with in-office otolaryngology procedures.</w:t>
      </w:r>
    </w:p>
    <w:sectPr>
      <w:head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A A">
    <w:name w:val="Body A A"/>
    <w:next w:val="Body A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B">
    <w:name w:val="Body B"/>
    <w:next w:val="Body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Heading">
    <w:name w:val="Heading"/>
    <w:next w:val="Body A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B A">
    <w:name w:val="Body B A"/>
    <w:next w:val="Body B A"/>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Heading 2">
    <w:name w:val="Heading 2"/>
    <w:next w:val="Body B A"/>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caption">
    <w:name w:val="caption"/>
    <w:next w:val="Body C"/>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Times New Roman" w:cs="Times New Roman" w:hAnsi="Times New Roman" w:eastAsia="Times New Roman"/>
      <w:b w:val="0"/>
      <w:bCs w:val="0"/>
      <w:i w:val="1"/>
      <w:iCs w:val="1"/>
      <w:caps w:val="0"/>
      <w:smallCaps w:val="0"/>
      <w:strike w:val="0"/>
      <w:dstrike w:val="0"/>
      <w:outline w:val="0"/>
      <w:color w:val="a7a7a7"/>
      <w:spacing w:val="0"/>
      <w:kern w:val="0"/>
      <w:position w:val="0"/>
      <w:sz w:val="18"/>
      <w:szCs w:val="18"/>
      <w:u w:val="none" w:color="a7a7a7"/>
      <w:shd w:val="nil" w:color="auto" w:fill="auto"/>
      <w:vertAlign w:val="baseline"/>
      <w:lang w:val="en-US"/>
      <w14:textOutline w14:w="12700" w14:cap="flat">
        <w14:noFill/>
        <w14:miter w14:lim="400000"/>
      </w14:textOutline>
      <w14:textFill>
        <w14:solidFill>
          <w14:srgbClr w14:val="A7A7A7"/>
        </w14:solidFill>
      </w14:textFill>
    </w:rPr>
  </w:style>
  <w:style w:type="paragraph" w:styleId="Body C">
    <w:name w:val="Body C"/>
    <w:next w:val="Body C"/>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Table Style 2 A">
    <w:name w:val="Table Style 2 A"/>
    <w:next w:val="Table Style 2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Times New Roman" w:cs="Times New Roman" w:hAnsi="Times New Roman" w:eastAsia="Times New Roman"/>
      <w:b w:val="1"/>
      <w:bCs w:val="1"/>
      <w:lang w:val="fr-FR"/>
    </w:rPr>
  </w:style>
  <w:style w:type="paragraph" w:styleId="EndNote Bibliography Title">
    <w:name w:val="EndNote Bibliography Title"/>
    <w:next w:val="EndNote Bibliography Title"/>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Fill>
        <w14:solidFill>
          <w14:srgbClr w14:val="000000"/>
        </w14:solidFill>
      </w14:textFill>
    </w:rPr>
  </w:style>
  <w:style w:type="paragraph" w:styleId="EndNote Bibliography">
    <w:name w:val="EndNote Bibliography"/>
    <w:next w:val="EndNote Bibliograph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Hyperlink.1">
    <w:name w:val="Hyperlink.1"/>
    <w:basedOn w:val="None"/>
    <w:next w:val="Hyperlink.1"/>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