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Table1 The Complete Blood Count, Liver Function, and Coagulation Function tests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5"/>
        <w:gridCol w:w="2080"/>
        <w:gridCol w:w="2081"/>
        <w:gridCol w:w="20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5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Category</w:t>
            </w:r>
          </w:p>
        </w:tc>
        <w:tc>
          <w:tcPr>
            <w:tcW w:w="2080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Indicator</w:t>
            </w:r>
          </w:p>
        </w:tc>
        <w:tc>
          <w:tcPr>
            <w:tcW w:w="2081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Results</w:t>
            </w:r>
          </w:p>
        </w:tc>
        <w:tc>
          <w:tcPr>
            <w:tcW w:w="2070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Reference values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5" w:type="dxa"/>
            <w:vMerge w:val="restart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Complete Blood Count</w:t>
            </w:r>
          </w:p>
        </w:tc>
        <w:tc>
          <w:tcPr>
            <w:tcW w:w="2080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RBC</w:t>
            </w:r>
          </w:p>
        </w:tc>
        <w:tc>
          <w:tcPr>
            <w:tcW w:w="2081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2.73L×10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  <w:t>12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/L</w:t>
            </w:r>
          </w:p>
        </w:tc>
        <w:tc>
          <w:tcPr>
            <w:tcW w:w="2070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4.3-5.8×10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  <w:t>12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/L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Hct</w:t>
            </w:r>
          </w:p>
        </w:tc>
        <w:tc>
          <w:tcPr>
            <w:tcW w:w="208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27.2L（%）</w:t>
            </w:r>
          </w:p>
        </w:tc>
        <w:tc>
          <w:tcPr>
            <w:tcW w:w="207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40-50L（%）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07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Hematocrit</w:t>
            </w:r>
          </w:p>
        </w:tc>
        <w:tc>
          <w:tcPr>
            <w:tcW w:w="20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ALT</w:t>
            </w:r>
          </w:p>
        </w:tc>
        <w:tc>
          <w:tcPr>
            <w:tcW w:w="208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132.0</w:t>
            </w:r>
          </w:p>
        </w:tc>
        <w:tc>
          <w:tcPr>
            <w:tcW w:w="207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9-50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07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AST</w:t>
            </w:r>
          </w:p>
        </w:tc>
        <w:tc>
          <w:tcPr>
            <w:tcW w:w="208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207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15-40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07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Total Cholesterol</w:t>
            </w:r>
          </w:p>
        </w:tc>
        <w:tc>
          <w:tcPr>
            <w:tcW w:w="208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10.44</w:t>
            </w:r>
          </w:p>
        </w:tc>
        <w:tc>
          <w:tcPr>
            <w:tcW w:w="207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2.83-5.17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07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Triglycerides</w:t>
            </w:r>
          </w:p>
        </w:tc>
        <w:tc>
          <w:tcPr>
            <w:tcW w:w="208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28.45</w:t>
            </w:r>
          </w:p>
        </w:tc>
        <w:tc>
          <w:tcPr>
            <w:tcW w:w="207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0-1.7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07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HDL</w:t>
            </w:r>
          </w:p>
        </w:tc>
        <w:tc>
          <w:tcPr>
            <w:tcW w:w="208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2.28</w:t>
            </w:r>
          </w:p>
        </w:tc>
        <w:tc>
          <w:tcPr>
            <w:tcW w:w="207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1.15-1.94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075" w:type="dxa"/>
            <w:vMerge w:val="restart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Coagulation Function</w:t>
            </w:r>
          </w:p>
        </w:tc>
        <w:tc>
          <w:tcPr>
            <w:tcW w:w="20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aPTT</w:t>
            </w:r>
          </w:p>
        </w:tc>
        <w:tc>
          <w:tcPr>
            <w:tcW w:w="208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54.9</w:t>
            </w:r>
          </w:p>
        </w:tc>
        <w:tc>
          <w:tcPr>
            <w:tcW w:w="207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21-35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07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Fibrinogen</w:t>
            </w:r>
          </w:p>
        </w:tc>
        <w:tc>
          <w:tcPr>
            <w:tcW w:w="208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1.34</w:t>
            </w:r>
          </w:p>
        </w:tc>
        <w:tc>
          <w:tcPr>
            <w:tcW w:w="207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2-4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075" w:type="dxa"/>
            <w:vMerge w:val="continue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PT</w:t>
            </w:r>
          </w:p>
        </w:tc>
        <w:tc>
          <w:tcPr>
            <w:tcW w:w="208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07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12-20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075" w:type="dxa"/>
            <w:vMerge w:val="continue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shd w:val="clear" w:color="auto" w:fill="FFFFFF"/>
                <w14:ligatures w14:val="none"/>
              </w:rPr>
              <w:t>ESR</w:t>
            </w:r>
          </w:p>
        </w:tc>
        <w:tc>
          <w:tcPr>
            <w:tcW w:w="2081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100 Hmm/h</w:t>
            </w:r>
          </w:p>
        </w:tc>
        <w:tc>
          <w:tcPr>
            <w:tcW w:w="207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0-15Hmm/h</w:t>
            </w:r>
          </w:p>
        </w:tc>
      </w:tr>
    </w:tbl>
    <w:p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Cs w:val="21"/>
        </w:rPr>
        <w:t>Red Blood Cells (RBC)；Hematocrit (Hct)；Alanine Aminotransferase (ALT)；Aspartate Aminotransferase (AST)；High-Density Lipoprotein (HDL)；Activated Partial Thromboplastin Time (aPTT)；Prothrombin Time (PT)；Erythrocyte Sedimentation Rate (ESR)</w:t>
      </w:r>
    </w:p>
    <w:p/>
    <w:p/>
    <w:p/>
    <w:p/>
    <w:p/>
    <w:p/>
    <w:p/>
    <w:p/>
    <w:p/>
    <w:p/>
    <w:p/>
    <w:p/>
    <w:p/>
    <w:p/>
    <w:p/>
    <w:p/>
    <w:p/>
    <w:p/>
    <w:p/>
    <w:p/>
    <w:p>
      <w:pPr>
        <w:spacing w:line="360" w:lineRule="auto"/>
        <w:ind w:firstLine="422" w:firstLineChars="20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</w:rPr>
        <w:t>Table2 The Coagulation Factor Testing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8"/>
        <w:gridCol w:w="1295"/>
        <w:gridCol w:w="2064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Project Name</w:t>
            </w:r>
          </w:p>
        </w:tc>
        <w:tc>
          <w:tcPr>
            <w:tcW w:w="1295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Result</w:t>
            </w:r>
          </w:p>
        </w:tc>
        <w:tc>
          <w:tcPr>
            <w:tcW w:w="2064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Unit</w:t>
            </w:r>
          </w:p>
        </w:tc>
        <w:tc>
          <w:tcPr>
            <w:tcW w:w="2089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Reference values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FII:C%</w:t>
            </w:r>
          </w:p>
        </w:tc>
        <w:tc>
          <w:tcPr>
            <w:tcW w:w="1295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2064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2089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70-120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FV:C%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70-120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FVII:C%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238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55-170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FX:C%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70-120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FVIII:C%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70-150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Factor VIII Antibody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BU</w:t>
            </w: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0-0.6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FIX:C%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51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60-150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FXI:C%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70-120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FXII:C%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60-150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PT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14.2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sec</w:t>
            </w: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10-16.9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INR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1.12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0.9-1.22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APTT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67.9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sec</w:t>
            </w: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20-47.1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Fbg</w:t>
            </w:r>
          </w:p>
        </w:tc>
        <w:tc>
          <w:tcPr>
            <w:tcW w:w="129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1.68</w:t>
            </w: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g/L</w:t>
            </w:r>
          </w:p>
        </w:tc>
        <w:tc>
          <w:tcPr>
            <w:tcW w:w="208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2-4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8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TT</w:t>
            </w:r>
          </w:p>
        </w:tc>
        <w:tc>
          <w:tcPr>
            <w:tcW w:w="1295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17.4</w:t>
            </w:r>
          </w:p>
        </w:tc>
        <w:tc>
          <w:tcPr>
            <w:tcW w:w="2064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sec</w:t>
            </w:r>
          </w:p>
        </w:tc>
        <w:tc>
          <w:tcPr>
            <w:tcW w:w="2089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12.9-22.9</w:t>
            </w:r>
          </w:p>
        </w:tc>
      </w:tr>
    </w:tbl>
    <w:p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Prothrombin Time (PT)；International Normalized Ratio (INR)；Activated Partial Thromboplastin Time (APTT)；Fibrinogen Content (Fbg)；Thrombin Time (TT)</w:t>
      </w:r>
    </w:p>
    <w:p/>
    <w:p/>
    <w:p/>
    <w:p/>
    <w:p/>
    <w:p/>
    <w:p/>
    <w:p/>
    <w:p/>
    <w:p/>
    <w:p/>
    <w:p/>
    <w:p/>
    <w:p/>
    <w:p/>
    <w:p/>
    <w:p/>
    <w:p>
      <w:pPr>
        <w:spacing w:line="360" w:lineRule="auto"/>
        <w:jc w:val="center"/>
        <w:rPr>
          <w:rFonts w:hint="default" w:ascii="Times New Roman" w:hAnsi="Times New Roman" w:eastAsia="等线" w:cs="Times New Roman"/>
          <w:b/>
          <w:bCs/>
        </w:rPr>
      </w:pPr>
      <w:r>
        <w:rPr>
          <w:rFonts w:hint="default" w:ascii="Times New Roman" w:hAnsi="Times New Roman" w:eastAsia="等线" w:cs="Times New Roman"/>
          <w:b/>
          <w:bCs/>
        </w:rPr>
        <w:t>Table3</w:t>
      </w:r>
    </w:p>
    <w:tbl>
      <w:tblPr>
        <w:tblStyle w:val="3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1669"/>
        <w:gridCol w:w="1345"/>
        <w:gridCol w:w="1559"/>
        <w:gridCol w:w="20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649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Ordinal</w:t>
            </w:r>
          </w:p>
        </w:tc>
        <w:tc>
          <w:tcPr>
            <w:tcW w:w="1669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Codename</w:t>
            </w:r>
          </w:p>
        </w:tc>
        <w:tc>
          <w:tcPr>
            <w:tcW w:w="1345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Name</w:t>
            </w:r>
          </w:p>
        </w:tc>
        <w:tc>
          <w:tcPr>
            <w:tcW w:w="1559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Results</w:t>
            </w:r>
          </w:p>
        </w:tc>
        <w:tc>
          <w:tcPr>
            <w:tcW w:w="2054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Reference values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649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669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Albumin</w:t>
            </w:r>
          </w:p>
        </w:tc>
        <w:tc>
          <w:tcPr>
            <w:tcW w:w="1345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top w:val="single" w:color="auto" w:sz="12" w:space="0"/>
            </w:tcBorders>
          </w:tcPr>
          <w:p>
            <w:pPr>
              <w:spacing w:line="360" w:lineRule="auto"/>
              <w:ind w:firstLine="200" w:firstLineChars="100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43.9%</w:t>
            </w:r>
          </w:p>
        </w:tc>
        <w:tc>
          <w:tcPr>
            <w:tcW w:w="2054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59.8-72.4%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64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Alpha1</w:t>
            </w:r>
          </w:p>
        </w:tc>
        <w:tc>
          <w:tcPr>
            <w:tcW w:w="134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α1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1.5%     ↑</w:t>
            </w:r>
          </w:p>
        </w:tc>
        <w:tc>
          <w:tcPr>
            <w:tcW w:w="205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1.0-3.2%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64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Alpha2</w:t>
            </w:r>
          </w:p>
        </w:tc>
        <w:tc>
          <w:tcPr>
            <w:tcW w:w="134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α2</w:t>
            </w:r>
          </w:p>
        </w:tc>
        <w:tc>
          <w:tcPr>
            <w:tcW w:w="1559" w:type="dxa"/>
          </w:tcPr>
          <w:p>
            <w:pPr>
              <w:spacing w:line="360" w:lineRule="auto"/>
              <w:ind w:firstLine="200" w:firstLineChars="100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6.6%</w:t>
            </w:r>
          </w:p>
        </w:tc>
        <w:tc>
          <w:tcPr>
            <w:tcW w:w="205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7.4-12.6%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64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Beta</w:t>
            </w:r>
          </w:p>
        </w:tc>
        <w:tc>
          <w:tcPr>
            <w:tcW w:w="134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β</w:t>
            </w:r>
          </w:p>
        </w:tc>
        <w:tc>
          <w:tcPr>
            <w:tcW w:w="1559" w:type="dxa"/>
          </w:tcPr>
          <w:p>
            <w:pPr>
              <w:spacing w:line="360" w:lineRule="auto"/>
              <w:ind w:firstLine="200" w:firstLineChars="100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6.1%</w:t>
            </w:r>
          </w:p>
        </w:tc>
        <w:tc>
          <w:tcPr>
            <w:tcW w:w="205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7.5-12.9%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64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Gamma</w:t>
            </w:r>
          </w:p>
        </w:tc>
        <w:tc>
          <w:tcPr>
            <w:tcW w:w="1345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γ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41.9%    ↓</w:t>
            </w:r>
          </w:p>
        </w:tc>
        <w:tc>
          <w:tcPr>
            <w:tcW w:w="2054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8.0-15.8%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649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669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M1</w:t>
            </w:r>
          </w:p>
        </w:tc>
        <w:tc>
          <w:tcPr>
            <w:tcW w:w="1345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tcBorders>
              <w:bottom w:val="single" w:color="auto" w:sz="12" w:space="0"/>
            </w:tcBorders>
          </w:tcPr>
          <w:p>
            <w:pPr>
              <w:spacing w:line="360" w:lineRule="auto"/>
              <w:ind w:firstLine="200" w:firstLineChars="100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22.3g/L</w:t>
            </w:r>
          </w:p>
        </w:tc>
        <w:tc>
          <w:tcPr>
            <w:tcW w:w="2054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/>
    <w:p/>
    <w:p/>
    <w:p/>
    <w:p/>
    <w:p/>
    <w:p>
      <w:bookmarkStart w:id="0" w:name="_GoBack"/>
      <w:bookmarkEnd w:id="0"/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Table4 Serum Protein Quantitative Analysis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026"/>
        <w:gridCol w:w="861"/>
        <w:gridCol w:w="980"/>
        <w:gridCol w:w="598"/>
        <w:gridCol w:w="407"/>
        <w:gridCol w:w="1769"/>
        <w:gridCol w:w="9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26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Name</w:t>
            </w:r>
          </w:p>
        </w:tc>
        <w:tc>
          <w:tcPr>
            <w:tcW w:w="861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Results</w:t>
            </w:r>
          </w:p>
        </w:tc>
        <w:tc>
          <w:tcPr>
            <w:tcW w:w="980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Prompt</w:t>
            </w:r>
          </w:p>
        </w:tc>
        <w:tc>
          <w:tcPr>
            <w:tcW w:w="598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Unit</w:t>
            </w:r>
          </w:p>
        </w:tc>
        <w:tc>
          <w:tcPr>
            <w:tcW w:w="407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69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Reference values</w:t>
            </w:r>
          </w:p>
        </w:tc>
        <w:tc>
          <w:tcPr>
            <w:tcW w:w="993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Remark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dxa"/>
            <w:tcBorders>
              <w:top w:val="single" w:color="auto" w:sz="12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IgG</w:t>
            </w:r>
          </w:p>
        </w:tc>
        <w:tc>
          <w:tcPr>
            <w:tcW w:w="2026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Immunoglobulin G</w:t>
            </w:r>
          </w:p>
        </w:tc>
        <w:tc>
          <w:tcPr>
            <w:tcW w:w="861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3.35</w:t>
            </w:r>
          </w:p>
        </w:tc>
        <w:tc>
          <w:tcPr>
            <w:tcW w:w="980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8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g/L</w:t>
            </w:r>
          </w:p>
        </w:tc>
        <w:tc>
          <w:tcPr>
            <w:tcW w:w="407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↓</w:t>
            </w:r>
          </w:p>
        </w:tc>
        <w:tc>
          <w:tcPr>
            <w:tcW w:w="1769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7-16.0 g/L</w:t>
            </w:r>
          </w:p>
        </w:tc>
        <w:tc>
          <w:tcPr>
            <w:tcW w:w="993" w:type="dxa"/>
            <w:tcBorders>
              <w:top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IgA</w:t>
            </w:r>
          </w:p>
        </w:tc>
        <w:tc>
          <w:tcPr>
            <w:tcW w:w="2026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Immunoglobulin A</w:t>
            </w:r>
          </w:p>
        </w:tc>
        <w:tc>
          <w:tcPr>
            <w:tcW w:w="86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52.981</w:t>
            </w: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g/L</w:t>
            </w:r>
          </w:p>
        </w:tc>
        <w:tc>
          <w:tcPr>
            <w:tcW w:w="40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↑</w:t>
            </w:r>
          </w:p>
        </w:tc>
        <w:tc>
          <w:tcPr>
            <w:tcW w:w="176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0.7-4 g/L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IgM</w:t>
            </w:r>
          </w:p>
        </w:tc>
        <w:tc>
          <w:tcPr>
            <w:tcW w:w="2026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Immunoglobulin M</w:t>
            </w:r>
          </w:p>
        </w:tc>
        <w:tc>
          <w:tcPr>
            <w:tcW w:w="86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1.59</w:t>
            </w: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g/L</w:t>
            </w:r>
          </w:p>
        </w:tc>
        <w:tc>
          <w:tcPr>
            <w:tcW w:w="40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6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0.4-2.3 g/L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KAP</w:t>
            </w:r>
          </w:p>
        </w:tc>
        <w:tc>
          <w:tcPr>
            <w:tcW w:w="2026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Kappa Light Chain</w:t>
            </w:r>
          </w:p>
        </w:tc>
        <w:tc>
          <w:tcPr>
            <w:tcW w:w="861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17.87</w:t>
            </w: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g/L</w:t>
            </w:r>
          </w:p>
        </w:tc>
        <w:tc>
          <w:tcPr>
            <w:tcW w:w="407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↑</w:t>
            </w:r>
          </w:p>
        </w:tc>
        <w:tc>
          <w:tcPr>
            <w:tcW w:w="1769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2-4.4 g/L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LAM</w:t>
            </w:r>
          </w:p>
        </w:tc>
        <w:tc>
          <w:tcPr>
            <w:tcW w:w="2026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Lambda Light Chain</w:t>
            </w:r>
          </w:p>
        </w:tc>
        <w:tc>
          <w:tcPr>
            <w:tcW w:w="861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1.611</w:t>
            </w:r>
          </w:p>
        </w:tc>
        <w:tc>
          <w:tcPr>
            <w:tcW w:w="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8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g/L</w:t>
            </w:r>
          </w:p>
        </w:tc>
        <w:tc>
          <w:tcPr>
            <w:tcW w:w="407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69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  <w:t>1.1-2.4 g/L</w:t>
            </w:r>
          </w:p>
        </w:tc>
        <w:tc>
          <w:tcPr>
            <w:tcW w:w="993" w:type="dxa"/>
            <w:tcBorders>
              <w:bottom w:val="single" w:color="auto" w:sz="12" w:space="0"/>
            </w:tcBorders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yNDNiZTI3YmQyYjY0ODdjMDdkZmJjNjA2NGVkMTEifQ=="/>
  </w:docVars>
  <w:rsids>
    <w:rsidRoot w:val="1C757CF9"/>
    <w:rsid w:val="1C75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2024-03-15T06:33:00Z</dcterms:created>
  <dc:creator>Administrator</dc:creator>
  <cp:lastModifiedBy>Administrator</cp:lastModifiedBy>
  <dcterms:modified xsi:type="dcterms:W3CDTF">2024-03-15T06:40:32Z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E06D5D20E8B64F01A81F89D1974B5CFD_11</vt:lpwstr>
  </property>
</Properties>
</file>