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C9ED7C" w14:textId="77777777" w:rsidR="00201CD6" w:rsidRPr="00876D63" w:rsidRDefault="00201CD6" w:rsidP="00201CD6">
      <w:pPr>
        <w:pStyle w:val="NoSpacing"/>
        <w:spacing w:line="276" w:lineRule="auto"/>
        <w:rPr>
          <w:rFonts w:ascii="Times New Roman" w:hAnsi="Times New Roman" w:cs="Times New Roman"/>
          <w:b/>
          <w:bCs/>
          <w:sz w:val="32"/>
          <w:szCs w:val="32"/>
        </w:rPr>
      </w:pPr>
      <w:r w:rsidRPr="00876D63">
        <w:rPr>
          <w:rFonts w:ascii="Times New Roman" w:hAnsi="Times New Roman" w:cs="Times New Roman"/>
          <w:b/>
          <w:bCs/>
          <w:sz w:val="32"/>
          <w:szCs w:val="32"/>
        </w:rPr>
        <w:t>Unravelling recurrent heart inflammation: A case report</w:t>
      </w:r>
    </w:p>
    <w:p w14:paraId="09DD0A40" w14:textId="77777777" w:rsidR="00876D63" w:rsidRDefault="00876D63" w:rsidP="00201CD6">
      <w:pPr>
        <w:pStyle w:val="NoSpacing"/>
        <w:spacing w:line="276" w:lineRule="auto"/>
        <w:rPr>
          <w:rFonts w:ascii="Times New Roman" w:hAnsi="Times New Roman" w:cs="Times New Roman"/>
          <w:b/>
          <w:bCs/>
          <w:sz w:val="40"/>
          <w:szCs w:val="40"/>
        </w:rPr>
      </w:pPr>
    </w:p>
    <w:p w14:paraId="557E690E" w14:textId="4C3E3751" w:rsidR="008C1DFB" w:rsidRPr="00876D63" w:rsidRDefault="008C1DFB" w:rsidP="00201CD6">
      <w:pPr>
        <w:pStyle w:val="NoSpacing"/>
        <w:spacing w:line="276" w:lineRule="auto"/>
        <w:rPr>
          <w:rFonts w:ascii="Times New Roman" w:hAnsi="Times New Roman" w:cs="Times New Roman"/>
          <w:b/>
          <w:bCs/>
          <w:sz w:val="20"/>
          <w:szCs w:val="20"/>
        </w:rPr>
      </w:pPr>
      <w:r w:rsidRPr="00876D63">
        <w:rPr>
          <w:rFonts w:ascii="Times New Roman" w:hAnsi="Times New Roman" w:cs="Times New Roman"/>
          <w:b/>
          <w:bCs/>
          <w:sz w:val="20"/>
          <w:szCs w:val="20"/>
        </w:rPr>
        <w:t>Keywords</w:t>
      </w:r>
    </w:p>
    <w:p w14:paraId="6D911D3E" w14:textId="77777777" w:rsidR="008C1DFB" w:rsidRPr="00876D63" w:rsidRDefault="008C1DFB" w:rsidP="00201CD6">
      <w:pPr>
        <w:pStyle w:val="NoSpacing"/>
        <w:spacing w:line="276" w:lineRule="auto"/>
        <w:rPr>
          <w:rFonts w:ascii="Times New Roman" w:hAnsi="Times New Roman" w:cs="Times New Roman"/>
          <w:sz w:val="20"/>
          <w:szCs w:val="20"/>
        </w:rPr>
      </w:pPr>
    </w:p>
    <w:p w14:paraId="731BC796" w14:textId="77777777" w:rsidR="008C1DFB" w:rsidRPr="00876D63" w:rsidRDefault="008C1DFB" w:rsidP="00201CD6">
      <w:pPr>
        <w:pStyle w:val="NoSpacing"/>
        <w:spacing w:line="276" w:lineRule="auto"/>
        <w:rPr>
          <w:rFonts w:ascii="Times New Roman" w:hAnsi="Times New Roman" w:cs="Times New Roman"/>
          <w:sz w:val="20"/>
          <w:szCs w:val="20"/>
        </w:rPr>
      </w:pPr>
      <w:r w:rsidRPr="00876D63">
        <w:rPr>
          <w:rFonts w:ascii="Times New Roman" w:hAnsi="Times New Roman" w:cs="Times New Roman"/>
          <w:sz w:val="20"/>
          <w:szCs w:val="20"/>
        </w:rPr>
        <w:t>Myocarditis, pericarditis, myopericarditis, recurrent, Coxsackie</w:t>
      </w:r>
    </w:p>
    <w:p w14:paraId="4837A1AA" w14:textId="77777777" w:rsidR="004C3BC0" w:rsidRPr="00876D63" w:rsidRDefault="004C3BC0" w:rsidP="00201CD6">
      <w:pPr>
        <w:pStyle w:val="NoSpacing"/>
        <w:spacing w:line="276" w:lineRule="auto"/>
        <w:rPr>
          <w:rFonts w:ascii="Times New Roman" w:hAnsi="Times New Roman" w:cs="Times New Roman"/>
          <w:sz w:val="20"/>
          <w:szCs w:val="20"/>
        </w:rPr>
      </w:pPr>
    </w:p>
    <w:p w14:paraId="0B6E0075" w14:textId="0A10B7D8" w:rsidR="004C3BC0" w:rsidRPr="00876D63" w:rsidRDefault="004C3BC0" w:rsidP="00201CD6">
      <w:pPr>
        <w:pStyle w:val="NoSpacing"/>
        <w:spacing w:line="276" w:lineRule="auto"/>
        <w:rPr>
          <w:rFonts w:ascii="Times New Roman" w:hAnsi="Times New Roman" w:cs="Times New Roman"/>
          <w:b/>
          <w:bCs/>
          <w:sz w:val="20"/>
          <w:szCs w:val="20"/>
        </w:rPr>
      </w:pPr>
      <w:r w:rsidRPr="00876D63">
        <w:rPr>
          <w:rFonts w:ascii="Times New Roman" w:hAnsi="Times New Roman" w:cs="Times New Roman"/>
          <w:b/>
          <w:bCs/>
          <w:sz w:val="20"/>
          <w:szCs w:val="20"/>
        </w:rPr>
        <w:t>Ethics</w:t>
      </w:r>
    </w:p>
    <w:p w14:paraId="1757F9DF" w14:textId="77777777" w:rsidR="004C3BC0" w:rsidRPr="00876D63" w:rsidRDefault="004C3BC0" w:rsidP="004C3BC0">
      <w:pPr>
        <w:pStyle w:val="NoSpacing"/>
        <w:numPr>
          <w:ilvl w:val="0"/>
          <w:numId w:val="3"/>
        </w:numPr>
        <w:spacing w:line="276" w:lineRule="auto"/>
        <w:rPr>
          <w:rFonts w:ascii="Times New Roman" w:hAnsi="Times New Roman" w:cs="Times New Roman"/>
          <w:sz w:val="20"/>
          <w:szCs w:val="20"/>
        </w:rPr>
      </w:pPr>
      <w:r w:rsidRPr="00876D63">
        <w:rPr>
          <w:rFonts w:ascii="Times New Roman" w:hAnsi="Times New Roman" w:cs="Times New Roman"/>
          <w:sz w:val="20"/>
          <w:szCs w:val="20"/>
        </w:rPr>
        <w:t>This case report adheres to ethical guidelines by ensuring patient confidentiality, obtaining informed consent, and prioritizing the welfare and rights of the patient throughout the study.</w:t>
      </w:r>
    </w:p>
    <w:p w14:paraId="2519913E" w14:textId="77777777" w:rsidR="004C3BC0" w:rsidRPr="00876D63" w:rsidRDefault="004C3BC0" w:rsidP="004C3BC0">
      <w:pPr>
        <w:pStyle w:val="NoSpacing"/>
        <w:spacing w:line="276" w:lineRule="auto"/>
        <w:rPr>
          <w:sz w:val="20"/>
          <w:szCs w:val="20"/>
        </w:rPr>
      </w:pPr>
    </w:p>
    <w:p w14:paraId="6B071615" w14:textId="77777777" w:rsidR="004C3BC0" w:rsidRPr="00876D63" w:rsidRDefault="004C3BC0" w:rsidP="004C3BC0">
      <w:pPr>
        <w:spacing w:line="276" w:lineRule="auto"/>
        <w:rPr>
          <w:b/>
          <w:bCs/>
          <w:sz w:val="20"/>
          <w:szCs w:val="20"/>
        </w:rPr>
      </w:pPr>
      <w:r w:rsidRPr="00876D63">
        <w:rPr>
          <w:b/>
          <w:bCs/>
          <w:sz w:val="20"/>
          <w:szCs w:val="20"/>
        </w:rPr>
        <w:t>Funding</w:t>
      </w:r>
    </w:p>
    <w:p w14:paraId="7FE742B3" w14:textId="77777777" w:rsidR="004C3BC0" w:rsidRPr="00876D63" w:rsidRDefault="004C3BC0" w:rsidP="004C3BC0">
      <w:pPr>
        <w:pStyle w:val="ListParagraph"/>
        <w:numPr>
          <w:ilvl w:val="0"/>
          <w:numId w:val="2"/>
        </w:numPr>
        <w:spacing w:line="276" w:lineRule="auto"/>
        <w:rPr>
          <w:sz w:val="20"/>
          <w:szCs w:val="20"/>
        </w:rPr>
      </w:pPr>
      <w:r w:rsidRPr="00876D63">
        <w:rPr>
          <w:sz w:val="20"/>
          <w:szCs w:val="20"/>
        </w:rPr>
        <w:t>This research received no grants or funding</w:t>
      </w:r>
    </w:p>
    <w:p w14:paraId="684D7DFD" w14:textId="77777777" w:rsidR="004C3BC0" w:rsidRPr="00876D63" w:rsidRDefault="004C3BC0" w:rsidP="004C3BC0">
      <w:pPr>
        <w:spacing w:line="276" w:lineRule="auto"/>
        <w:rPr>
          <w:b/>
          <w:bCs/>
          <w:sz w:val="20"/>
          <w:szCs w:val="20"/>
        </w:rPr>
      </w:pPr>
    </w:p>
    <w:p w14:paraId="6E60F7BA" w14:textId="09E72077" w:rsidR="004C3BC0" w:rsidRPr="00876D63" w:rsidRDefault="004C3BC0" w:rsidP="004C3BC0">
      <w:pPr>
        <w:spacing w:line="276" w:lineRule="auto"/>
        <w:rPr>
          <w:b/>
          <w:bCs/>
          <w:sz w:val="20"/>
          <w:szCs w:val="20"/>
        </w:rPr>
      </w:pPr>
      <w:r w:rsidRPr="00876D63">
        <w:rPr>
          <w:b/>
          <w:bCs/>
          <w:sz w:val="20"/>
          <w:szCs w:val="20"/>
        </w:rPr>
        <w:t>Acknowledgements</w:t>
      </w:r>
    </w:p>
    <w:p w14:paraId="103C167A" w14:textId="77777777" w:rsidR="004C3BC0" w:rsidRPr="00876D63" w:rsidRDefault="004C3BC0" w:rsidP="004C3BC0">
      <w:pPr>
        <w:pStyle w:val="ListParagraph"/>
        <w:numPr>
          <w:ilvl w:val="0"/>
          <w:numId w:val="2"/>
        </w:numPr>
        <w:spacing w:line="276" w:lineRule="auto"/>
        <w:rPr>
          <w:sz w:val="20"/>
          <w:szCs w:val="20"/>
        </w:rPr>
      </w:pPr>
      <w:r w:rsidRPr="00876D63">
        <w:rPr>
          <w:sz w:val="20"/>
          <w:szCs w:val="20"/>
        </w:rPr>
        <w:t>This research was not presented at any scientific conference</w:t>
      </w:r>
    </w:p>
    <w:p w14:paraId="309FD7FC" w14:textId="77777777" w:rsidR="004C3BC0" w:rsidRPr="00876D63" w:rsidRDefault="004C3BC0" w:rsidP="004C3BC0">
      <w:pPr>
        <w:pStyle w:val="ListParagraph"/>
        <w:spacing w:line="276" w:lineRule="auto"/>
        <w:rPr>
          <w:sz w:val="20"/>
          <w:szCs w:val="20"/>
        </w:rPr>
      </w:pPr>
    </w:p>
    <w:p w14:paraId="1638B476" w14:textId="34C8D048" w:rsidR="004C3BC0" w:rsidRPr="00876D63" w:rsidRDefault="004C3BC0" w:rsidP="004C3BC0">
      <w:pPr>
        <w:spacing w:line="276" w:lineRule="auto"/>
        <w:rPr>
          <w:b/>
          <w:bCs/>
          <w:sz w:val="20"/>
          <w:szCs w:val="20"/>
        </w:rPr>
      </w:pPr>
      <w:r w:rsidRPr="00876D63">
        <w:rPr>
          <w:b/>
          <w:bCs/>
          <w:sz w:val="20"/>
          <w:szCs w:val="20"/>
        </w:rPr>
        <w:t>Data sharing</w:t>
      </w:r>
    </w:p>
    <w:p w14:paraId="5AE35921" w14:textId="07BB4803" w:rsidR="004C3BC0" w:rsidRPr="00876D63" w:rsidRDefault="004C3BC0" w:rsidP="004C3BC0">
      <w:pPr>
        <w:pStyle w:val="ListParagraph"/>
        <w:numPr>
          <w:ilvl w:val="0"/>
          <w:numId w:val="2"/>
        </w:numPr>
        <w:spacing w:line="276" w:lineRule="auto"/>
        <w:rPr>
          <w:sz w:val="20"/>
          <w:szCs w:val="20"/>
        </w:rPr>
      </w:pPr>
      <w:r w:rsidRPr="00876D63">
        <w:rPr>
          <w:sz w:val="20"/>
          <w:szCs w:val="20"/>
        </w:rPr>
        <w:t>Data sharing not applicable – no new data generated</w:t>
      </w:r>
    </w:p>
    <w:p w14:paraId="362F1A85" w14:textId="77777777" w:rsidR="004C3BC0" w:rsidRPr="00876D63" w:rsidRDefault="004C3BC0" w:rsidP="004C3BC0">
      <w:pPr>
        <w:spacing w:line="276" w:lineRule="auto"/>
        <w:rPr>
          <w:sz w:val="20"/>
          <w:szCs w:val="20"/>
        </w:rPr>
      </w:pPr>
    </w:p>
    <w:p w14:paraId="5732E525" w14:textId="77777777" w:rsidR="004C3BC0" w:rsidRPr="00876D63" w:rsidRDefault="004C3BC0" w:rsidP="004C3BC0">
      <w:pPr>
        <w:spacing w:line="276" w:lineRule="auto"/>
        <w:rPr>
          <w:b/>
          <w:bCs/>
          <w:color w:val="222222"/>
          <w:sz w:val="20"/>
          <w:szCs w:val="20"/>
          <w:shd w:val="clear" w:color="auto" w:fill="FFFFFF"/>
        </w:rPr>
      </w:pPr>
      <w:r w:rsidRPr="00876D63">
        <w:rPr>
          <w:b/>
          <w:bCs/>
          <w:color w:val="222222"/>
          <w:sz w:val="20"/>
          <w:szCs w:val="20"/>
          <w:shd w:val="clear" w:color="auto" w:fill="FFFFFF"/>
        </w:rPr>
        <w:t>Patient Permission/Consent statement</w:t>
      </w:r>
    </w:p>
    <w:p w14:paraId="568DB2AD" w14:textId="77777777" w:rsidR="004C3BC0" w:rsidRPr="00876D63" w:rsidRDefault="004C3BC0" w:rsidP="004C3BC0">
      <w:pPr>
        <w:spacing w:line="276" w:lineRule="auto"/>
        <w:rPr>
          <w:color w:val="0D0D0D"/>
          <w:sz w:val="20"/>
          <w:szCs w:val="20"/>
          <w:shd w:val="clear" w:color="auto" w:fill="FFFFFF"/>
        </w:rPr>
      </w:pPr>
      <w:r w:rsidRPr="00876D63">
        <w:rPr>
          <w:color w:val="0D0D0D"/>
          <w:sz w:val="20"/>
          <w:szCs w:val="20"/>
          <w:shd w:val="clear" w:color="auto" w:fill="FFFFFF"/>
        </w:rPr>
        <w:t>In adherence to stringent ethical standards, I affirm that the research obtained informed written consent from participant, ensured data confidentiality without patient identifiers, and maintained transparency and objectivity throughout.</w:t>
      </w:r>
    </w:p>
    <w:p w14:paraId="150C88D1" w14:textId="77777777" w:rsidR="004C3BC0" w:rsidRPr="00876D63" w:rsidRDefault="004C3BC0" w:rsidP="004C3BC0">
      <w:pPr>
        <w:spacing w:line="276" w:lineRule="auto"/>
        <w:rPr>
          <w:sz w:val="20"/>
          <w:szCs w:val="20"/>
        </w:rPr>
      </w:pPr>
    </w:p>
    <w:p w14:paraId="1CE977F8" w14:textId="77777777" w:rsidR="004C3BC0" w:rsidRPr="00876D63" w:rsidRDefault="004C3BC0" w:rsidP="004C3BC0">
      <w:pPr>
        <w:spacing w:line="276" w:lineRule="auto"/>
        <w:rPr>
          <w:b/>
          <w:bCs/>
          <w:sz w:val="20"/>
          <w:szCs w:val="20"/>
        </w:rPr>
      </w:pPr>
      <w:r w:rsidRPr="00876D63">
        <w:rPr>
          <w:b/>
          <w:bCs/>
          <w:sz w:val="20"/>
          <w:szCs w:val="20"/>
        </w:rPr>
        <w:t>Conflict of interest</w:t>
      </w:r>
    </w:p>
    <w:p w14:paraId="43AC27DB" w14:textId="77777777" w:rsidR="004C3BC0" w:rsidRDefault="004C3BC0" w:rsidP="004C3BC0">
      <w:pPr>
        <w:spacing w:line="276" w:lineRule="auto"/>
        <w:rPr>
          <w:sz w:val="20"/>
          <w:szCs w:val="20"/>
        </w:rPr>
      </w:pPr>
      <w:r w:rsidRPr="00876D63">
        <w:rPr>
          <w:sz w:val="20"/>
          <w:szCs w:val="20"/>
        </w:rPr>
        <w:t>I, hereby declare that the research undertaken herein is free from any conflict of interest that could unduly influence the integrity or impartiality of the findings. As a researcher dedicated to upholding the highest standards of ethical conduct, I recognize the critical importance</w:t>
      </w:r>
    </w:p>
    <w:p w14:paraId="0588AFB5" w14:textId="77777777" w:rsidR="00876D63" w:rsidRDefault="00876D63" w:rsidP="004C3BC0">
      <w:pPr>
        <w:spacing w:line="276" w:lineRule="auto"/>
        <w:rPr>
          <w:sz w:val="20"/>
          <w:szCs w:val="20"/>
        </w:rPr>
      </w:pPr>
    </w:p>
    <w:p w14:paraId="34D0F231" w14:textId="56FBDC9D" w:rsidR="00876D63" w:rsidRDefault="00876D63" w:rsidP="004C3BC0">
      <w:pPr>
        <w:spacing w:line="276" w:lineRule="auto"/>
        <w:rPr>
          <w:b/>
          <w:bCs/>
          <w:sz w:val="20"/>
          <w:szCs w:val="20"/>
        </w:rPr>
      </w:pPr>
      <w:r w:rsidRPr="00876D63">
        <w:rPr>
          <w:b/>
          <w:bCs/>
          <w:sz w:val="20"/>
          <w:szCs w:val="20"/>
        </w:rPr>
        <w:t>Authors and associated affiliations</w:t>
      </w:r>
    </w:p>
    <w:p w14:paraId="410185D4" w14:textId="77777777" w:rsidR="00876D63" w:rsidRDefault="00876D63" w:rsidP="004C3BC0">
      <w:pPr>
        <w:spacing w:line="276" w:lineRule="auto"/>
        <w:rPr>
          <w:b/>
          <w:bCs/>
          <w:sz w:val="20"/>
          <w:szCs w:val="20"/>
        </w:rPr>
      </w:pPr>
    </w:p>
    <w:p w14:paraId="7E75D383" w14:textId="1838DCBA" w:rsidR="00876D63" w:rsidRDefault="00876D63" w:rsidP="004C3BC0">
      <w:pPr>
        <w:spacing w:line="276" w:lineRule="auto"/>
        <w:rPr>
          <w:sz w:val="20"/>
          <w:szCs w:val="20"/>
          <w:vertAlign w:val="superscript"/>
        </w:rPr>
      </w:pPr>
      <w:r>
        <w:rPr>
          <w:sz w:val="20"/>
          <w:szCs w:val="20"/>
        </w:rPr>
        <w:t>Maisha Maliha</w:t>
      </w:r>
      <w:r>
        <w:rPr>
          <w:sz w:val="20"/>
          <w:szCs w:val="20"/>
          <w:vertAlign w:val="superscript"/>
        </w:rPr>
        <w:t xml:space="preserve">,1 </w:t>
      </w:r>
      <w:proofErr w:type="spellStart"/>
      <w:r>
        <w:rPr>
          <w:sz w:val="20"/>
          <w:szCs w:val="20"/>
        </w:rPr>
        <w:t>Vikyath</w:t>
      </w:r>
      <w:proofErr w:type="spellEnd"/>
      <w:r>
        <w:rPr>
          <w:sz w:val="20"/>
          <w:szCs w:val="20"/>
        </w:rPr>
        <w:t xml:space="preserve"> Satish</w:t>
      </w:r>
      <w:r>
        <w:rPr>
          <w:sz w:val="20"/>
          <w:szCs w:val="20"/>
          <w:vertAlign w:val="superscript"/>
        </w:rPr>
        <w:t>2</w:t>
      </w:r>
      <w:r>
        <w:rPr>
          <w:sz w:val="20"/>
          <w:szCs w:val="20"/>
        </w:rPr>
        <w:t>, K</w:t>
      </w:r>
      <w:proofErr w:type="spellStart"/>
      <w:r>
        <w:rPr>
          <w:sz w:val="20"/>
          <w:szCs w:val="20"/>
        </w:rPr>
        <w:t>uan</w:t>
      </w:r>
      <w:proofErr w:type="spellEnd"/>
      <w:r>
        <w:rPr>
          <w:sz w:val="20"/>
          <w:szCs w:val="20"/>
        </w:rPr>
        <w:t xml:space="preserve"> Yu Chi</w:t>
      </w:r>
      <w:r>
        <w:rPr>
          <w:sz w:val="20"/>
          <w:szCs w:val="20"/>
          <w:vertAlign w:val="superscript"/>
        </w:rPr>
        <w:t>2</w:t>
      </w:r>
      <w:r>
        <w:rPr>
          <w:sz w:val="20"/>
          <w:szCs w:val="20"/>
        </w:rPr>
        <w:t>, Nishat Shama</w:t>
      </w:r>
      <w:r>
        <w:rPr>
          <w:sz w:val="20"/>
          <w:szCs w:val="20"/>
          <w:vertAlign w:val="superscript"/>
        </w:rPr>
        <w:t>3</w:t>
      </w:r>
      <w:r>
        <w:rPr>
          <w:sz w:val="20"/>
          <w:szCs w:val="20"/>
        </w:rPr>
        <w:t xml:space="preserve">, </w:t>
      </w:r>
      <w:proofErr w:type="spellStart"/>
      <w:r>
        <w:rPr>
          <w:sz w:val="20"/>
          <w:szCs w:val="20"/>
        </w:rPr>
        <w:t>Sananda</w:t>
      </w:r>
      <w:proofErr w:type="spellEnd"/>
      <w:r>
        <w:rPr>
          <w:sz w:val="20"/>
          <w:szCs w:val="20"/>
        </w:rPr>
        <w:t xml:space="preserve"> Halder</w:t>
      </w:r>
      <w:proofErr w:type="gramStart"/>
      <w:r>
        <w:rPr>
          <w:sz w:val="20"/>
          <w:szCs w:val="20"/>
          <w:vertAlign w:val="superscript"/>
        </w:rPr>
        <w:t>1</w:t>
      </w:r>
      <w:r>
        <w:rPr>
          <w:sz w:val="20"/>
          <w:szCs w:val="20"/>
        </w:rPr>
        <w:t>,Sumaiya</w:t>
      </w:r>
      <w:proofErr w:type="gramEnd"/>
      <w:r>
        <w:rPr>
          <w:sz w:val="20"/>
          <w:szCs w:val="20"/>
        </w:rPr>
        <w:t xml:space="preserve"> </w:t>
      </w:r>
      <w:proofErr w:type="spellStart"/>
      <w:r>
        <w:rPr>
          <w:sz w:val="20"/>
          <w:szCs w:val="20"/>
        </w:rPr>
        <w:t>Monjur</w:t>
      </w:r>
      <w:proofErr w:type="spellEnd"/>
      <w:r>
        <w:rPr>
          <w:sz w:val="20"/>
          <w:szCs w:val="20"/>
        </w:rPr>
        <w:t xml:space="preserve"> Oishy</w:t>
      </w:r>
      <w:r>
        <w:rPr>
          <w:sz w:val="20"/>
          <w:szCs w:val="20"/>
          <w:vertAlign w:val="superscript"/>
        </w:rPr>
        <w:t>1</w:t>
      </w:r>
      <w:r>
        <w:rPr>
          <w:sz w:val="20"/>
          <w:szCs w:val="20"/>
        </w:rPr>
        <w:t xml:space="preserve">, </w:t>
      </w:r>
      <w:proofErr w:type="spellStart"/>
      <w:r>
        <w:rPr>
          <w:sz w:val="20"/>
          <w:szCs w:val="20"/>
        </w:rPr>
        <w:t>Amrin</w:t>
      </w:r>
      <w:proofErr w:type="spellEnd"/>
      <w:r>
        <w:rPr>
          <w:sz w:val="20"/>
          <w:szCs w:val="20"/>
        </w:rPr>
        <w:t xml:space="preserve"> Kharawala</w:t>
      </w:r>
      <w:r>
        <w:rPr>
          <w:sz w:val="20"/>
          <w:szCs w:val="20"/>
          <w:vertAlign w:val="superscript"/>
        </w:rPr>
        <w:t>2</w:t>
      </w:r>
      <w:r>
        <w:rPr>
          <w:sz w:val="20"/>
          <w:szCs w:val="20"/>
        </w:rPr>
        <w:t xml:space="preserve">, </w:t>
      </w:r>
      <w:proofErr w:type="spellStart"/>
      <w:r>
        <w:rPr>
          <w:sz w:val="20"/>
          <w:szCs w:val="20"/>
        </w:rPr>
        <w:t>Dimitrios</w:t>
      </w:r>
      <w:proofErr w:type="spellEnd"/>
      <w:r>
        <w:rPr>
          <w:sz w:val="20"/>
          <w:szCs w:val="20"/>
        </w:rPr>
        <w:t xml:space="preserve"> Varrias</w:t>
      </w:r>
      <w:r>
        <w:rPr>
          <w:sz w:val="20"/>
          <w:szCs w:val="20"/>
          <w:vertAlign w:val="superscript"/>
        </w:rPr>
        <w:t>2</w:t>
      </w:r>
      <w:r>
        <w:rPr>
          <w:sz w:val="20"/>
          <w:szCs w:val="20"/>
        </w:rPr>
        <w:t xml:space="preserve">, </w:t>
      </w:r>
      <w:proofErr w:type="spellStart"/>
      <w:r>
        <w:rPr>
          <w:sz w:val="20"/>
          <w:szCs w:val="20"/>
        </w:rPr>
        <w:t>Robert.T</w:t>
      </w:r>
      <w:proofErr w:type="spellEnd"/>
      <w:r>
        <w:rPr>
          <w:sz w:val="20"/>
          <w:szCs w:val="20"/>
        </w:rPr>
        <w:t xml:space="preserve"> Faiilaice</w:t>
      </w:r>
      <w:r>
        <w:rPr>
          <w:sz w:val="20"/>
          <w:szCs w:val="20"/>
          <w:vertAlign w:val="superscript"/>
        </w:rPr>
        <w:t>2</w:t>
      </w:r>
    </w:p>
    <w:p w14:paraId="698B7D2A" w14:textId="77777777" w:rsidR="00876D63" w:rsidRDefault="00876D63" w:rsidP="004C3BC0">
      <w:pPr>
        <w:spacing w:line="276" w:lineRule="auto"/>
        <w:rPr>
          <w:sz w:val="20"/>
          <w:szCs w:val="20"/>
          <w:vertAlign w:val="superscript"/>
        </w:rPr>
      </w:pPr>
    </w:p>
    <w:p w14:paraId="527AF93B" w14:textId="2A49389C" w:rsidR="00876D63" w:rsidRPr="00876D63" w:rsidRDefault="00876D63" w:rsidP="00876D63">
      <w:pPr>
        <w:spacing w:line="276" w:lineRule="auto"/>
        <w:rPr>
          <w:sz w:val="20"/>
          <w:szCs w:val="20"/>
        </w:rPr>
      </w:pPr>
      <w:r>
        <w:rPr>
          <w:sz w:val="28"/>
          <w:szCs w:val="28"/>
          <w:vertAlign w:val="superscript"/>
        </w:rPr>
        <w:t>1</w:t>
      </w:r>
      <w:r>
        <w:rPr>
          <w:sz w:val="28"/>
          <w:szCs w:val="28"/>
        </w:rPr>
        <w:t>-</w:t>
      </w:r>
      <w:r w:rsidRPr="00876D63">
        <w:rPr>
          <w:sz w:val="20"/>
          <w:szCs w:val="20"/>
        </w:rPr>
        <w:t>Dhaka Medical College, Dhaka, Bangladesh</w:t>
      </w:r>
    </w:p>
    <w:p w14:paraId="52B83CFA" w14:textId="77777777" w:rsidR="00876D63" w:rsidRPr="00876D63" w:rsidRDefault="00876D63" w:rsidP="00876D63">
      <w:pPr>
        <w:spacing w:line="276" w:lineRule="auto"/>
        <w:rPr>
          <w:sz w:val="20"/>
          <w:szCs w:val="20"/>
        </w:rPr>
      </w:pPr>
    </w:p>
    <w:p w14:paraId="010815EC" w14:textId="61AAADF9" w:rsidR="00876D63" w:rsidRPr="00876D63" w:rsidRDefault="00876D63" w:rsidP="00876D63">
      <w:pPr>
        <w:spacing w:line="276" w:lineRule="auto"/>
        <w:rPr>
          <w:sz w:val="20"/>
          <w:szCs w:val="20"/>
        </w:rPr>
      </w:pPr>
      <w:r w:rsidRPr="00876D63">
        <w:rPr>
          <w:sz w:val="20"/>
          <w:szCs w:val="20"/>
          <w:vertAlign w:val="superscript"/>
        </w:rPr>
        <w:t>2</w:t>
      </w:r>
      <w:r w:rsidRPr="00876D63">
        <w:rPr>
          <w:sz w:val="20"/>
          <w:szCs w:val="20"/>
        </w:rPr>
        <w:t>-Jacobi Medical Center, New York, USA</w:t>
      </w:r>
    </w:p>
    <w:p w14:paraId="2E3D9CB5" w14:textId="77777777" w:rsidR="00876D63" w:rsidRPr="00876D63" w:rsidRDefault="00876D63" w:rsidP="00876D63">
      <w:pPr>
        <w:spacing w:line="276" w:lineRule="auto"/>
        <w:rPr>
          <w:sz w:val="20"/>
          <w:szCs w:val="20"/>
        </w:rPr>
      </w:pPr>
    </w:p>
    <w:p w14:paraId="0CB19869" w14:textId="32BE26FB" w:rsidR="00876D63" w:rsidRPr="00876D63" w:rsidRDefault="00876D63" w:rsidP="00876D63">
      <w:pPr>
        <w:spacing w:line="276" w:lineRule="auto"/>
        <w:rPr>
          <w:sz w:val="20"/>
          <w:szCs w:val="20"/>
        </w:rPr>
      </w:pPr>
      <w:r w:rsidRPr="00876D63">
        <w:rPr>
          <w:sz w:val="20"/>
          <w:szCs w:val="20"/>
          <w:vertAlign w:val="superscript"/>
        </w:rPr>
        <w:t>3</w:t>
      </w:r>
      <w:r w:rsidRPr="00876D63">
        <w:rPr>
          <w:sz w:val="20"/>
          <w:szCs w:val="20"/>
        </w:rPr>
        <w:t>-BIRDEM, Dhaka, Bangladesh</w:t>
      </w:r>
    </w:p>
    <w:p w14:paraId="6767CEB2" w14:textId="77777777" w:rsidR="00876D63" w:rsidRPr="00876D63" w:rsidRDefault="00876D63" w:rsidP="004C3BC0">
      <w:pPr>
        <w:spacing w:line="276" w:lineRule="auto"/>
        <w:rPr>
          <w:sz w:val="20"/>
          <w:szCs w:val="20"/>
          <w:vertAlign w:val="superscript"/>
        </w:rPr>
      </w:pPr>
    </w:p>
    <w:p w14:paraId="67A0037A" w14:textId="6DC9802C" w:rsidR="004C3BC0" w:rsidRPr="00876D63" w:rsidRDefault="004C3BC0" w:rsidP="004C3BC0">
      <w:pPr>
        <w:spacing w:line="276" w:lineRule="auto"/>
        <w:rPr>
          <w:b/>
          <w:bCs/>
          <w:sz w:val="20"/>
          <w:szCs w:val="20"/>
        </w:rPr>
      </w:pPr>
      <w:r w:rsidRPr="00876D63">
        <w:rPr>
          <w:b/>
          <w:bCs/>
          <w:sz w:val="20"/>
          <w:szCs w:val="20"/>
        </w:rPr>
        <w:t>Authorship</w:t>
      </w:r>
      <w:r w:rsidR="00876D63" w:rsidRPr="00876D63">
        <w:rPr>
          <w:b/>
          <w:bCs/>
          <w:sz w:val="20"/>
          <w:szCs w:val="20"/>
        </w:rPr>
        <w:t xml:space="preserve"> Contributions</w:t>
      </w:r>
    </w:p>
    <w:p w14:paraId="00B24E85" w14:textId="77777777" w:rsidR="004C3BC0" w:rsidRPr="00876D63" w:rsidRDefault="004C3BC0" w:rsidP="004C3BC0">
      <w:pPr>
        <w:spacing w:line="276" w:lineRule="auto"/>
        <w:rPr>
          <w:b/>
          <w:bCs/>
          <w:sz w:val="20"/>
          <w:szCs w:val="20"/>
        </w:rPr>
      </w:pPr>
    </w:p>
    <w:p w14:paraId="2CF195E8" w14:textId="45D3015A" w:rsidR="004C3BC0" w:rsidRPr="00876D63" w:rsidRDefault="004C3BC0" w:rsidP="004C3BC0">
      <w:pPr>
        <w:spacing w:line="276" w:lineRule="auto"/>
        <w:rPr>
          <w:sz w:val="20"/>
          <w:szCs w:val="20"/>
        </w:rPr>
      </w:pPr>
      <w:r w:rsidRPr="00876D63">
        <w:rPr>
          <w:sz w:val="20"/>
          <w:szCs w:val="20"/>
        </w:rPr>
        <w:t>1.Principal Author-Maisha Maliha-</w:t>
      </w:r>
      <w:r w:rsidRPr="00876D63">
        <w:rPr>
          <w:rFonts w:ascii="Open Sans" w:hAnsi="Open Sans" w:cs="Open Sans"/>
          <w:color w:val="1C1D1E"/>
          <w:sz w:val="20"/>
          <w:szCs w:val="20"/>
          <w:shd w:val="clear" w:color="auto" w:fill="FFFFFF"/>
        </w:rPr>
        <w:t xml:space="preserve"> </w:t>
      </w:r>
      <w:r w:rsidRPr="00876D63">
        <w:rPr>
          <w:sz w:val="20"/>
          <w:szCs w:val="20"/>
        </w:rPr>
        <w:t>made substantial contributions to Resources,</w:t>
      </w:r>
      <w:r w:rsidRPr="00876D63">
        <w:rPr>
          <w:sz w:val="20"/>
          <w:szCs w:val="20"/>
        </w:rPr>
        <w:br/>
        <w:t>Software, Supervision, Visualization, Writing – original draft, Writing – review &amp; editing</w:t>
      </w:r>
    </w:p>
    <w:p w14:paraId="3405C31E" w14:textId="77777777" w:rsidR="004C3BC0" w:rsidRPr="00876D63" w:rsidRDefault="004C3BC0" w:rsidP="004C3BC0">
      <w:pPr>
        <w:spacing w:line="276" w:lineRule="auto"/>
        <w:rPr>
          <w:sz w:val="20"/>
          <w:szCs w:val="20"/>
        </w:rPr>
      </w:pPr>
    </w:p>
    <w:p w14:paraId="5B3C088C" w14:textId="4AE7ABBE" w:rsidR="004C3BC0" w:rsidRPr="00876D63" w:rsidRDefault="004C3BC0" w:rsidP="004C3BC0">
      <w:pPr>
        <w:spacing w:line="276" w:lineRule="auto"/>
        <w:rPr>
          <w:sz w:val="20"/>
          <w:szCs w:val="20"/>
        </w:rPr>
      </w:pPr>
      <w:r w:rsidRPr="00876D63">
        <w:rPr>
          <w:sz w:val="20"/>
          <w:szCs w:val="20"/>
        </w:rPr>
        <w:lastRenderedPageBreak/>
        <w:t xml:space="preserve">2. </w:t>
      </w:r>
      <w:proofErr w:type="spellStart"/>
      <w:r w:rsidRPr="00876D63">
        <w:rPr>
          <w:sz w:val="20"/>
          <w:szCs w:val="20"/>
        </w:rPr>
        <w:t>Vikyath</w:t>
      </w:r>
      <w:proofErr w:type="spellEnd"/>
      <w:r w:rsidRPr="00876D63">
        <w:rPr>
          <w:sz w:val="20"/>
          <w:szCs w:val="20"/>
        </w:rPr>
        <w:t xml:space="preserve"> Satish- made substantial contributions to Resources, Software, Visualization, Writing – original draft, Writing – review &amp; editing</w:t>
      </w:r>
    </w:p>
    <w:p w14:paraId="04BAAA70" w14:textId="77777777" w:rsidR="004C3BC0" w:rsidRPr="00876D63" w:rsidRDefault="004C3BC0" w:rsidP="004C3BC0">
      <w:pPr>
        <w:spacing w:line="276" w:lineRule="auto"/>
        <w:rPr>
          <w:sz w:val="20"/>
          <w:szCs w:val="20"/>
        </w:rPr>
      </w:pPr>
    </w:p>
    <w:p w14:paraId="68AEC84A" w14:textId="34B46DE4" w:rsidR="004C3BC0" w:rsidRPr="00876D63" w:rsidRDefault="004C3BC0" w:rsidP="004C3BC0">
      <w:pPr>
        <w:spacing w:line="276" w:lineRule="auto"/>
        <w:rPr>
          <w:sz w:val="20"/>
          <w:szCs w:val="20"/>
        </w:rPr>
      </w:pPr>
      <w:r w:rsidRPr="00876D63">
        <w:rPr>
          <w:sz w:val="20"/>
          <w:szCs w:val="20"/>
        </w:rPr>
        <w:t>3.Kuan Yu Chi-</w:t>
      </w:r>
      <w:r w:rsidRPr="00876D63">
        <w:rPr>
          <w:rFonts w:ascii="Open Sans" w:hAnsi="Open Sans" w:cs="Open Sans"/>
          <w:color w:val="1C1D1E"/>
          <w:sz w:val="20"/>
          <w:szCs w:val="20"/>
          <w:shd w:val="clear" w:color="auto" w:fill="FFFFFF"/>
        </w:rPr>
        <w:t xml:space="preserve"> </w:t>
      </w:r>
      <w:r w:rsidRPr="00876D63">
        <w:rPr>
          <w:sz w:val="20"/>
          <w:szCs w:val="20"/>
        </w:rPr>
        <w:t>involved in Writing – original draft, Writing – review &amp; editing</w:t>
      </w:r>
    </w:p>
    <w:p w14:paraId="56AA2BBE" w14:textId="77777777" w:rsidR="004C3BC0" w:rsidRPr="00876D63" w:rsidRDefault="004C3BC0" w:rsidP="004C3BC0">
      <w:pPr>
        <w:spacing w:line="276" w:lineRule="auto"/>
        <w:rPr>
          <w:sz w:val="20"/>
          <w:szCs w:val="20"/>
        </w:rPr>
      </w:pPr>
    </w:p>
    <w:p w14:paraId="79262046" w14:textId="08E8A3D1" w:rsidR="004C3BC0" w:rsidRPr="00876D63" w:rsidRDefault="004C3BC0" w:rsidP="004C3BC0">
      <w:pPr>
        <w:spacing w:line="276" w:lineRule="auto"/>
        <w:rPr>
          <w:sz w:val="20"/>
          <w:szCs w:val="20"/>
        </w:rPr>
      </w:pPr>
      <w:r w:rsidRPr="00876D63">
        <w:rPr>
          <w:sz w:val="20"/>
          <w:szCs w:val="20"/>
        </w:rPr>
        <w:t xml:space="preserve">4.Nishat </w:t>
      </w:r>
      <w:proofErr w:type="spellStart"/>
      <w:r w:rsidRPr="00876D63">
        <w:rPr>
          <w:sz w:val="20"/>
          <w:szCs w:val="20"/>
        </w:rPr>
        <w:t>Shama</w:t>
      </w:r>
      <w:proofErr w:type="spellEnd"/>
      <w:r w:rsidRPr="00876D63">
        <w:rPr>
          <w:sz w:val="20"/>
          <w:szCs w:val="20"/>
        </w:rPr>
        <w:t>- involved in Writing – original draft, Writing – review &amp; editing</w:t>
      </w:r>
    </w:p>
    <w:p w14:paraId="509991C5" w14:textId="77777777" w:rsidR="004C3BC0" w:rsidRPr="00876D63" w:rsidRDefault="004C3BC0" w:rsidP="004C3BC0">
      <w:pPr>
        <w:spacing w:line="276" w:lineRule="auto"/>
        <w:rPr>
          <w:sz w:val="20"/>
          <w:szCs w:val="20"/>
        </w:rPr>
      </w:pPr>
    </w:p>
    <w:p w14:paraId="11DF17A4" w14:textId="5FE13030" w:rsidR="004C3BC0" w:rsidRPr="00876D63" w:rsidRDefault="004C3BC0" w:rsidP="004C3BC0">
      <w:pPr>
        <w:spacing w:line="276" w:lineRule="auto"/>
        <w:rPr>
          <w:sz w:val="20"/>
          <w:szCs w:val="20"/>
        </w:rPr>
      </w:pPr>
      <w:r w:rsidRPr="00876D63">
        <w:rPr>
          <w:sz w:val="20"/>
          <w:szCs w:val="20"/>
        </w:rPr>
        <w:t xml:space="preserve">5. </w:t>
      </w:r>
      <w:proofErr w:type="spellStart"/>
      <w:r w:rsidRPr="00876D63">
        <w:rPr>
          <w:sz w:val="20"/>
          <w:szCs w:val="20"/>
        </w:rPr>
        <w:t>Sananda</w:t>
      </w:r>
      <w:proofErr w:type="spellEnd"/>
      <w:r w:rsidRPr="00876D63">
        <w:rPr>
          <w:sz w:val="20"/>
          <w:szCs w:val="20"/>
        </w:rPr>
        <w:t xml:space="preserve"> Halder- involved in Software, Writing – original draft, Writing – review &amp; editing</w:t>
      </w:r>
    </w:p>
    <w:p w14:paraId="29B014EC" w14:textId="77777777" w:rsidR="004C3BC0" w:rsidRPr="00876D63" w:rsidRDefault="004C3BC0" w:rsidP="004C3BC0">
      <w:pPr>
        <w:spacing w:line="276" w:lineRule="auto"/>
        <w:rPr>
          <w:sz w:val="20"/>
          <w:szCs w:val="20"/>
        </w:rPr>
      </w:pPr>
    </w:p>
    <w:p w14:paraId="6755CD17" w14:textId="5D02822B" w:rsidR="004C3BC0" w:rsidRPr="00876D63" w:rsidRDefault="004C3BC0" w:rsidP="004C3BC0">
      <w:pPr>
        <w:spacing w:line="276" w:lineRule="auto"/>
        <w:rPr>
          <w:sz w:val="20"/>
          <w:szCs w:val="20"/>
        </w:rPr>
      </w:pPr>
      <w:r w:rsidRPr="00876D63">
        <w:rPr>
          <w:sz w:val="20"/>
          <w:szCs w:val="20"/>
        </w:rPr>
        <w:t xml:space="preserve">6.Sumaiya </w:t>
      </w:r>
      <w:proofErr w:type="spellStart"/>
      <w:r w:rsidRPr="00876D63">
        <w:rPr>
          <w:sz w:val="20"/>
          <w:szCs w:val="20"/>
        </w:rPr>
        <w:t>Monjur</w:t>
      </w:r>
      <w:proofErr w:type="spellEnd"/>
      <w:r w:rsidRPr="00876D63">
        <w:rPr>
          <w:sz w:val="20"/>
          <w:szCs w:val="20"/>
        </w:rPr>
        <w:t xml:space="preserve"> </w:t>
      </w:r>
      <w:proofErr w:type="spellStart"/>
      <w:r w:rsidRPr="00876D63">
        <w:rPr>
          <w:sz w:val="20"/>
          <w:szCs w:val="20"/>
        </w:rPr>
        <w:t>Oishy</w:t>
      </w:r>
      <w:proofErr w:type="spellEnd"/>
      <w:r w:rsidRPr="00876D63">
        <w:rPr>
          <w:sz w:val="20"/>
          <w:szCs w:val="20"/>
        </w:rPr>
        <w:t>- involved in Software, Writing – review &amp; editing</w:t>
      </w:r>
    </w:p>
    <w:p w14:paraId="0F66AD65" w14:textId="77777777" w:rsidR="004C3BC0" w:rsidRPr="00876D63" w:rsidRDefault="004C3BC0" w:rsidP="004C3BC0">
      <w:pPr>
        <w:spacing w:line="276" w:lineRule="auto"/>
        <w:rPr>
          <w:sz w:val="20"/>
          <w:szCs w:val="20"/>
        </w:rPr>
      </w:pPr>
    </w:p>
    <w:p w14:paraId="4AE4AAFB" w14:textId="44489891" w:rsidR="004C3BC0" w:rsidRPr="00876D63" w:rsidRDefault="004C3BC0" w:rsidP="004C3BC0">
      <w:pPr>
        <w:spacing w:line="276" w:lineRule="auto"/>
        <w:rPr>
          <w:sz w:val="20"/>
          <w:szCs w:val="20"/>
        </w:rPr>
      </w:pPr>
      <w:r w:rsidRPr="00876D63">
        <w:rPr>
          <w:sz w:val="20"/>
          <w:szCs w:val="20"/>
        </w:rPr>
        <w:t xml:space="preserve">7.Amrin </w:t>
      </w:r>
      <w:proofErr w:type="spellStart"/>
      <w:r w:rsidRPr="00876D63">
        <w:rPr>
          <w:sz w:val="20"/>
          <w:szCs w:val="20"/>
        </w:rPr>
        <w:t>Kharawala</w:t>
      </w:r>
      <w:proofErr w:type="spellEnd"/>
      <w:r w:rsidRPr="00876D63">
        <w:rPr>
          <w:sz w:val="20"/>
          <w:szCs w:val="20"/>
        </w:rPr>
        <w:t>- involved in Writing – review &amp; editing</w:t>
      </w:r>
    </w:p>
    <w:p w14:paraId="2EB67581" w14:textId="77777777" w:rsidR="004C3BC0" w:rsidRPr="00876D63" w:rsidRDefault="004C3BC0" w:rsidP="004C3BC0">
      <w:pPr>
        <w:spacing w:line="276" w:lineRule="auto"/>
        <w:rPr>
          <w:sz w:val="20"/>
          <w:szCs w:val="20"/>
        </w:rPr>
      </w:pPr>
    </w:p>
    <w:p w14:paraId="6E2417D7" w14:textId="3011D090" w:rsidR="004C3BC0" w:rsidRPr="00876D63" w:rsidRDefault="004C3BC0" w:rsidP="004C3BC0">
      <w:pPr>
        <w:spacing w:line="276" w:lineRule="auto"/>
        <w:rPr>
          <w:sz w:val="20"/>
          <w:szCs w:val="20"/>
        </w:rPr>
      </w:pPr>
      <w:r w:rsidRPr="00876D63">
        <w:rPr>
          <w:sz w:val="20"/>
          <w:szCs w:val="20"/>
        </w:rPr>
        <w:t xml:space="preserve">8.Dimitrios </w:t>
      </w:r>
      <w:proofErr w:type="spellStart"/>
      <w:r w:rsidRPr="00876D63">
        <w:rPr>
          <w:sz w:val="20"/>
          <w:szCs w:val="20"/>
        </w:rPr>
        <w:t>Varrias</w:t>
      </w:r>
      <w:proofErr w:type="spellEnd"/>
      <w:r w:rsidRPr="00876D63">
        <w:rPr>
          <w:sz w:val="20"/>
          <w:szCs w:val="20"/>
        </w:rPr>
        <w:t>-</w:t>
      </w:r>
      <w:r w:rsidRPr="00876D63">
        <w:rPr>
          <w:rFonts w:ascii="Open Sans" w:hAnsi="Open Sans" w:cs="Open Sans"/>
          <w:color w:val="1C1D1E"/>
          <w:sz w:val="20"/>
          <w:szCs w:val="20"/>
        </w:rPr>
        <w:t xml:space="preserve"> </w:t>
      </w:r>
      <w:r w:rsidRPr="00876D63">
        <w:rPr>
          <w:color w:val="1C1D1E"/>
          <w:sz w:val="20"/>
          <w:szCs w:val="20"/>
        </w:rPr>
        <w:t>involved in</w:t>
      </w:r>
      <w:r w:rsidRPr="00876D63">
        <w:rPr>
          <w:rFonts w:ascii="Open Sans" w:hAnsi="Open Sans" w:cs="Open Sans"/>
          <w:color w:val="1C1D1E"/>
          <w:sz w:val="20"/>
          <w:szCs w:val="20"/>
        </w:rPr>
        <w:t xml:space="preserve"> </w:t>
      </w:r>
      <w:r w:rsidRPr="00876D63">
        <w:rPr>
          <w:sz w:val="20"/>
          <w:szCs w:val="20"/>
        </w:rPr>
        <w:t>Writing – review &amp; editing</w:t>
      </w:r>
    </w:p>
    <w:p w14:paraId="562170F3" w14:textId="77777777" w:rsidR="004C3BC0" w:rsidRPr="00876D63" w:rsidRDefault="004C3BC0" w:rsidP="004C3BC0">
      <w:pPr>
        <w:spacing w:line="276" w:lineRule="auto"/>
        <w:rPr>
          <w:sz w:val="20"/>
          <w:szCs w:val="20"/>
        </w:rPr>
      </w:pPr>
    </w:p>
    <w:p w14:paraId="63985FCC" w14:textId="367AEEA4" w:rsidR="004C3BC0" w:rsidRPr="00876D63" w:rsidRDefault="004C3BC0" w:rsidP="004C3BC0">
      <w:pPr>
        <w:spacing w:line="276" w:lineRule="auto"/>
        <w:rPr>
          <w:sz w:val="20"/>
          <w:szCs w:val="20"/>
        </w:rPr>
      </w:pPr>
      <w:r w:rsidRPr="00876D63">
        <w:rPr>
          <w:sz w:val="20"/>
          <w:szCs w:val="20"/>
        </w:rPr>
        <w:t xml:space="preserve">9.Robert </w:t>
      </w:r>
      <w:proofErr w:type="spellStart"/>
      <w:proofErr w:type="gramStart"/>
      <w:r w:rsidRPr="00876D63">
        <w:rPr>
          <w:sz w:val="20"/>
          <w:szCs w:val="20"/>
        </w:rPr>
        <w:t>T.Fallaice</w:t>
      </w:r>
      <w:proofErr w:type="spellEnd"/>
      <w:proofErr w:type="gramEnd"/>
      <w:r w:rsidRPr="00876D63">
        <w:rPr>
          <w:sz w:val="20"/>
          <w:szCs w:val="20"/>
        </w:rPr>
        <w:t>-</w:t>
      </w:r>
      <w:r w:rsidRPr="00876D63">
        <w:rPr>
          <w:rFonts w:ascii="Open Sans" w:hAnsi="Open Sans" w:cs="Open Sans"/>
          <w:color w:val="1C1D1E"/>
          <w:sz w:val="20"/>
          <w:szCs w:val="20"/>
          <w:shd w:val="clear" w:color="auto" w:fill="FFFFFF"/>
        </w:rPr>
        <w:t xml:space="preserve"> </w:t>
      </w:r>
      <w:r w:rsidRPr="00876D63">
        <w:rPr>
          <w:sz w:val="20"/>
          <w:szCs w:val="20"/>
        </w:rPr>
        <w:t>involved in Supervision</w:t>
      </w:r>
    </w:p>
    <w:p w14:paraId="1008FF7C" w14:textId="77777777" w:rsidR="004C3BC0" w:rsidRPr="00876D63" w:rsidRDefault="004C3BC0" w:rsidP="004C3BC0">
      <w:pPr>
        <w:spacing w:line="276" w:lineRule="auto"/>
        <w:rPr>
          <w:sz w:val="20"/>
          <w:szCs w:val="20"/>
        </w:rPr>
      </w:pPr>
    </w:p>
    <w:p w14:paraId="5267ACE7" w14:textId="77777777" w:rsidR="004C3BC0" w:rsidRPr="00876D63" w:rsidRDefault="004C3BC0" w:rsidP="00201CD6">
      <w:pPr>
        <w:pStyle w:val="NoSpacing"/>
        <w:spacing w:line="276" w:lineRule="auto"/>
        <w:rPr>
          <w:rFonts w:ascii="Times New Roman" w:hAnsi="Times New Roman" w:cs="Times New Roman"/>
          <w:sz w:val="20"/>
          <w:szCs w:val="20"/>
        </w:rPr>
      </w:pPr>
    </w:p>
    <w:p w14:paraId="0BC4AD45" w14:textId="77777777" w:rsidR="00201CD6" w:rsidRPr="00876D63" w:rsidRDefault="00201CD6" w:rsidP="00201CD6">
      <w:pPr>
        <w:pStyle w:val="NoSpacing"/>
        <w:spacing w:line="276" w:lineRule="auto"/>
        <w:rPr>
          <w:rFonts w:ascii="Times New Roman" w:hAnsi="Times New Roman" w:cs="Times New Roman"/>
          <w:sz w:val="20"/>
          <w:szCs w:val="20"/>
        </w:rPr>
      </w:pPr>
    </w:p>
    <w:p w14:paraId="1337F993" w14:textId="77777777" w:rsidR="00201CD6" w:rsidRPr="00876D63" w:rsidRDefault="00201CD6" w:rsidP="00201CD6">
      <w:pPr>
        <w:pStyle w:val="NoSpacing"/>
        <w:spacing w:line="276" w:lineRule="auto"/>
        <w:rPr>
          <w:rFonts w:ascii="Times New Roman" w:hAnsi="Times New Roman" w:cs="Times New Roman"/>
          <w:sz w:val="20"/>
          <w:szCs w:val="20"/>
        </w:rPr>
      </w:pPr>
    </w:p>
    <w:p w14:paraId="656E3725" w14:textId="77777777" w:rsidR="00201CD6" w:rsidRDefault="00201CD6" w:rsidP="00201CD6">
      <w:pPr>
        <w:pStyle w:val="NoSpacing"/>
        <w:spacing w:line="276" w:lineRule="auto"/>
        <w:rPr>
          <w:rFonts w:ascii="Times New Roman" w:hAnsi="Times New Roman" w:cs="Times New Roman"/>
          <w:sz w:val="28"/>
          <w:szCs w:val="28"/>
        </w:rPr>
      </w:pPr>
    </w:p>
    <w:p w14:paraId="50466FDD" w14:textId="77777777" w:rsidR="00201CD6" w:rsidRDefault="00201CD6" w:rsidP="00201CD6">
      <w:pPr>
        <w:pStyle w:val="NoSpacing"/>
        <w:spacing w:line="276" w:lineRule="auto"/>
        <w:rPr>
          <w:rFonts w:ascii="Times New Roman" w:hAnsi="Times New Roman" w:cs="Times New Roman"/>
          <w:sz w:val="28"/>
          <w:szCs w:val="28"/>
        </w:rPr>
      </w:pPr>
    </w:p>
    <w:p w14:paraId="393E60EE" w14:textId="77777777" w:rsidR="00201CD6" w:rsidRDefault="00201CD6" w:rsidP="00201CD6">
      <w:pPr>
        <w:pStyle w:val="NoSpacing"/>
        <w:spacing w:line="276" w:lineRule="auto"/>
        <w:rPr>
          <w:rFonts w:ascii="Times New Roman" w:hAnsi="Times New Roman" w:cs="Times New Roman"/>
          <w:sz w:val="28"/>
          <w:szCs w:val="28"/>
        </w:rPr>
      </w:pPr>
    </w:p>
    <w:p w14:paraId="291956AA" w14:textId="77777777" w:rsidR="00201CD6" w:rsidRDefault="00201CD6" w:rsidP="00201CD6">
      <w:pPr>
        <w:pStyle w:val="NoSpacing"/>
        <w:spacing w:line="276" w:lineRule="auto"/>
        <w:rPr>
          <w:rFonts w:ascii="Times New Roman" w:hAnsi="Times New Roman" w:cs="Times New Roman"/>
          <w:sz w:val="28"/>
          <w:szCs w:val="28"/>
        </w:rPr>
      </w:pPr>
    </w:p>
    <w:p w14:paraId="4C1E872E" w14:textId="77777777" w:rsidR="00201CD6" w:rsidRDefault="00201CD6" w:rsidP="00201CD6">
      <w:pPr>
        <w:pStyle w:val="NoSpacing"/>
        <w:spacing w:line="276" w:lineRule="auto"/>
        <w:rPr>
          <w:rFonts w:ascii="Times New Roman" w:hAnsi="Times New Roman" w:cs="Times New Roman"/>
          <w:sz w:val="28"/>
          <w:szCs w:val="28"/>
        </w:rPr>
      </w:pPr>
    </w:p>
    <w:p w14:paraId="4A34DE3B" w14:textId="77777777" w:rsidR="00201CD6" w:rsidRDefault="00201CD6" w:rsidP="00201CD6">
      <w:pPr>
        <w:pStyle w:val="NoSpacing"/>
        <w:spacing w:line="276" w:lineRule="auto"/>
        <w:rPr>
          <w:rFonts w:ascii="Times New Roman" w:hAnsi="Times New Roman" w:cs="Times New Roman"/>
          <w:sz w:val="28"/>
          <w:szCs w:val="28"/>
        </w:rPr>
      </w:pPr>
    </w:p>
    <w:p w14:paraId="693E5433" w14:textId="77777777" w:rsidR="00201CD6" w:rsidRDefault="00201CD6" w:rsidP="00201CD6">
      <w:pPr>
        <w:pStyle w:val="NoSpacing"/>
        <w:spacing w:line="276" w:lineRule="auto"/>
        <w:rPr>
          <w:rFonts w:ascii="Times New Roman" w:hAnsi="Times New Roman" w:cs="Times New Roman"/>
          <w:sz w:val="28"/>
          <w:szCs w:val="28"/>
        </w:rPr>
      </w:pPr>
    </w:p>
    <w:p w14:paraId="17310F68" w14:textId="77777777" w:rsidR="00201CD6" w:rsidRDefault="00201CD6" w:rsidP="00201CD6">
      <w:pPr>
        <w:pStyle w:val="NoSpacing"/>
        <w:spacing w:line="276" w:lineRule="auto"/>
        <w:rPr>
          <w:rFonts w:ascii="Times New Roman" w:hAnsi="Times New Roman" w:cs="Times New Roman"/>
          <w:sz w:val="28"/>
          <w:szCs w:val="28"/>
        </w:rPr>
      </w:pPr>
    </w:p>
    <w:p w14:paraId="5028CB51" w14:textId="77777777" w:rsidR="00201CD6" w:rsidRDefault="00201CD6" w:rsidP="00201CD6">
      <w:pPr>
        <w:pStyle w:val="NoSpacing"/>
        <w:spacing w:line="276" w:lineRule="auto"/>
        <w:rPr>
          <w:rFonts w:ascii="Times New Roman" w:hAnsi="Times New Roman" w:cs="Times New Roman"/>
          <w:sz w:val="28"/>
          <w:szCs w:val="28"/>
        </w:rPr>
      </w:pPr>
    </w:p>
    <w:p w14:paraId="480CC7A7" w14:textId="77777777" w:rsidR="00201CD6" w:rsidRDefault="00201CD6" w:rsidP="00201CD6">
      <w:pPr>
        <w:pStyle w:val="NoSpacing"/>
        <w:spacing w:line="276" w:lineRule="auto"/>
        <w:rPr>
          <w:rFonts w:ascii="Times New Roman" w:hAnsi="Times New Roman" w:cs="Times New Roman"/>
          <w:sz w:val="28"/>
          <w:szCs w:val="28"/>
        </w:rPr>
      </w:pPr>
    </w:p>
    <w:p w14:paraId="2D543AB8" w14:textId="77777777" w:rsidR="00201CD6" w:rsidRDefault="00201CD6" w:rsidP="00201CD6">
      <w:pPr>
        <w:pStyle w:val="NoSpacing"/>
        <w:spacing w:line="276" w:lineRule="auto"/>
        <w:rPr>
          <w:rFonts w:ascii="Times New Roman" w:hAnsi="Times New Roman" w:cs="Times New Roman"/>
          <w:sz w:val="28"/>
          <w:szCs w:val="28"/>
        </w:rPr>
      </w:pPr>
    </w:p>
    <w:p w14:paraId="21324521" w14:textId="77777777" w:rsidR="00876D63" w:rsidRDefault="00876D63" w:rsidP="00201CD6">
      <w:pPr>
        <w:pStyle w:val="NoSpacing"/>
        <w:spacing w:line="276" w:lineRule="auto"/>
        <w:rPr>
          <w:rFonts w:ascii="Times New Roman" w:hAnsi="Times New Roman" w:cs="Times New Roman"/>
          <w:b/>
          <w:bCs/>
          <w:sz w:val="32"/>
          <w:szCs w:val="32"/>
        </w:rPr>
      </w:pPr>
    </w:p>
    <w:p w14:paraId="3B515828" w14:textId="77777777" w:rsidR="00876D63" w:rsidRDefault="00876D63" w:rsidP="00201CD6">
      <w:pPr>
        <w:pStyle w:val="NoSpacing"/>
        <w:spacing w:line="276" w:lineRule="auto"/>
        <w:rPr>
          <w:rFonts w:ascii="Times New Roman" w:hAnsi="Times New Roman" w:cs="Times New Roman"/>
          <w:b/>
          <w:bCs/>
          <w:sz w:val="32"/>
          <w:szCs w:val="32"/>
        </w:rPr>
      </w:pPr>
    </w:p>
    <w:p w14:paraId="04D12A16" w14:textId="77777777" w:rsidR="00876D63" w:rsidRDefault="00876D63" w:rsidP="00201CD6">
      <w:pPr>
        <w:pStyle w:val="NoSpacing"/>
        <w:spacing w:line="276" w:lineRule="auto"/>
        <w:rPr>
          <w:rFonts w:ascii="Times New Roman" w:hAnsi="Times New Roman" w:cs="Times New Roman"/>
          <w:b/>
          <w:bCs/>
          <w:sz w:val="32"/>
          <w:szCs w:val="32"/>
        </w:rPr>
      </w:pPr>
    </w:p>
    <w:p w14:paraId="5946B2CD" w14:textId="77777777" w:rsidR="00876D63" w:rsidRDefault="00876D63" w:rsidP="00201CD6">
      <w:pPr>
        <w:pStyle w:val="NoSpacing"/>
        <w:spacing w:line="276" w:lineRule="auto"/>
        <w:rPr>
          <w:rFonts w:ascii="Times New Roman" w:hAnsi="Times New Roman" w:cs="Times New Roman"/>
          <w:b/>
          <w:bCs/>
          <w:sz w:val="32"/>
          <w:szCs w:val="32"/>
        </w:rPr>
      </w:pPr>
    </w:p>
    <w:p w14:paraId="09F79591" w14:textId="77777777" w:rsidR="00876D63" w:rsidRDefault="00876D63" w:rsidP="00201CD6">
      <w:pPr>
        <w:pStyle w:val="NoSpacing"/>
        <w:spacing w:line="276" w:lineRule="auto"/>
        <w:rPr>
          <w:rFonts w:ascii="Times New Roman" w:hAnsi="Times New Roman" w:cs="Times New Roman"/>
          <w:b/>
          <w:bCs/>
          <w:sz w:val="32"/>
          <w:szCs w:val="32"/>
        </w:rPr>
      </w:pPr>
    </w:p>
    <w:p w14:paraId="58877146" w14:textId="77777777" w:rsidR="00876D63" w:rsidRDefault="00876D63" w:rsidP="00201CD6">
      <w:pPr>
        <w:pStyle w:val="NoSpacing"/>
        <w:spacing w:line="276" w:lineRule="auto"/>
        <w:rPr>
          <w:rFonts w:ascii="Times New Roman" w:hAnsi="Times New Roman" w:cs="Times New Roman"/>
          <w:b/>
          <w:bCs/>
          <w:sz w:val="32"/>
          <w:szCs w:val="32"/>
        </w:rPr>
      </w:pPr>
    </w:p>
    <w:p w14:paraId="3906FF53" w14:textId="77777777" w:rsidR="00876D63" w:rsidRDefault="00876D63" w:rsidP="00201CD6">
      <w:pPr>
        <w:pStyle w:val="NoSpacing"/>
        <w:spacing w:line="276" w:lineRule="auto"/>
        <w:rPr>
          <w:rFonts w:ascii="Times New Roman" w:hAnsi="Times New Roman" w:cs="Times New Roman"/>
          <w:b/>
          <w:bCs/>
          <w:sz w:val="32"/>
          <w:szCs w:val="32"/>
        </w:rPr>
      </w:pPr>
    </w:p>
    <w:p w14:paraId="66C2D4E4" w14:textId="77777777" w:rsidR="00876D63" w:rsidRDefault="00876D63" w:rsidP="00201CD6">
      <w:pPr>
        <w:pStyle w:val="NoSpacing"/>
        <w:spacing w:line="276" w:lineRule="auto"/>
        <w:rPr>
          <w:rFonts w:ascii="Times New Roman" w:hAnsi="Times New Roman" w:cs="Times New Roman"/>
          <w:b/>
          <w:bCs/>
          <w:sz w:val="32"/>
          <w:szCs w:val="32"/>
        </w:rPr>
      </w:pPr>
    </w:p>
    <w:p w14:paraId="1CE94B2D" w14:textId="5C7DF23C" w:rsidR="00201CD6" w:rsidRDefault="00201CD6" w:rsidP="00201CD6">
      <w:pPr>
        <w:pStyle w:val="NoSpacing"/>
        <w:spacing w:line="276" w:lineRule="auto"/>
        <w:rPr>
          <w:rFonts w:ascii="Times New Roman" w:hAnsi="Times New Roman" w:cs="Times New Roman"/>
          <w:b/>
          <w:bCs/>
          <w:sz w:val="32"/>
          <w:szCs w:val="32"/>
        </w:rPr>
      </w:pPr>
      <w:r>
        <w:rPr>
          <w:rFonts w:ascii="Times New Roman" w:hAnsi="Times New Roman" w:cs="Times New Roman"/>
          <w:b/>
          <w:bCs/>
          <w:sz w:val="32"/>
          <w:szCs w:val="32"/>
        </w:rPr>
        <w:lastRenderedPageBreak/>
        <w:t>1.</w:t>
      </w:r>
      <w:r w:rsidRPr="00293C6B">
        <w:rPr>
          <w:rFonts w:ascii="Times New Roman" w:hAnsi="Times New Roman" w:cs="Times New Roman"/>
          <w:b/>
          <w:bCs/>
          <w:sz w:val="32"/>
          <w:szCs w:val="32"/>
        </w:rPr>
        <w:t>Introduction</w:t>
      </w:r>
    </w:p>
    <w:p w14:paraId="3CF5B8EB" w14:textId="77777777" w:rsidR="00201CD6" w:rsidRPr="00293C6B" w:rsidRDefault="00201CD6" w:rsidP="00201CD6">
      <w:pPr>
        <w:pStyle w:val="NoSpacing"/>
        <w:spacing w:line="276" w:lineRule="auto"/>
        <w:rPr>
          <w:rFonts w:ascii="Times New Roman" w:hAnsi="Times New Roman" w:cs="Times New Roman"/>
          <w:b/>
          <w:bCs/>
          <w:sz w:val="32"/>
          <w:szCs w:val="32"/>
        </w:rPr>
      </w:pPr>
    </w:p>
    <w:p w14:paraId="39C3D25C" w14:textId="77777777" w:rsidR="00201CD6" w:rsidRPr="00381712" w:rsidRDefault="00201CD6" w:rsidP="00201CD6">
      <w:pPr>
        <w:spacing w:line="276" w:lineRule="auto"/>
        <w:rPr>
          <w:color w:val="000000"/>
          <w:sz w:val="28"/>
          <w:szCs w:val="28"/>
        </w:rPr>
      </w:pPr>
      <w:r>
        <w:rPr>
          <w:color w:val="000000"/>
          <w:sz w:val="28"/>
          <w:szCs w:val="28"/>
        </w:rPr>
        <w:t>M</w:t>
      </w:r>
      <w:r w:rsidRPr="00381712">
        <w:rPr>
          <w:color w:val="000000"/>
          <w:sz w:val="28"/>
          <w:szCs w:val="28"/>
        </w:rPr>
        <w:t>yo</w:t>
      </w:r>
      <w:r>
        <w:rPr>
          <w:color w:val="000000"/>
          <w:sz w:val="28"/>
          <w:szCs w:val="28"/>
        </w:rPr>
        <w:t>peri</w:t>
      </w:r>
      <w:r w:rsidRPr="00381712">
        <w:rPr>
          <w:color w:val="000000"/>
          <w:sz w:val="28"/>
          <w:szCs w:val="28"/>
        </w:rPr>
        <w:t>carditis</w:t>
      </w:r>
      <w:r>
        <w:rPr>
          <w:color w:val="000000"/>
          <w:sz w:val="28"/>
          <w:szCs w:val="28"/>
        </w:rPr>
        <w:t>, according to 2015 ESC guidelines,</w:t>
      </w:r>
      <w:r w:rsidRPr="00381712">
        <w:rPr>
          <w:color w:val="000000"/>
          <w:sz w:val="28"/>
          <w:szCs w:val="28"/>
        </w:rPr>
        <w:t xml:space="preserve"> is characterized by predominant pericarditis with myocardial involvement and can be clinically confirmed in patients meeting definite criteria for acute pericarditis</w:t>
      </w:r>
      <w:r>
        <w:rPr>
          <w:color w:val="000000"/>
          <w:sz w:val="28"/>
          <w:szCs w:val="28"/>
        </w:rPr>
        <w:t>,</w:t>
      </w:r>
      <w:r w:rsidRPr="00B14C8E">
        <w:rPr>
          <w:color w:val="FF0000"/>
          <w:sz w:val="28"/>
          <w:szCs w:val="28"/>
        </w:rPr>
        <w:t xml:space="preserve"> </w:t>
      </w:r>
      <w:r w:rsidRPr="00B14C8E">
        <w:rPr>
          <w:color w:val="000000" w:themeColor="text1"/>
          <w:sz w:val="28"/>
          <w:szCs w:val="28"/>
        </w:rPr>
        <w:t>alongside</w:t>
      </w:r>
      <w:r w:rsidRPr="00B14C8E">
        <w:rPr>
          <w:color w:val="FF0000"/>
          <w:sz w:val="28"/>
          <w:szCs w:val="28"/>
        </w:rPr>
        <w:t xml:space="preserve"> </w:t>
      </w:r>
      <w:r w:rsidRPr="00381712">
        <w:rPr>
          <w:color w:val="000000"/>
          <w:sz w:val="28"/>
          <w:szCs w:val="28"/>
        </w:rPr>
        <w:t xml:space="preserve">elevated biomarkers of myocardial injury (troponin I or T, CK-MB). </w:t>
      </w:r>
      <w:sdt>
        <w:sdtPr>
          <w:rPr>
            <w:color w:val="000000"/>
            <w:sz w:val="28"/>
            <w:szCs w:val="28"/>
            <w:vertAlign w:val="superscript"/>
          </w:rPr>
          <w:tag w:val="MENDELEY_CITATION_v3_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"/>
          <w:id w:val="-2040646715"/>
          <w:placeholder>
            <w:docPart w:val="467196C749A7404187E13BD10A52A3EA"/>
          </w:placeholder>
        </w:sdtPr>
        <w:sdtContent>
          <w:r w:rsidRPr="00201CD6">
            <w:rPr>
              <w:color w:val="000000"/>
              <w:sz w:val="28"/>
              <w:szCs w:val="28"/>
              <w:vertAlign w:val="superscript"/>
            </w:rPr>
            <w:t>1</w:t>
          </w:r>
        </w:sdtContent>
      </w:sdt>
      <w:r>
        <w:rPr>
          <w:color w:val="000000"/>
          <w:sz w:val="28"/>
          <w:szCs w:val="28"/>
        </w:rPr>
        <w:t xml:space="preserve"> </w:t>
      </w:r>
      <w:sdt>
        <w:sdtPr>
          <w:rPr>
            <w:color w:val="000000"/>
            <w:sz w:val="28"/>
            <w:szCs w:val="28"/>
            <w:vertAlign w:val="superscript"/>
          </w:rPr>
          <w:tag w:val="MENDELEY_CITATION_v3_eyJjaXRhdGlvbklEIjoiTUVOREVMRVlfQ0lUQVRJT05fYTkwOGUzNzYtZWNkYS00ZTUzLTk4OTctMThhY2IwNWRmZGVh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318029458"/>
          <w:placeholder>
            <w:docPart w:val="2AA13311ABEF1449993D6E8D40F95E2B"/>
          </w:placeholder>
        </w:sdtPr>
        <w:sdtContent>
          <w:r w:rsidRPr="00201CD6">
            <w:rPr>
              <w:color w:val="000000"/>
              <w:sz w:val="28"/>
              <w:szCs w:val="28"/>
              <w:vertAlign w:val="superscript"/>
            </w:rPr>
            <w:t>2</w:t>
          </w:r>
        </w:sdtContent>
      </w:sdt>
      <w:r w:rsidRPr="00381712">
        <w:rPr>
          <w:color w:val="000000"/>
          <w:sz w:val="28"/>
          <w:szCs w:val="28"/>
        </w:rPr>
        <w:t xml:space="preserve">This diagnosis is established </w:t>
      </w:r>
      <w:r>
        <w:rPr>
          <w:color w:val="000000"/>
          <w:sz w:val="28"/>
          <w:szCs w:val="28"/>
        </w:rPr>
        <w:t>in the absence</w:t>
      </w:r>
      <w:r w:rsidRPr="00381712">
        <w:rPr>
          <w:color w:val="000000"/>
          <w:sz w:val="28"/>
          <w:szCs w:val="28"/>
        </w:rPr>
        <w:t xml:space="preserve"> of newly developed impaired left ventricular function in echocardiography or Cardiovascular Magnetic Resonance (CMR).</w:t>
      </w:r>
      <w:sdt>
        <w:sdtPr>
          <w:rPr>
            <w:color w:val="000000"/>
            <w:sz w:val="28"/>
            <w:szCs w:val="28"/>
            <w:vertAlign w:val="superscript"/>
          </w:rPr>
          <w:tag w:val="MENDELEY_CITATION_v3_eyJjaXRhdGlvbklEIjoiTUVOREVMRVlfQ0lUQVRJT05fYjM3Njc0NzctNzc4Yi00NjdiLTkzMDUtZGJlNmMyMjMxNjcy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549028209"/>
          <w:placeholder>
            <w:docPart w:val="2AA13311ABEF1449993D6E8D40F95E2B"/>
          </w:placeholder>
        </w:sdtPr>
        <w:sdtContent>
          <w:r w:rsidRPr="00201CD6">
            <w:rPr>
              <w:color w:val="000000"/>
              <w:sz w:val="28"/>
              <w:szCs w:val="28"/>
              <w:vertAlign w:val="superscript"/>
            </w:rPr>
            <w:t>2</w:t>
          </w:r>
        </w:sdtContent>
      </w:sdt>
      <w:r w:rsidRPr="00381712">
        <w:rPr>
          <w:color w:val="0D0D0D"/>
          <w:sz w:val="28"/>
          <w:szCs w:val="28"/>
          <w:shd w:val="clear" w:color="auto" w:fill="FFFFFF"/>
        </w:rPr>
        <w:t xml:space="preserve"> While pericarditis is found to be the cause of 0.1% hospitalizations and myocarditis occurred in 17 cases per 100,000 persons in a study involving military recruits, the exact incidence of myopericarditis remains unknown.</w:t>
      </w:r>
      <w:sdt>
        <w:sdtPr>
          <w:rPr>
            <w:color w:val="000000"/>
            <w:sz w:val="28"/>
            <w:szCs w:val="28"/>
            <w:shd w:val="clear" w:color="auto" w:fill="FFFFFF"/>
            <w:vertAlign w:val="superscript"/>
          </w:rPr>
          <w:tag w:val="MENDELEY_CITATION_v3_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"/>
          <w:id w:val="-1653209662"/>
          <w:placeholder>
            <w:docPart w:val="6CFC267AD7DEC948BC002F3AB91BAA9A"/>
          </w:placeholder>
        </w:sdtPr>
        <w:sdtContent>
          <w:r w:rsidRPr="00201CD6">
            <w:rPr>
              <w:color w:val="000000"/>
              <w:sz w:val="28"/>
              <w:szCs w:val="28"/>
              <w:shd w:val="clear" w:color="auto" w:fill="FFFFFF"/>
              <w:vertAlign w:val="superscript"/>
            </w:rPr>
            <w:t>3,4</w:t>
          </w:r>
        </w:sdtContent>
      </w:sdt>
      <w:r w:rsidRPr="00381712">
        <w:rPr>
          <w:color w:val="000000"/>
          <w:sz w:val="28"/>
          <w:szCs w:val="28"/>
        </w:rPr>
        <w:t>Initial manifestations of myopericarditis can include precordial positional chest pain, fever fatigue, dyspnea, and palpitations.</w:t>
      </w:r>
      <w:sdt>
        <w:sdtPr>
          <w:rPr>
            <w:color w:val="000000"/>
            <w:sz w:val="28"/>
            <w:szCs w:val="28"/>
            <w:vertAlign w:val="superscript"/>
          </w:rPr>
          <w:tag w:val="MENDELEY_CITATION_v3_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"/>
          <w:id w:val="1366950889"/>
          <w:placeholder>
            <w:docPart w:val="6CFC267AD7DEC948BC002F3AB91BAA9A"/>
          </w:placeholder>
        </w:sdtPr>
        <w:sdtContent>
          <w:r w:rsidRPr="00201CD6">
            <w:rPr>
              <w:color w:val="000000"/>
              <w:sz w:val="28"/>
              <w:szCs w:val="28"/>
              <w:vertAlign w:val="superscript"/>
            </w:rPr>
            <w:t>5</w:t>
          </w:r>
        </w:sdtContent>
      </w:sdt>
      <w:r w:rsidRPr="00381712">
        <w:rPr>
          <w:color w:val="000000"/>
          <w:sz w:val="28"/>
          <w:szCs w:val="28"/>
        </w:rPr>
        <w:t xml:space="preserve"> It can be divided into infectious and non-infectious etiologies as shown in Table 1.</w:t>
      </w:r>
      <w:sdt>
        <w:sdtPr>
          <w:rPr>
            <w:color w:val="000000"/>
            <w:sz w:val="28"/>
            <w:szCs w:val="28"/>
            <w:vertAlign w:val="superscript"/>
          </w:rPr>
          <w:tag w:val="MENDELEY_CITATION_v3_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"/>
          <w:id w:val="-550764241"/>
          <w:placeholder>
            <w:docPart w:val="6CFC267AD7DEC948BC002F3AB91BAA9A"/>
          </w:placeholder>
        </w:sdtPr>
        <w:sdtContent>
          <w:r w:rsidRPr="00201CD6">
            <w:rPr>
              <w:color w:val="000000"/>
              <w:sz w:val="28"/>
              <w:szCs w:val="28"/>
              <w:vertAlign w:val="superscript"/>
            </w:rPr>
            <w:t>6</w:t>
          </w:r>
        </w:sdtContent>
      </w:sdt>
      <w:r w:rsidRPr="00381712">
        <w:rPr>
          <w:color w:val="000000"/>
          <w:sz w:val="28"/>
          <w:szCs w:val="28"/>
        </w:rPr>
        <w:t xml:space="preserve"> Among these, Coxsackie virus is found in 50% </w:t>
      </w:r>
      <w:r>
        <w:rPr>
          <w:color w:val="000000"/>
          <w:sz w:val="28"/>
          <w:szCs w:val="28"/>
        </w:rPr>
        <w:t xml:space="preserve">of </w:t>
      </w:r>
      <w:r w:rsidRPr="00381712">
        <w:rPr>
          <w:color w:val="000000"/>
          <w:sz w:val="28"/>
          <w:szCs w:val="28"/>
        </w:rPr>
        <w:t xml:space="preserve">patients with myopericarditis </w:t>
      </w:r>
      <w:sdt>
        <w:sdtPr>
          <w:rPr>
            <w:color w:val="000000"/>
            <w:sz w:val="28"/>
            <w:szCs w:val="28"/>
            <w:vertAlign w:val="superscript"/>
          </w:rPr>
          <w:tag w:val="MENDELEY_CITATION_v3_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"/>
          <w:id w:val="1950581370"/>
          <w:placeholder>
            <w:docPart w:val="6CFC267AD7DEC948BC002F3AB91BAA9A"/>
          </w:placeholder>
        </w:sdtPr>
        <w:sdtContent>
          <w:r w:rsidRPr="00201CD6">
            <w:rPr>
              <w:color w:val="000000"/>
              <w:sz w:val="28"/>
              <w:szCs w:val="28"/>
              <w:vertAlign w:val="superscript"/>
            </w:rPr>
            <w:t>7</w:t>
          </w:r>
        </w:sdtContent>
      </w:sdt>
      <w:r w:rsidRPr="00381712">
        <w:rPr>
          <w:color w:val="000000"/>
          <w:sz w:val="28"/>
          <w:szCs w:val="28"/>
        </w:rPr>
        <w:t xml:space="preserve"> While recurrent pericarditis affects 15% to 50% of individuals </w:t>
      </w:r>
      <w:r>
        <w:rPr>
          <w:color w:val="000000"/>
          <w:sz w:val="28"/>
          <w:szCs w:val="28"/>
        </w:rPr>
        <w:t xml:space="preserve">with pericarditis  </w:t>
      </w:r>
      <w:r w:rsidRPr="00381712">
        <w:rPr>
          <w:color w:val="000000"/>
          <w:sz w:val="28"/>
          <w:szCs w:val="28"/>
        </w:rPr>
        <w:t xml:space="preserve">in the US, amounting to around </w:t>
      </w:r>
      <w:r>
        <w:rPr>
          <w:color w:val="000000"/>
          <w:sz w:val="28"/>
          <w:szCs w:val="28"/>
        </w:rPr>
        <w:t>2</w:t>
      </w:r>
      <w:r w:rsidRPr="00381712">
        <w:rPr>
          <w:color w:val="000000"/>
          <w:sz w:val="28"/>
          <w:szCs w:val="28"/>
        </w:rPr>
        <w:t>0,000 people</w:t>
      </w:r>
      <w:r>
        <w:rPr>
          <w:color w:val="000000"/>
          <w:sz w:val="28"/>
          <w:szCs w:val="28"/>
        </w:rPr>
        <w:t xml:space="preserve">  per year</w:t>
      </w:r>
      <w:r w:rsidRPr="00381712">
        <w:rPr>
          <w:color w:val="000000"/>
          <w:sz w:val="28"/>
          <w:szCs w:val="28"/>
        </w:rPr>
        <w:t>, the prevalence of recurrent myopericarditis is not clearly defined .</w:t>
      </w:r>
      <w:sdt>
        <w:sdtPr>
          <w:rPr>
            <w:color w:val="000000"/>
            <w:sz w:val="28"/>
            <w:szCs w:val="28"/>
            <w:vertAlign w:val="superscript"/>
          </w:rPr>
          <w:tag w:val="MENDELEY_CITATION_v3_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"/>
          <w:id w:val="1132979933"/>
          <w:placeholder>
            <w:docPart w:val="6CFC267AD7DEC948BC002F3AB91BAA9A"/>
          </w:placeholder>
        </w:sdtPr>
        <w:sdtContent>
          <w:r w:rsidRPr="00201CD6">
            <w:rPr>
              <w:color w:val="000000"/>
              <w:sz w:val="28"/>
              <w:szCs w:val="28"/>
              <w:vertAlign w:val="superscript"/>
            </w:rPr>
            <w:t>8</w:t>
          </w:r>
        </w:sdtContent>
      </w:sdt>
      <w:r w:rsidRPr="00381712">
        <w:rPr>
          <w:color w:val="000000"/>
          <w:sz w:val="28"/>
          <w:szCs w:val="28"/>
        </w:rPr>
        <w:t xml:space="preserve"> We present the case of a 44-year-old man with recurrent myopericarditis due to Coxsackie virus who was treated with colchicine and tapering dose of ibuprofen</w:t>
      </w:r>
      <w:r>
        <w:rPr>
          <w:color w:val="000000"/>
          <w:sz w:val="28"/>
          <w:szCs w:val="28"/>
        </w:rPr>
        <w:t>.</w:t>
      </w:r>
    </w:p>
    <w:p w14:paraId="2869D5BC" w14:textId="77777777" w:rsidR="00201CD6" w:rsidRPr="00293C6B" w:rsidRDefault="00201CD6" w:rsidP="00201CD6">
      <w:pPr>
        <w:pStyle w:val="NoSpacing"/>
        <w:spacing w:line="276" w:lineRule="auto"/>
        <w:rPr>
          <w:rFonts w:ascii="Times New Roman" w:hAnsi="Times New Roman" w:cs="Times New Roman"/>
          <w:sz w:val="28"/>
          <w:szCs w:val="28"/>
        </w:rPr>
      </w:pPr>
    </w:p>
    <w:p w14:paraId="7F395D9E" w14:textId="77777777" w:rsidR="00201CD6" w:rsidRPr="00293C6B" w:rsidRDefault="00201CD6" w:rsidP="00201CD6">
      <w:pPr>
        <w:pStyle w:val="NoSpacing"/>
        <w:spacing w:line="276" w:lineRule="auto"/>
        <w:rPr>
          <w:rFonts w:ascii="Times New Roman" w:hAnsi="Times New Roman" w:cs="Times New Roman"/>
          <w:sz w:val="28"/>
          <w:szCs w:val="28"/>
        </w:rPr>
      </w:pPr>
    </w:p>
    <w:p w14:paraId="56C96BCF" w14:textId="77777777" w:rsidR="00201CD6" w:rsidRPr="00293C6B" w:rsidRDefault="00201CD6" w:rsidP="00201CD6">
      <w:pPr>
        <w:spacing w:line="276" w:lineRule="auto"/>
        <w:rPr>
          <w:b/>
          <w:bCs/>
          <w:sz w:val="32"/>
          <w:szCs w:val="32"/>
        </w:rPr>
      </w:pPr>
      <w:r>
        <w:rPr>
          <w:b/>
          <w:bCs/>
          <w:sz w:val="32"/>
          <w:szCs w:val="32"/>
        </w:rPr>
        <w:t>2.</w:t>
      </w:r>
      <w:r w:rsidRPr="00293C6B">
        <w:rPr>
          <w:b/>
          <w:bCs/>
          <w:sz w:val="32"/>
          <w:szCs w:val="32"/>
        </w:rPr>
        <w:t xml:space="preserve">Case </w:t>
      </w:r>
      <w:r>
        <w:rPr>
          <w:b/>
          <w:bCs/>
          <w:sz w:val="32"/>
          <w:szCs w:val="32"/>
        </w:rPr>
        <w:t>history</w:t>
      </w:r>
    </w:p>
    <w:p w14:paraId="0839D652" w14:textId="77777777" w:rsidR="00201CD6" w:rsidRPr="00293C6B" w:rsidRDefault="00201CD6" w:rsidP="00201CD6">
      <w:pPr>
        <w:spacing w:line="276" w:lineRule="auto"/>
        <w:rPr>
          <w:b/>
          <w:bCs/>
          <w:sz w:val="28"/>
          <w:szCs w:val="28"/>
        </w:rPr>
      </w:pPr>
    </w:p>
    <w:p w14:paraId="2DDFAD68" w14:textId="77777777" w:rsidR="00201CD6" w:rsidRDefault="00201CD6" w:rsidP="00201CD6">
      <w:pPr>
        <w:spacing w:line="276" w:lineRule="auto"/>
        <w:rPr>
          <w:sz w:val="28"/>
          <w:szCs w:val="28"/>
        </w:rPr>
      </w:pPr>
      <w:r w:rsidRPr="00293C6B">
        <w:rPr>
          <w:sz w:val="28"/>
          <w:szCs w:val="28"/>
        </w:rPr>
        <w:t>A 44-year-old male</w:t>
      </w:r>
      <w:r>
        <w:rPr>
          <w:sz w:val="28"/>
          <w:szCs w:val="28"/>
        </w:rPr>
        <w:t>, with a history of myopericarditis one year ago,</w:t>
      </w:r>
      <w:r w:rsidRPr="00293C6B">
        <w:rPr>
          <w:sz w:val="28"/>
          <w:szCs w:val="28"/>
        </w:rPr>
        <w:t xml:space="preserve"> initially </w:t>
      </w:r>
      <w:r>
        <w:rPr>
          <w:sz w:val="28"/>
          <w:szCs w:val="28"/>
        </w:rPr>
        <w:t xml:space="preserve">came </w:t>
      </w:r>
      <w:r w:rsidRPr="00293C6B">
        <w:rPr>
          <w:sz w:val="28"/>
          <w:szCs w:val="28"/>
        </w:rPr>
        <w:t>to the emergency department with fever and chest pain</w:t>
      </w:r>
      <w:r>
        <w:rPr>
          <w:sz w:val="28"/>
          <w:szCs w:val="28"/>
        </w:rPr>
        <w:t xml:space="preserve"> for four days</w:t>
      </w:r>
      <w:r w:rsidRPr="00293C6B">
        <w:rPr>
          <w:sz w:val="28"/>
          <w:szCs w:val="28"/>
        </w:rPr>
        <w:t xml:space="preserve">. </w:t>
      </w:r>
      <w:r w:rsidRPr="005E32BC">
        <w:rPr>
          <w:rFonts w:ascii="Helvetica Neue" w:hAnsi="Helvetica Neue" w:cs="Helvetica Neue"/>
          <w:color w:val="000000"/>
          <w:sz w:val="26"/>
          <w:szCs w:val="26"/>
        </w:rPr>
        <w:t xml:space="preserve"> </w:t>
      </w:r>
      <w:r w:rsidRPr="005E32BC">
        <w:rPr>
          <w:sz w:val="28"/>
          <w:szCs w:val="28"/>
        </w:rPr>
        <w:t>The patient presented with 8/10 non-exertional pressure-like chest pain localized to the mid-sternal region. The pain was described as radiating to the left shoulder and was alleviated by leaning forward and taking ibuprofen.</w:t>
      </w:r>
      <w:r>
        <w:rPr>
          <w:sz w:val="28"/>
          <w:szCs w:val="28"/>
        </w:rPr>
        <w:t xml:space="preserve"> He did not experience dyspnea</w:t>
      </w:r>
      <w:r w:rsidRPr="00293C6B">
        <w:rPr>
          <w:sz w:val="28"/>
          <w:szCs w:val="28"/>
        </w:rPr>
        <w:t>, orthopnea, paroxysmal nocturnal dyspnea, changes in exercise tolerance, palpitations, diaphoresis, flu-like symptoms, sore throat, joint pain</w:t>
      </w:r>
      <w:r>
        <w:rPr>
          <w:sz w:val="28"/>
          <w:szCs w:val="28"/>
        </w:rPr>
        <w:t xml:space="preserve"> or </w:t>
      </w:r>
      <w:r w:rsidRPr="00293C6B">
        <w:rPr>
          <w:sz w:val="28"/>
          <w:szCs w:val="28"/>
        </w:rPr>
        <w:t>rash</w:t>
      </w:r>
      <w:r>
        <w:rPr>
          <w:sz w:val="28"/>
          <w:szCs w:val="28"/>
        </w:rPr>
        <w:t>. He had no recent travel history or exposure to sick contacts. His past medical history included non-ischemic cardiomyopathy, sickle cell trait and latent tuberculosis.</w:t>
      </w:r>
    </w:p>
    <w:p w14:paraId="790C294C" w14:textId="77777777" w:rsidR="00201CD6" w:rsidRPr="00293C6B" w:rsidRDefault="00201CD6" w:rsidP="00201CD6">
      <w:pPr>
        <w:spacing w:line="276" w:lineRule="auto"/>
        <w:rPr>
          <w:sz w:val="28"/>
          <w:szCs w:val="28"/>
        </w:rPr>
      </w:pPr>
    </w:p>
    <w:p w14:paraId="6299437D" w14:textId="77777777" w:rsidR="00201CD6" w:rsidRPr="00293C6B" w:rsidRDefault="00201CD6" w:rsidP="00201CD6">
      <w:pPr>
        <w:spacing w:line="276" w:lineRule="auto"/>
        <w:rPr>
          <w:sz w:val="28"/>
          <w:szCs w:val="28"/>
        </w:rPr>
      </w:pPr>
      <w:r w:rsidRPr="00293C6B">
        <w:rPr>
          <w:sz w:val="28"/>
          <w:szCs w:val="28"/>
        </w:rPr>
        <w:lastRenderedPageBreak/>
        <w:t xml:space="preserve">The patient had a temperature of 100.9°F and remained hemodynamically stable. </w:t>
      </w:r>
      <w:r>
        <w:rPr>
          <w:sz w:val="28"/>
          <w:szCs w:val="28"/>
        </w:rPr>
        <w:t xml:space="preserve">On examination, he had </w:t>
      </w:r>
      <w:r w:rsidRPr="00293C6B">
        <w:rPr>
          <w:sz w:val="28"/>
          <w:szCs w:val="28"/>
        </w:rPr>
        <w:t>trace bilateral edema,</w:t>
      </w:r>
      <w:r w:rsidRPr="00293C6B">
        <w:rPr>
          <w:color w:val="212121"/>
          <w:sz w:val="30"/>
          <w:szCs w:val="30"/>
          <w:shd w:val="clear" w:color="auto" w:fill="FFFFFF"/>
        </w:rPr>
        <w:t xml:space="preserve"> </w:t>
      </w:r>
      <w:r w:rsidRPr="00293C6B">
        <w:rPr>
          <w:sz w:val="28"/>
          <w:szCs w:val="28"/>
        </w:rPr>
        <w:t xml:space="preserve">with clear lung exam, and normal heart sounds without </w:t>
      </w:r>
      <w:r>
        <w:rPr>
          <w:sz w:val="28"/>
          <w:szCs w:val="28"/>
        </w:rPr>
        <w:t xml:space="preserve">any </w:t>
      </w:r>
      <w:r w:rsidRPr="00293C6B">
        <w:rPr>
          <w:sz w:val="28"/>
          <w:szCs w:val="28"/>
        </w:rPr>
        <w:t xml:space="preserve">murmur. </w:t>
      </w:r>
    </w:p>
    <w:p w14:paraId="2CBF0E6B" w14:textId="77777777" w:rsidR="00201CD6" w:rsidRPr="00293C6B" w:rsidRDefault="00201CD6" w:rsidP="00201CD6">
      <w:pPr>
        <w:spacing w:line="276" w:lineRule="auto"/>
        <w:rPr>
          <w:sz w:val="28"/>
          <w:szCs w:val="28"/>
        </w:rPr>
      </w:pPr>
    </w:p>
    <w:p w14:paraId="3898E9F3" w14:textId="77777777" w:rsidR="00201CD6" w:rsidRPr="00293C6B" w:rsidRDefault="00201CD6" w:rsidP="00201CD6">
      <w:pPr>
        <w:spacing w:line="276" w:lineRule="auto"/>
        <w:rPr>
          <w:sz w:val="28"/>
          <w:szCs w:val="28"/>
        </w:rPr>
      </w:pPr>
      <w:r w:rsidRPr="00293C6B">
        <w:rPr>
          <w:sz w:val="28"/>
          <w:szCs w:val="28"/>
        </w:rPr>
        <w:t>This presentation closely resembled his previous admission a year ago, where the patient</w:t>
      </w:r>
      <w:r w:rsidRPr="00293C6B">
        <w:rPr>
          <w:rStyle w:val="CommentReference"/>
        </w:rPr>
        <w:t xml:space="preserve"> </w:t>
      </w:r>
      <w:r w:rsidRPr="00293C6B">
        <w:rPr>
          <w:sz w:val="28"/>
          <w:szCs w:val="28"/>
        </w:rPr>
        <w:t>experienced fever, positional chest pain, dyspnea on exertion, and was subsequently diagnosed with Coxsackie virus-induced myopericarditis and pleuritis</w:t>
      </w:r>
      <w:r>
        <w:rPr>
          <w:sz w:val="28"/>
          <w:szCs w:val="28"/>
        </w:rPr>
        <w:t>.</w:t>
      </w:r>
      <w:r w:rsidRPr="00293C6B">
        <w:rPr>
          <w:sz w:val="28"/>
          <w:szCs w:val="28"/>
        </w:rPr>
        <w:t xml:space="preserve"> </w:t>
      </w:r>
      <w:r>
        <w:rPr>
          <w:sz w:val="28"/>
          <w:szCs w:val="28"/>
        </w:rPr>
        <w:t xml:space="preserve">In that admission, patient was also found to have pleural effusion, </w:t>
      </w:r>
      <w:r w:rsidRPr="00293C6B">
        <w:rPr>
          <w:sz w:val="28"/>
          <w:szCs w:val="28"/>
        </w:rPr>
        <w:t>pericardial effusion</w:t>
      </w:r>
      <w:r>
        <w:rPr>
          <w:sz w:val="28"/>
          <w:szCs w:val="28"/>
        </w:rPr>
        <w:t xml:space="preserve"> without tamponade physiology</w:t>
      </w:r>
      <w:r w:rsidRPr="00293C6B">
        <w:rPr>
          <w:sz w:val="28"/>
          <w:szCs w:val="28"/>
        </w:rPr>
        <w:t xml:space="preserve"> </w:t>
      </w:r>
      <w:r>
        <w:rPr>
          <w:sz w:val="28"/>
          <w:szCs w:val="28"/>
        </w:rPr>
        <w:t xml:space="preserve">along with </w:t>
      </w:r>
      <w:r w:rsidRPr="00293C6B">
        <w:rPr>
          <w:sz w:val="28"/>
          <w:szCs w:val="28"/>
        </w:rPr>
        <w:t xml:space="preserve">non-ischemic cardiomyopathy with </w:t>
      </w:r>
      <w:r>
        <w:rPr>
          <w:sz w:val="28"/>
          <w:szCs w:val="28"/>
        </w:rPr>
        <w:t xml:space="preserve">an </w:t>
      </w:r>
      <w:r w:rsidRPr="00293C6B">
        <w:rPr>
          <w:sz w:val="28"/>
          <w:szCs w:val="28"/>
        </w:rPr>
        <w:t xml:space="preserve">ejection fraction (EF) of 45% The patient was started on colchicine 0.6mg </w:t>
      </w:r>
      <w:r>
        <w:rPr>
          <w:sz w:val="28"/>
          <w:szCs w:val="28"/>
        </w:rPr>
        <w:t xml:space="preserve">per day </w:t>
      </w:r>
      <w:r w:rsidRPr="00293C6B">
        <w:rPr>
          <w:sz w:val="28"/>
          <w:szCs w:val="28"/>
        </w:rPr>
        <w:t xml:space="preserve">for 3 months and ibuprofen </w:t>
      </w:r>
      <w:r>
        <w:rPr>
          <w:sz w:val="28"/>
          <w:szCs w:val="28"/>
        </w:rPr>
        <w:t>6</w:t>
      </w:r>
      <w:r w:rsidRPr="00293C6B">
        <w:rPr>
          <w:sz w:val="28"/>
          <w:szCs w:val="28"/>
        </w:rPr>
        <w:t xml:space="preserve">00mg </w:t>
      </w:r>
      <w:r>
        <w:rPr>
          <w:sz w:val="28"/>
          <w:szCs w:val="28"/>
        </w:rPr>
        <w:t xml:space="preserve">three times a day </w:t>
      </w:r>
      <w:r w:rsidRPr="00293C6B">
        <w:rPr>
          <w:sz w:val="28"/>
          <w:szCs w:val="28"/>
        </w:rPr>
        <w:t>for 7 days for myopericarditis with subsequent resolution of symptoms. He was also started on metoprolol succinate 12.5mg, lisinopril 2.5mg, and empagliflozin 10mg for his cardiomyopathy with improvement of EF to 55% 1 year later.</w:t>
      </w:r>
    </w:p>
    <w:p w14:paraId="5D53E944" w14:textId="77777777" w:rsidR="00201CD6" w:rsidRPr="00293C6B" w:rsidRDefault="00201CD6" w:rsidP="00201CD6">
      <w:pPr>
        <w:spacing w:line="276" w:lineRule="auto"/>
        <w:rPr>
          <w:sz w:val="28"/>
          <w:szCs w:val="28"/>
        </w:rPr>
      </w:pPr>
      <w:r w:rsidRPr="00293C6B">
        <w:rPr>
          <w:sz w:val="28"/>
          <w:szCs w:val="28"/>
        </w:rPr>
        <w:t>.</w:t>
      </w:r>
    </w:p>
    <w:p w14:paraId="7728B54F" w14:textId="77777777" w:rsidR="00201CD6" w:rsidRPr="00293C6B" w:rsidRDefault="00201CD6" w:rsidP="00201CD6">
      <w:pPr>
        <w:spacing w:line="276" w:lineRule="auto"/>
        <w:rPr>
          <w:sz w:val="28"/>
          <w:szCs w:val="28"/>
        </w:rPr>
      </w:pPr>
    </w:p>
    <w:p w14:paraId="6FC08F35" w14:textId="77777777" w:rsidR="00201CD6" w:rsidRDefault="00201CD6" w:rsidP="00201CD6">
      <w:pPr>
        <w:spacing w:line="276" w:lineRule="auto"/>
        <w:rPr>
          <w:b/>
          <w:bCs/>
          <w:sz w:val="32"/>
          <w:szCs w:val="32"/>
        </w:rPr>
      </w:pPr>
      <w:r>
        <w:rPr>
          <w:b/>
          <w:bCs/>
          <w:sz w:val="32"/>
          <w:szCs w:val="32"/>
        </w:rPr>
        <w:t>3.Methods</w:t>
      </w:r>
    </w:p>
    <w:p w14:paraId="4942D9AB" w14:textId="77777777" w:rsidR="00201CD6" w:rsidRDefault="00201CD6" w:rsidP="00201CD6">
      <w:pPr>
        <w:spacing w:line="276" w:lineRule="auto"/>
        <w:rPr>
          <w:b/>
          <w:bCs/>
          <w:sz w:val="32"/>
          <w:szCs w:val="32"/>
        </w:rPr>
      </w:pPr>
    </w:p>
    <w:p w14:paraId="24A540E0" w14:textId="77777777" w:rsidR="00201CD6" w:rsidRPr="00201CD6" w:rsidRDefault="00201CD6" w:rsidP="00201CD6">
      <w:pPr>
        <w:spacing w:line="276" w:lineRule="auto"/>
        <w:rPr>
          <w:b/>
          <w:bCs/>
          <w:sz w:val="28"/>
          <w:szCs w:val="28"/>
        </w:rPr>
      </w:pPr>
      <w:r w:rsidRPr="00201CD6">
        <w:rPr>
          <w:b/>
          <w:bCs/>
          <w:sz w:val="28"/>
          <w:szCs w:val="28"/>
        </w:rPr>
        <w:t>3.1 Investigations</w:t>
      </w:r>
    </w:p>
    <w:p w14:paraId="72B69D59" w14:textId="77777777" w:rsidR="00201CD6" w:rsidRPr="00293C6B" w:rsidRDefault="00201CD6" w:rsidP="00201CD6">
      <w:pPr>
        <w:spacing w:line="276" w:lineRule="auto"/>
        <w:rPr>
          <w:b/>
          <w:bCs/>
          <w:sz w:val="28"/>
          <w:szCs w:val="28"/>
        </w:rPr>
      </w:pPr>
    </w:p>
    <w:p w14:paraId="62BF6693" w14:textId="77777777" w:rsidR="00201CD6" w:rsidRDefault="00201CD6" w:rsidP="00201CD6">
      <w:pPr>
        <w:spacing w:line="276" w:lineRule="auto"/>
        <w:rPr>
          <w:sz w:val="28"/>
          <w:szCs w:val="28"/>
        </w:rPr>
      </w:pPr>
      <w:r w:rsidRPr="00293C6B">
        <w:rPr>
          <w:sz w:val="28"/>
          <w:szCs w:val="28"/>
        </w:rPr>
        <w:t xml:space="preserve">Significant laboratory findings included an initial elevation in high-sensitivity (hs) troponin to 34 ng/dl(n:0-22ng/dl) </w:t>
      </w:r>
      <w:r>
        <w:rPr>
          <w:sz w:val="28"/>
          <w:szCs w:val="28"/>
        </w:rPr>
        <w:t>which decreased to 22 ng/dl. The patient was also found to have elevated inflammatory markers with an e</w:t>
      </w:r>
      <w:r w:rsidRPr="00293C6B">
        <w:rPr>
          <w:sz w:val="28"/>
          <w:szCs w:val="28"/>
        </w:rPr>
        <w:t>rythrocyte sedimentation rate (ESR) of 117mm/h</w:t>
      </w:r>
      <w:r>
        <w:rPr>
          <w:sz w:val="28"/>
          <w:szCs w:val="28"/>
        </w:rPr>
        <w:t>ou</w:t>
      </w:r>
      <w:r w:rsidRPr="00293C6B">
        <w:rPr>
          <w:sz w:val="28"/>
          <w:szCs w:val="28"/>
        </w:rPr>
        <w:t>r (n:0-15mm/h</w:t>
      </w:r>
      <w:r>
        <w:rPr>
          <w:sz w:val="28"/>
          <w:szCs w:val="28"/>
        </w:rPr>
        <w:t>ou</w:t>
      </w:r>
      <w:r w:rsidRPr="00293C6B">
        <w:rPr>
          <w:sz w:val="28"/>
          <w:szCs w:val="28"/>
        </w:rPr>
        <w:t>r) and a C-reactive protein (CRP) of 209 mg/L(n:0-5mg/L). Coxsackie virus titer was 1:800.</w:t>
      </w:r>
    </w:p>
    <w:p w14:paraId="63CF105C" w14:textId="77777777" w:rsidR="00201CD6" w:rsidRDefault="00201CD6" w:rsidP="00201CD6">
      <w:pPr>
        <w:spacing w:line="276" w:lineRule="auto"/>
        <w:rPr>
          <w:sz w:val="28"/>
          <w:szCs w:val="28"/>
        </w:rPr>
      </w:pPr>
    </w:p>
    <w:p w14:paraId="19B37609" w14:textId="77777777" w:rsidR="00201CD6" w:rsidRDefault="00201CD6" w:rsidP="00201CD6">
      <w:pPr>
        <w:spacing w:line="276" w:lineRule="auto"/>
        <w:rPr>
          <w:sz w:val="28"/>
          <w:szCs w:val="28"/>
        </w:rPr>
      </w:pPr>
      <w:r w:rsidRPr="00293C6B">
        <w:rPr>
          <w:sz w:val="28"/>
          <w:szCs w:val="28"/>
        </w:rPr>
        <w:t xml:space="preserve">The </w:t>
      </w:r>
      <w:r>
        <w:rPr>
          <w:sz w:val="28"/>
          <w:szCs w:val="28"/>
        </w:rPr>
        <w:t>Electrocardiogram (</w:t>
      </w:r>
      <w:r w:rsidRPr="00293C6B">
        <w:rPr>
          <w:sz w:val="28"/>
          <w:szCs w:val="28"/>
        </w:rPr>
        <w:t xml:space="preserve">EKG) showed sinus </w:t>
      </w:r>
      <w:r>
        <w:rPr>
          <w:sz w:val="28"/>
          <w:szCs w:val="28"/>
        </w:rPr>
        <w:t>rhythm</w:t>
      </w:r>
      <w:r w:rsidRPr="00293C6B">
        <w:rPr>
          <w:sz w:val="28"/>
          <w:szCs w:val="28"/>
        </w:rPr>
        <w:t xml:space="preserve"> with non-specific T wave inversions, without significant ST elevations or PR depressions</w:t>
      </w:r>
      <w:r>
        <w:rPr>
          <w:sz w:val="28"/>
          <w:szCs w:val="28"/>
        </w:rPr>
        <w:t>, as shown in figure 1</w:t>
      </w:r>
      <w:r w:rsidRPr="00293C6B">
        <w:rPr>
          <w:sz w:val="28"/>
          <w:szCs w:val="28"/>
        </w:rPr>
        <w:t>. Bilateral small pleural effusions were noted on the chest X-ray</w:t>
      </w:r>
      <w:r>
        <w:rPr>
          <w:sz w:val="28"/>
          <w:szCs w:val="28"/>
        </w:rPr>
        <w:t>, as shown in Figure 2</w:t>
      </w:r>
      <w:r w:rsidRPr="00293C6B">
        <w:rPr>
          <w:sz w:val="28"/>
          <w:szCs w:val="28"/>
        </w:rPr>
        <w:t xml:space="preserve">. Transthoracic echocardiogram (TTE) showed a small pericardial effusion of less than 1 cm in size, without respiratory variation in transaortic and trans tricuspid flow, and no indications of tamponade physiology, as shown in Figure </w:t>
      </w:r>
      <w:r>
        <w:rPr>
          <w:sz w:val="28"/>
          <w:szCs w:val="28"/>
        </w:rPr>
        <w:t>3</w:t>
      </w:r>
      <w:r w:rsidRPr="00293C6B">
        <w:rPr>
          <w:sz w:val="28"/>
          <w:szCs w:val="28"/>
        </w:rPr>
        <w:t>.</w:t>
      </w:r>
      <w:r>
        <w:rPr>
          <w:sz w:val="28"/>
          <w:szCs w:val="28"/>
        </w:rPr>
        <w:t xml:space="preserve"> However, confirmation of the diagnosis of myocarditis by endomyocardial biopsy was not done as according to 2015 ESC guidelines, myopericarditis with no </w:t>
      </w:r>
      <w:r>
        <w:rPr>
          <w:sz w:val="28"/>
          <w:szCs w:val="28"/>
        </w:rPr>
        <w:lastRenderedPageBreak/>
        <w:t>symptoms of acute decompensated heart failure does not clinically require endomyocardial biopsy.</w:t>
      </w:r>
      <w:r w:rsidRPr="00E8353D">
        <w:rPr>
          <w:color w:val="000000"/>
          <w:sz w:val="28"/>
          <w:szCs w:val="28"/>
        </w:rPr>
        <w:t xml:space="preserve"> </w:t>
      </w:r>
      <w:sdt>
        <w:sdtPr>
          <w:rPr>
            <w:color w:val="000000"/>
            <w:sz w:val="28"/>
            <w:szCs w:val="28"/>
            <w:vertAlign w:val="superscript"/>
          </w:rPr>
          <w:tag w:val="MENDELEY_CITATION_v3_eyJjaXRhdGlvbklEIjoiTUVOREVMRVlfQ0lUQVRJT05fMjEyMjNlYzEtMGMwZS00MjBjLWFjNjMtMzRhNDhhZmU5NmQ0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606538671"/>
          <w:placeholder>
            <w:docPart w:val="266F2C196260AB4994F02AB7BFFC9879"/>
          </w:placeholder>
        </w:sdtPr>
        <w:sdtContent>
          <w:r w:rsidRPr="00201CD6">
            <w:rPr>
              <w:color w:val="000000"/>
              <w:sz w:val="28"/>
              <w:szCs w:val="28"/>
              <w:vertAlign w:val="superscript"/>
            </w:rPr>
            <w:t>2</w:t>
          </w:r>
        </w:sdtContent>
      </w:sdt>
      <w:r w:rsidDel="00FF413E">
        <w:rPr>
          <w:sz w:val="28"/>
          <w:szCs w:val="28"/>
        </w:rPr>
        <w:t xml:space="preserve"> </w:t>
      </w:r>
    </w:p>
    <w:p w14:paraId="14C3FE3B" w14:textId="77777777" w:rsidR="00201CD6" w:rsidRDefault="00201CD6" w:rsidP="00201CD6">
      <w:pPr>
        <w:spacing w:line="276" w:lineRule="auto"/>
        <w:rPr>
          <w:sz w:val="28"/>
          <w:szCs w:val="28"/>
        </w:rPr>
      </w:pPr>
    </w:p>
    <w:p w14:paraId="3DFCD16F" w14:textId="77777777" w:rsidR="00201CD6" w:rsidRDefault="00201CD6" w:rsidP="00201CD6">
      <w:pPr>
        <w:spacing w:line="276" w:lineRule="auto"/>
        <w:rPr>
          <w:sz w:val="28"/>
          <w:szCs w:val="28"/>
        </w:rPr>
      </w:pPr>
      <w:r w:rsidRPr="00293C6B">
        <w:rPr>
          <w:sz w:val="28"/>
          <w:szCs w:val="28"/>
        </w:rPr>
        <w:t xml:space="preserve"> Further investigations</w:t>
      </w:r>
      <w:r>
        <w:rPr>
          <w:sz w:val="28"/>
          <w:szCs w:val="28"/>
        </w:rPr>
        <w:t xml:space="preserve"> to rule out other etiologies</w:t>
      </w:r>
      <w:r w:rsidRPr="00293C6B">
        <w:rPr>
          <w:sz w:val="28"/>
          <w:szCs w:val="28"/>
        </w:rPr>
        <w:t>,</w:t>
      </w:r>
      <w:r>
        <w:rPr>
          <w:sz w:val="28"/>
          <w:szCs w:val="28"/>
        </w:rPr>
        <w:t xml:space="preserve"> which included</w:t>
      </w:r>
      <w:r w:rsidRPr="00293C6B">
        <w:rPr>
          <w:sz w:val="28"/>
          <w:szCs w:val="28"/>
        </w:rPr>
        <w:t xml:space="preserve"> </w:t>
      </w:r>
      <w:r>
        <w:rPr>
          <w:sz w:val="28"/>
          <w:szCs w:val="28"/>
        </w:rPr>
        <w:t>a</w:t>
      </w:r>
      <w:r w:rsidRPr="00293C6B">
        <w:rPr>
          <w:sz w:val="28"/>
          <w:szCs w:val="28"/>
        </w:rPr>
        <w:t xml:space="preserve">ntinuclear antibody, rheumatoid factor, </w:t>
      </w:r>
      <w:r>
        <w:rPr>
          <w:sz w:val="28"/>
          <w:szCs w:val="28"/>
        </w:rPr>
        <w:t>t</w:t>
      </w:r>
      <w:r w:rsidRPr="00293C6B">
        <w:rPr>
          <w:sz w:val="28"/>
          <w:szCs w:val="28"/>
        </w:rPr>
        <w:t xml:space="preserve">hyroid stimulating hormone (TSH) level, acid-fast bacilli sputum, antibody levels of viruses including Epstein Barr virus, herpes virus, parvovirus, influenza, hepatitis C, </w:t>
      </w:r>
      <w:r w:rsidRPr="00F350C9">
        <w:rPr>
          <w:sz w:val="28"/>
          <w:szCs w:val="28"/>
        </w:rPr>
        <w:t xml:space="preserve">Severe Acute Respiratory Syndrome Coronavirus 2 </w:t>
      </w:r>
      <w:r>
        <w:rPr>
          <w:sz w:val="28"/>
          <w:szCs w:val="28"/>
        </w:rPr>
        <w:t>(</w:t>
      </w:r>
      <w:r w:rsidRPr="00293C6B">
        <w:rPr>
          <w:sz w:val="28"/>
          <w:szCs w:val="28"/>
        </w:rPr>
        <w:t>SARS COV-2</w:t>
      </w:r>
      <w:r>
        <w:rPr>
          <w:sz w:val="28"/>
          <w:szCs w:val="28"/>
        </w:rPr>
        <w:t>)</w:t>
      </w:r>
      <w:r w:rsidRPr="00293C6B">
        <w:rPr>
          <w:sz w:val="28"/>
          <w:szCs w:val="28"/>
        </w:rPr>
        <w:t xml:space="preserve"> and adenovirus, were negative. This effectively ruled out autoimmune, endocrine, malignant and infectious etiologies other than Coxsackie virus for myopericarditis.</w:t>
      </w:r>
    </w:p>
    <w:p w14:paraId="26FB6B6A" w14:textId="77777777" w:rsidR="00201CD6" w:rsidRDefault="00201CD6" w:rsidP="00201CD6">
      <w:pPr>
        <w:spacing w:line="276" w:lineRule="auto"/>
        <w:rPr>
          <w:sz w:val="28"/>
          <w:szCs w:val="28"/>
        </w:rPr>
      </w:pPr>
    </w:p>
    <w:p w14:paraId="16547E0E" w14:textId="77777777" w:rsidR="00201CD6" w:rsidRPr="00293C6B" w:rsidRDefault="00201CD6" w:rsidP="00201CD6">
      <w:pPr>
        <w:spacing w:line="276" w:lineRule="auto"/>
        <w:rPr>
          <w:sz w:val="28"/>
          <w:szCs w:val="28"/>
        </w:rPr>
      </w:pPr>
    </w:p>
    <w:p w14:paraId="42748992" w14:textId="77777777" w:rsidR="00201CD6" w:rsidRPr="00293C6B" w:rsidRDefault="00201CD6" w:rsidP="00201CD6">
      <w:pPr>
        <w:spacing w:line="276" w:lineRule="auto"/>
        <w:rPr>
          <w:sz w:val="28"/>
          <w:szCs w:val="28"/>
        </w:rPr>
      </w:pPr>
    </w:p>
    <w:p w14:paraId="0BCE7F82" w14:textId="77777777" w:rsidR="00201CD6" w:rsidRPr="00201CD6" w:rsidRDefault="00201CD6" w:rsidP="00201CD6">
      <w:pPr>
        <w:spacing w:line="276" w:lineRule="auto"/>
        <w:rPr>
          <w:b/>
          <w:bCs/>
          <w:sz w:val="28"/>
          <w:szCs w:val="28"/>
        </w:rPr>
      </w:pPr>
      <w:r w:rsidRPr="00201CD6">
        <w:rPr>
          <w:b/>
          <w:bCs/>
          <w:sz w:val="28"/>
          <w:szCs w:val="28"/>
        </w:rPr>
        <w:t>3.2 Differential diagnosis</w:t>
      </w:r>
    </w:p>
    <w:p w14:paraId="0BFE4D0F" w14:textId="77777777" w:rsidR="00201CD6" w:rsidRPr="00293C6B" w:rsidRDefault="00201CD6" w:rsidP="00201CD6">
      <w:pPr>
        <w:spacing w:line="276" w:lineRule="auto"/>
        <w:rPr>
          <w:b/>
          <w:bCs/>
          <w:sz w:val="32"/>
          <w:szCs w:val="32"/>
        </w:rPr>
      </w:pPr>
    </w:p>
    <w:p w14:paraId="35DF0015" w14:textId="77777777" w:rsidR="00201CD6" w:rsidRPr="00293C6B" w:rsidRDefault="00201CD6" w:rsidP="00201CD6">
      <w:pPr>
        <w:spacing w:line="276" w:lineRule="auto"/>
        <w:rPr>
          <w:sz w:val="28"/>
          <w:szCs w:val="28"/>
        </w:rPr>
      </w:pPr>
      <w:r w:rsidRPr="00293C6B">
        <w:rPr>
          <w:sz w:val="28"/>
          <w:szCs w:val="28"/>
        </w:rPr>
        <w:t xml:space="preserve">Initial potential differential diagnoses considered were </w:t>
      </w:r>
      <w:r>
        <w:rPr>
          <w:sz w:val="28"/>
          <w:szCs w:val="28"/>
        </w:rPr>
        <w:t xml:space="preserve">recurrent </w:t>
      </w:r>
      <w:r w:rsidRPr="00293C6B">
        <w:rPr>
          <w:sz w:val="28"/>
          <w:szCs w:val="28"/>
        </w:rPr>
        <w:t>myopericarditis, acute coronary syndrome (ACS), pneumonia, and pulmonary embolism</w:t>
      </w:r>
      <w:r>
        <w:rPr>
          <w:sz w:val="28"/>
          <w:szCs w:val="28"/>
        </w:rPr>
        <w:t>. A</w:t>
      </w:r>
      <w:r w:rsidRPr="00293C6B">
        <w:rPr>
          <w:sz w:val="28"/>
          <w:szCs w:val="28"/>
        </w:rPr>
        <w:t>s per 2015 European Society of Cardiology (ESC) guidelines</w:t>
      </w:r>
      <w:sdt>
        <w:sdtPr>
          <w:rPr>
            <w:color w:val="000000"/>
            <w:sz w:val="28"/>
            <w:szCs w:val="28"/>
            <w:vertAlign w:val="superscript"/>
          </w:rPr>
          <w:tag w:val="MENDELEY_CITATION_v3_eyJjaXRhdGlvbklEIjoiTUVOREVMRVlfQ0lUQVRJT05fNWJkYzJkOTItNzMxNC00MDk1LThiY2QtNzQ0YTQxODkyMjEz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804526615"/>
          <w:placeholder>
            <w:docPart w:val="6CFC267AD7DEC948BC002F3AB91BAA9A"/>
          </w:placeholder>
        </w:sdtPr>
        <w:sdtContent>
          <w:r w:rsidRPr="00201CD6">
            <w:rPr>
              <w:color w:val="000000"/>
              <w:sz w:val="28"/>
              <w:szCs w:val="28"/>
              <w:vertAlign w:val="superscript"/>
            </w:rPr>
            <w:t>2</w:t>
          </w:r>
        </w:sdtContent>
      </w:sdt>
      <w:r w:rsidRPr="00293C6B">
        <w:rPr>
          <w:sz w:val="28"/>
          <w:szCs w:val="28"/>
        </w:rPr>
        <w:t>, the patient tested positive for 2 out of 4 criteria for pericarditis: characteristic chest pain of pericarditis, and the presence of pericardial effusion observed on TTE, along with a new event following a symptom-free interval of 4-6 weeks for recurrence</w:t>
      </w:r>
      <w:r>
        <w:rPr>
          <w:sz w:val="28"/>
          <w:szCs w:val="28"/>
        </w:rPr>
        <w:t xml:space="preserve"> and elevated Troponin for myocarditis</w:t>
      </w:r>
      <w:r w:rsidRPr="00293C6B">
        <w:rPr>
          <w:sz w:val="28"/>
          <w:szCs w:val="28"/>
        </w:rPr>
        <w:t>. Subsequently the patient was diagnosed with Coxsackie virus induced recurrent myopericarditis.</w:t>
      </w:r>
    </w:p>
    <w:p w14:paraId="4712F1FB" w14:textId="77777777" w:rsidR="00201CD6" w:rsidRPr="00293C6B" w:rsidRDefault="00201CD6" w:rsidP="00201CD6">
      <w:pPr>
        <w:spacing w:line="276" w:lineRule="auto"/>
        <w:rPr>
          <w:b/>
          <w:bCs/>
          <w:sz w:val="28"/>
          <w:szCs w:val="28"/>
        </w:rPr>
      </w:pPr>
    </w:p>
    <w:p w14:paraId="3CDA078B" w14:textId="77777777" w:rsidR="00201CD6" w:rsidRPr="00201CD6" w:rsidRDefault="00201CD6" w:rsidP="00201CD6">
      <w:pPr>
        <w:spacing w:line="276" w:lineRule="auto"/>
        <w:rPr>
          <w:b/>
          <w:bCs/>
          <w:sz w:val="28"/>
          <w:szCs w:val="28"/>
        </w:rPr>
      </w:pPr>
      <w:r w:rsidRPr="00201CD6">
        <w:rPr>
          <w:b/>
          <w:bCs/>
          <w:sz w:val="28"/>
          <w:szCs w:val="28"/>
        </w:rPr>
        <w:t>3.3 Treatment</w:t>
      </w:r>
    </w:p>
    <w:p w14:paraId="136045C7" w14:textId="77777777" w:rsidR="00201CD6" w:rsidRPr="00293C6B" w:rsidRDefault="00201CD6" w:rsidP="00201CD6">
      <w:pPr>
        <w:spacing w:line="276" w:lineRule="auto"/>
        <w:rPr>
          <w:b/>
          <w:bCs/>
          <w:sz w:val="28"/>
          <w:szCs w:val="28"/>
        </w:rPr>
      </w:pPr>
    </w:p>
    <w:p w14:paraId="6F619472" w14:textId="77777777" w:rsidR="00201CD6" w:rsidRDefault="00201CD6" w:rsidP="00201CD6">
      <w:pPr>
        <w:spacing w:line="276" w:lineRule="auto"/>
        <w:rPr>
          <w:sz w:val="28"/>
          <w:szCs w:val="28"/>
        </w:rPr>
      </w:pPr>
      <w:r w:rsidRPr="00293C6B">
        <w:rPr>
          <w:sz w:val="28"/>
          <w:szCs w:val="28"/>
        </w:rPr>
        <w:t>According to 2015 ESC guidelines</w:t>
      </w:r>
      <w:r>
        <w:rPr>
          <w:sz w:val="28"/>
          <w:szCs w:val="28"/>
        </w:rPr>
        <w:t xml:space="preserve"> for recurrent pericarditis</w:t>
      </w:r>
      <w:r w:rsidRPr="00293C6B">
        <w:rPr>
          <w:sz w:val="28"/>
          <w:szCs w:val="28"/>
        </w:rPr>
        <w:t xml:space="preserve"> </w:t>
      </w:r>
      <w:sdt>
        <w:sdtPr>
          <w:rPr>
            <w:color w:val="000000"/>
            <w:sz w:val="28"/>
            <w:szCs w:val="28"/>
            <w:vertAlign w:val="superscript"/>
          </w:rPr>
          <w:tag w:val="MENDELEY_CITATION_v3_eyJjaXRhdGlvbklEIjoiTUVOREVMRVlfQ0lUQVRJT05fNWVjZjFiYzAtYzVhOS00ZDU1LTkzYzMtYWIyYzJkMDg2MGM4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353778750"/>
          <w:placeholder>
            <w:docPart w:val="6CFC267AD7DEC948BC002F3AB91BAA9A"/>
          </w:placeholder>
        </w:sdtPr>
        <w:sdtContent>
          <w:r w:rsidRPr="00201CD6">
            <w:rPr>
              <w:color w:val="000000"/>
              <w:sz w:val="28"/>
              <w:szCs w:val="28"/>
              <w:vertAlign w:val="superscript"/>
            </w:rPr>
            <w:t>2</w:t>
          </w:r>
        </w:sdtContent>
      </w:sdt>
      <w:r w:rsidRPr="00293C6B">
        <w:rPr>
          <w:sz w:val="28"/>
          <w:szCs w:val="28"/>
        </w:rPr>
        <w:t xml:space="preserve">,the patient was initiated on a regimen of colchicine 0.6mg </w:t>
      </w:r>
      <w:r>
        <w:rPr>
          <w:sz w:val="28"/>
          <w:szCs w:val="28"/>
        </w:rPr>
        <w:t xml:space="preserve">twice per day </w:t>
      </w:r>
      <w:r w:rsidRPr="00293C6B">
        <w:rPr>
          <w:sz w:val="28"/>
          <w:szCs w:val="28"/>
        </w:rPr>
        <w:t xml:space="preserve">for a duration of 6 months and a tapering dose of ibuprofen starting at 600mg three times daily for </w:t>
      </w:r>
      <w:r>
        <w:rPr>
          <w:sz w:val="28"/>
          <w:szCs w:val="28"/>
        </w:rPr>
        <w:t>7days</w:t>
      </w:r>
      <w:r w:rsidRPr="00293C6B">
        <w:rPr>
          <w:sz w:val="28"/>
          <w:szCs w:val="28"/>
        </w:rPr>
        <w:t xml:space="preserve">, followed by 600mg twice daily for </w:t>
      </w:r>
      <w:r>
        <w:rPr>
          <w:sz w:val="28"/>
          <w:szCs w:val="28"/>
        </w:rPr>
        <w:t>7</w:t>
      </w:r>
      <w:r w:rsidRPr="00293C6B">
        <w:rPr>
          <w:sz w:val="28"/>
          <w:szCs w:val="28"/>
        </w:rPr>
        <w:t xml:space="preserve"> days, and finally 600mg once daily for </w:t>
      </w:r>
      <w:r>
        <w:rPr>
          <w:sz w:val="28"/>
          <w:szCs w:val="28"/>
        </w:rPr>
        <w:t>7</w:t>
      </w:r>
      <w:r w:rsidRPr="00293C6B">
        <w:rPr>
          <w:sz w:val="28"/>
          <w:szCs w:val="28"/>
        </w:rPr>
        <w:t xml:space="preserve"> days, completing a total treatment duration of </w:t>
      </w:r>
      <w:r>
        <w:rPr>
          <w:sz w:val="28"/>
          <w:szCs w:val="28"/>
        </w:rPr>
        <w:t>21</w:t>
      </w:r>
      <w:r w:rsidRPr="00293C6B">
        <w:rPr>
          <w:sz w:val="28"/>
          <w:szCs w:val="28"/>
        </w:rPr>
        <w:t xml:space="preserve"> days for recurrent myopericarditis.</w:t>
      </w:r>
    </w:p>
    <w:p w14:paraId="0D88B940" w14:textId="77777777" w:rsidR="00201CD6" w:rsidRDefault="00201CD6" w:rsidP="00201CD6">
      <w:pPr>
        <w:spacing w:line="276" w:lineRule="auto"/>
        <w:rPr>
          <w:sz w:val="28"/>
          <w:szCs w:val="28"/>
        </w:rPr>
      </w:pPr>
    </w:p>
    <w:p w14:paraId="51378C03" w14:textId="77777777" w:rsidR="00201CD6" w:rsidRDefault="00201CD6" w:rsidP="00201CD6">
      <w:pPr>
        <w:shd w:val="clear" w:color="auto" w:fill="FFFFFF"/>
        <w:rPr>
          <w:rFonts w:ascii="Cambria" w:hAnsi="Cambria"/>
          <w:color w:val="333333"/>
        </w:rPr>
      </w:pPr>
    </w:p>
    <w:p w14:paraId="5B033F08" w14:textId="77777777" w:rsidR="00201CD6" w:rsidRPr="00293C6B" w:rsidRDefault="00201CD6" w:rsidP="00201CD6">
      <w:pPr>
        <w:spacing w:line="276" w:lineRule="auto"/>
        <w:rPr>
          <w:sz w:val="28"/>
          <w:szCs w:val="28"/>
        </w:rPr>
      </w:pPr>
    </w:p>
    <w:p w14:paraId="2695FDFC" w14:textId="77777777" w:rsidR="00201CD6" w:rsidRPr="00293C6B" w:rsidRDefault="00201CD6" w:rsidP="00201CD6">
      <w:pPr>
        <w:spacing w:line="276" w:lineRule="auto"/>
        <w:rPr>
          <w:b/>
          <w:bCs/>
          <w:sz w:val="32"/>
          <w:szCs w:val="32"/>
        </w:rPr>
      </w:pPr>
      <w:r>
        <w:rPr>
          <w:b/>
          <w:bCs/>
          <w:sz w:val="32"/>
          <w:szCs w:val="32"/>
        </w:rPr>
        <w:lastRenderedPageBreak/>
        <w:t>4. Conclusions and Results</w:t>
      </w:r>
    </w:p>
    <w:p w14:paraId="633D6B7C" w14:textId="77777777" w:rsidR="00201CD6" w:rsidRPr="00201CD6" w:rsidRDefault="00201CD6" w:rsidP="00201CD6">
      <w:pPr>
        <w:spacing w:line="276" w:lineRule="auto"/>
        <w:rPr>
          <w:b/>
          <w:bCs/>
          <w:sz w:val="28"/>
          <w:szCs w:val="28"/>
        </w:rPr>
      </w:pPr>
    </w:p>
    <w:p w14:paraId="46516411" w14:textId="68B9E331" w:rsidR="00201CD6" w:rsidRDefault="00201CD6" w:rsidP="00201CD6">
      <w:pPr>
        <w:spacing w:line="276" w:lineRule="auto"/>
        <w:rPr>
          <w:sz w:val="28"/>
          <w:szCs w:val="28"/>
        </w:rPr>
      </w:pPr>
      <w:r w:rsidRPr="00293C6B">
        <w:rPr>
          <w:sz w:val="28"/>
          <w:szCs w:val="28"/>
        </w:rPr>
        <w:t>The patient's chest pain significantly improved, and the inflammatory markers, ESR (62 mm/</w:t>
      </w:r>
      <w:proofErr w:type="spellStart"/>
      <w:r w:rsidRPr="00293C6B">
        <w:rPr>
          <w:sz w:val="28"/>
          <w:szCs w:val="28"/>
        </w:rPr>
        <w:t>hr</w:t>
      </w:r>
      <w:proofErr w:type="spellEnd"/>
      <w:r w:rsidRPr="00293C6B">
        <w:rPr>
          <w:sz w:val="28"/>
          <w:szCs w:val="28"/>
        </w:rPr>
        <w:t xml:space="preserve">) and CRP (33.5 mg/L), showed a decreasing trend. The patient was discharged with an outpatient cardiology follow up. At the follow-up visit two weeks later, the chest pain had completely resolved, and a notable reduction in pericardial effusion size </w:t>
      </w:r>
      <w:r>
        <w:rPr>
          <w:sz w:val="28"/>
          <w:szCs w:val="28"/>
        </w:rPr>
        <w:t xml:space="preserve">(from less than 1 cm to trace) </w:t>
      </w:r>
      <w:r w:rsidRPr="00293C6B">
        <w:rPr>
          <w:sz w:val="28"/>
          <w:szCs w:val="28"/>
        </w:rPr>
        <w:t xml:space="preserve">was observed in the repeat TTE, as shown in Figure </w:t>
      </w:r>
      <w:r>
        <w:rPr>
          <w:sz w:val="28"/>
          <w:szCs w:val="28"/>
        </w:rPr>
        <w:t>4</w:t>
      </w:r>
      <w:r w:rsidRPr="00293C6B">
        <w:rPr>
          <w:sz w:val="28"/>
          <w:szCs w:val="28"/>
        </w:rPr>
        <w:t>.</w:t>
      </w:r>
      <w:r w:rsidR="004C3BC0">
        <w:rPr>
          <w:sz w:val="28"/>
          <w:szCs w:val="28"/>
        </w:rPr>
        <w:t xml:space="preserve"> The case summary is summarized in Figure 5.</w:t>
      </w:r>
    </w:p>
    <w:p w14:paraId="3B78A8DB" w14:textId="77777777" w:rsidR="00201CD6" w:rsidRDefault="00201CD6" w:rsidP="00201CD6">
      <w:pPr>
        <w:spacing w:line="276" w:lineRule="auto"/>
        <w:rPr>
          <w:sz w:val="28"/>
          <w:szCs w:val="28"/>
        </w:rPr>
      </w:pPr>
    </w:p>
    <w:p w14:paraId="1EF2BABE" w14:textId="77777777" w:rsidR="00201CD6" w:rsidRDefault="00201CD6" w:rsidP="00201CD6">
      <w:pPr>
        <w:spacing w:line="276" w:lineRule="auto"/>
        <w:rPr>
          <w:sz w:val="28"/>
          <w:szCs w:val="28"/>
        </w:rPr>
      </w:pPr>
    </w:p>
    <w:p w14:paraId="60F2D50D" w14:textId="77777777" w:rsidR="00201CD6" w:rsidRDefault="00201CD6" w:rsidP="00201CD6">
      <w:pPr>
        <w:spacing w:line="276" w:lineRule="auto"/>
        <w:rPr>
          <w:sz w:val="28"/>
          <w:szCs w:val="28"/>
        </w:rPr>
      </w:pPr>
    </w:p>
    <w:p w14:paraId="5EE43F3E" w14:textId="77777777" w:rsidR="00201CD6" w:rsidRPr="00293C6B" w:rsidRDefault="00201CD6" w:rsidP="00201CD6">
      <w:pPr>
        <w:spacing w:line="276" w:lineRule="auto"/>
        <w:rPr>
          <w:vanish/>
          <w:sz w:val="28"/>
          <w:szCs w:val="28"/>
        </w:rPr>
      </w:pPr>
    </w:p>
    <w:p w14:paraId="755B2076" w14:textId="77777777" w:rsidR="00201CD6" w:rsidRPr="00201CD6" w:rsidRDefault="00201CD6" w:rsidP="00201CD6">
      <w:pPr>
        <w:spacing w:line="276" w:lineRule="auto"/>
        <w:rPr>
          <w:sz w:val="28"/>
          <w:szCs w:val="28"/>
        </w:rPr>
      </w:pPr>
      <w:r>
        <w:rPr>
          <w:b/>
          <w:bCs/>
          <w:sz w:val="32"/>
          <w:szCs w:val="32"/>
        </w:rPr>
        <w:t>5.</w:t>
      </w:r>
      <w:r w:rsidRPr="00293C6B">
        <w:rPr>
          <w:b/>
          <w:bCs/>
          <w:sz w:val="32"/>
          <w:szCs w:val="32"/>
        </w:rPr>
        <w:t>Discussion</w:t>
      </w:r>
    </w:p>
    <w:p w14:paraId="43F94122" w14:textId="77777777" w:rsidR="00201CD6" w:rsidRPr="00293C6B" w:rsidRDefault="00201CD6" w:rsidP="00201CD6">
      <w:pPr>
        <w:spacing w:line="276" w:lineRule="auto"/>
        <w:rPr>
          <w:b/>
          <w:bCs/>
          <w:sz w:val="28"/>
          <w:szCs w:val="28"/>
        </w:rPr>
      </w:pPr>
    </w:p>
    <w:p w14:paraId="4C448F57" w14:textId="77777777" w:rsidR="00201CD6" w:rsidRPr="006D7387" w:rsidRDefault="00201CD6" w:rsidP="00201CD6">
      <w:pPr>
        <w:spacing w:line="276" w:lineRule="auto"/>
        <w:rPr>
          <w:sz w:val="28"/>
          <w:szCs w:val="28"/>
        </w:rPr>
      </w:pPr>
      <w:r>
        <w:rPr>
          <w:sz w:val="28"/>
          <w:szCs w:val="28"/>
        </w:rPr>
        <w:t>We present a case of recurrent myopericarditis due to Coxsackie virus.</w:t>
      </w:r>
      <w:r w:rsidRPr="006D7387">
        <w:rPr>
          <w:rFonts w:ascii="Söhne" w:hAnsi="Söhne"/>
          <w:sz w:val="21"/>
          <w:szCs w:val="21"/>
        </w:rPr>
        <w:t xml:space="preserve"> </w:t>
      </w:r>
      <w:r w:rsidRPr="006D7387">
        <w:rPr>
          <w:sz w:val="28"/>
          <w:szCs w:val="28"/>
        </w:rPr>
        <w:t>Coxsackie virus is a notable factor in causing recurring myopericarditis, but there are</w:t>
      </w:r>
      <w:r>
        <w:rPr>
          <w:sz w:val="28"/>
          <w:szCs w:val="28"/>
        </w:rPr>
        <w:t xml:space="preserve"> no</w:t>
      </w:r>
      <w:r w:rsidRPr="006D7387">
        <w:rPr>
          <w:sz w:val="28"/>
          <w:szCs w:val="28"/>
        </w:rPr>
        <w:t xml:space="preserve"> specific guidelines for treating it. However, using strategies meant for dealing with recurring pericarditis has shown promise in achieving good results. The way Coxsackie</w:t>
      </w:r>
      <w:r>
        <w:rPr>
          <w:sz w:val="28"/>
          <w:szCs w:val="28"/>
        </w:rPr>
        <w:t xml:space="preserve"> </w:t>
      </w:r>
      <w:r w:rsidRPr="006D7387">
        <w:rPr>
          <w:sz w:val="28"/>
          <w:szCs w:val="28"/>
        </w:rPr>
        <w:t>virus avoids the immune system is a key reason for its ability to cause repeat episodes of myopericarditis, emphasizing the importance of more research to better understand this process and potentially improve treatment methods.</w:t>
      </w:r>
    </w:p>
    <w:p w14:paraId="7D3BDC36" w14:textId="77777777" w:rsidR="00201CD6" w:rsidRPr="006D7387" w:rsidRDefault="00201CD6" w:rsidP="00201CD6">
      <w:pPr>
        <w:spacing w:line="276" w:lineRule="auto"/>
        <w:rPr>
          <w:sz w:val="28"/>
          <w:szCs w:val="28"/>
        </w:rPr>
      </w:pPr>
    </w:p>
    <w:p w14:paraId="7C7BFB20" w14:textId="77777777" w:rsidR="00201CD6" w:rsidRPr="0008287A" w:rsidRDefault="00201CD6" w:rsidP="00201CD6">
      <w:pPr>
        <w:spacing w:line="276" w:lineRule="auto"/>
        <w:rPr>
          <w:sz w:val="28"/>
          <w:szCs w:val="28"/>
        </w:rPr>
      </w:pPr>
      <w:r w:rsidRPr="0008287A">
        <w:rPr>
          <w:sz w:val="28"/>
          <w:szCs w:val="28"/>
        </w:rPr>
        <w:t>There are multiple etiologies for new onset of myopericarditis which include infectious, autoimmune, neoplastic</w:t>
      </w:r>
      <w:r>
        <w:rPr>
          <w:sz w:val="28"/>
          <w:szCs w:val="28"/>
        </w:rPr>
        <w:t>,</w:t>
      </w:r>
      <w:r w:rsidRPr="0008287A">
        <w:rPr>
          <w:sz w:val="28"/>
          <w:szCs w:val="28"/>
        </w:rPr>
        <w:t xml:space="preserve"> metabolic, trauma, drug-related and other causes, as outlined in Table 1</w:t>
      </w:r>
      <w:sdt>
        <w:sdtPr>
          <w:rPr>
            <w:color w:val="000000"/>
            <w:sz w:val="28"/>
            <w:szCs w:val="28"/>
            <w:vertAlign w:val="superscript"/>
          </w:rPr>
          <w:tag w:val="MENDELEY_CITATION_v3_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"/>
          <w:id w:val="-1857415744"/>
          <w:placeholder>
            <w:docPart w:val="6CFC267AD7DEC948BC002F3AB91BAA9A"/>
          </w:placeholder>
        </w:sdtPr>
        <w:sdtContent>
          <w:r w:rsidRPr="00201CD6">
            <w:rPr>
              <w:color w:val="000000"/>
              <w:sz w:val="28"/>
              <w:szCs w:val="28"/>
              <w:vertAlign w:val="superscript"/>
            </w:rPr>
            <w:t>1</w:t>
          </w:r>
        </w:sdtContent>
      </w:sdt>
      <w:r w:rsidRPr="0008287A">
        <w:rPr>
          <w:sz w:val="28"/>
          <w:szCs w:val="28"/>
        </w:rPr>
        <w:t xml:space="preserve">  Although there is lack of data on the exact prevalence of recurrent myopericarditis, recurrent pericarditis is observed in approximately 15–30% of patients.</w:t>
      </w:r>
      <w:sdt>
        <w:sdtPr>
          <w:rPr>
            <w:color w:val="000000"/>
            <w:sz w:val="28"/>
            <w:szCs w:val="28"/>
            <w:vertAlign w:val="superscript"/>
          </w:rPr>
          <w:tag w:val="MENDELEY_CITATION_v3_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"/>
          <w:id w:val="728963457"/>
          <w:placeholder>
            <w:docPart w:val="6CFC267AD7DEC948BC002F3AB91BAA9A"/>
          </w:placeholder>
        </w:sdtPr>
        <w:sdtContent>
          <w:r w:rsidRPr="00201CD6">
            <w:rPr>
              <w:color w:val="000000"/>
              <w:sz w:val="28"/>
              <w:szCs w:val="28"/>
              <w:vertAlign w:val="superscript"/>
            </w:rPr>
            <w:t>9</w:t>
          </w:r>
        </w:sdtContent>
      </w:sdt>
      <w:sdt>
        <w:sdtPr>
          <w:rPr>
            <w:color w:val="000000"/>
            <w:sz w:val="28"/>
            <w:szCs w:val="28"/>
            <w:vertAlign w:val="superscript"/>
          </w:rPr>
          <w:tag w:val="MENDELEY_CITATION_v3_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"/>
          <w:id w:val="813842865"/>
          <w:placeholder>
            <w:docPart w:val="6CFC267AD7DEC948BC002F3AB91BAA9A"/>
          </w:placeholder>
        </w:sdtPr>
        <w:sdtContent>
          <w:r w:rsidRPr="00201CD6">
            <w:rPr>
              <w:color w:val="000000"/>
              <w:sz w:val="28"/>
              <w:szCs w:val="28"/>
              <w:vertAlign w:val="superscript"/>
            </w:rPr>
            <w:t>10</w:t>
          </w:r>
        </w:sdtContent>
      </w:sdt>
      <w:r w:rsidRPr="0008287A">
        <w:rPr>
          <w:sz w:val="28"/>
          <w:szCs w:val="28"/>
        </w:rPr>
        <w:t xml:space="preserve"> In instances of previous recurrences, prior corticosteroid use, or cases with a non-idiopathic etiology such as neoplastic causes, this rate may increase to 50%.</w:t>
      </w:r>
      <w:sdt>
        <w:sdtPr>
          <w:rPr>
            <w:color w:val="000000"/>
            <w:sz w:val="28"/>
            <w:szCs w:val="28"/>
            <w:vertAlign w:val="superscript"/>
          </w:rPr>
          <w:tag w:val="MENDELEY_CITATION_v3_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"/>
          <w:id w:val="-186757641"/>
          <w:placeholder>
            <w:docPart w:val="6CFC267AD7DEC948BC002F3AB91BAA9A"/>
          </w:placeholder>
        </w:sdtPr>
        <w:sdtContent>
          <w:r w:rsidRPr="00201CD6">
            <w:rPr>
              <w:color w:val="000000"/>
              <w:sz w:val="28"/>
              <w:szCs w:val="28"/>
              <w:vertAlign w:val="superscript"/>
            </w:rPr>
            <w:t>9</w:t>
          </w:r>
        </w:sdtContent>
      </w:sdt>
      <w:sdt>
        <w:sdtPr>
          <w:rPr>
            <w:color w:val="000000"/>
            <w:sz w:val="28"/>
            <w:szCs w:val="28"/>
            <w:vertAlign w:val="superscript"/>
          </w:rPr>
          <w:tag w:val="MENDELEY_CITATION_v3_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"/>
          <w:id w:val="2049946723"/>
          <w:placeholder>
            <w:docPart w:val="6CFC267AD7DEC948BC002F3AB91BAA9A"/>
          </w:placeholder>
        </w:sdtPr>
        <w:sdtContent>
          <w:r w:rsidRPr="00201CD6">
            <w:rPr>
              <w:color w:val="000000"/>
              <w:sz w:val="28"/>
              <w:szCs w:val="28"/>
              <w:vertAlign w:val="superscript"/>
            </w:rPr>
            <w:t>10</w:t>
          </w:r>
        </w:sdtContent>
      </w:sdt>
      <w:r w:rsidRPr="0008287A">
        <w:rPr>
          <w:sz w:val="28"/>
          <w:szCs w:val="28"/>
        </w:rPr>
        <w:t xml:space="preserve"> There is limited data available regarding recurrent myopericarditis, and it is typically rare to identify Coxsackie virus as the culprit, adding uniqueness to this particular case.</w:t>
      </w:r>
    </w:p>
    <w:p w14:paraId="3B5DF00A" w14:textId="77777777" w:rsidR="00201CD6" w:rsidRPr="0008287A" w:rsidRDefault="00201CD6" w:rsidP="00201CD6">
      <w:pPr>
        <w:spacing w:line="276" w:lineRule="auto"/>
        <w:rPr>
          <w:sz w:val="28"/>
          <w:szCs w:val="28"/>
        </w:rPr>
      </w:pPr>
    </w:p>
    <w:p w14:paraId="1DCE7B63" w14:textId="77777777" w:rsidR="00201CD6" w:rsidRPr="0008287A" w:rsidRDefault="00201CD6" w:rsidP="00201CD6">
      <w:pPr>
        <w:spacing w:line="276" w:lineRule="auto"/>
        <w:rPr>
          <w:sz w:val="28"/>
          <w:szCs w:val="28"/>
        </w:rPr>
      </w:pPr>
      <w:r w:rsidRPr="0008287A">
        <w:rPr>
          <w:sz w:val="28"/>
          <w:szCs w:val="28"/>
        </w:rPr>
        <w:t xml:space="preserve">According to 2015 ESC guidelines, the treatment of recurrent pericarditis primarily includes colchicine 0.5mg for 6months, aspirin and non-steroidal inflammatory drugs (NSAIDS) (Class I, Level A recommendation) </w:t>
      </w:r>
      <w:sdt>
        <w:sdtPr>
          <w:rPr>
            <w:color w:val="000000"/>
            <w:sz w:val="28"/>
            <w:szCs w:val="28"/>
            <w:vertAlign w:val="superscript"/>
          </w:rPr>
          <w:tag w:val="MENDELEY_CITATION_v3_eyJjaXRhdGlvbklEIjoiTUVOREVMRVlfQ0lUQVRJT05fOTQwYzNiZjQtMjExMy00N2E5LTg3NGEtMTc5NTQxYzNiZWFh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802063766"/>
          <w:placeholder>
            <w:docPart w:val="7C26B0F5DA89C646AB6E6AAA1D9BDEF9"/>
          </w:placeholder>
        </w:sdtPr>
        <w:sdtContent>
          <w:r w:rsidRPr="00201CD6">
            <w:rPr>
              <w:color w:val="000000"/>
              <w:sz w:val="28"/>
              <w:szCs w:val="28"/>
              <w:vertAlign w:val="superscript"/>
            </w:rPr>
            <w:t>2</w:t>
          </w:r>
        </w:sdtContent>
      </w:sdt>
      <w:r w:rsidRPr="0008287A">
        <w:rPr>
          <w:sz w:val="28"/>
          <w:szCs w:val="28"/>
        </w:rPr>
        <w:t xml:space="preserve">. Corticosteroids are not </w:t>
      </w:r>
      <w:r w:rsidRPr="0008287A">
        <w:rPr>
          <w:sz w:val="28"/>
          <w:szCs w:val="28"/>
        </w:rPr>
        <w:lastRenderedPageBreak/>
        <w:t xml:space="preserve">recommended as the initial treatment (Class III, Level B), and the duration and response to treatment should be guided using CRP as a marker (Class </w:t>
      </w:r>
      <w:proofErr w:type="spellStart"/>
      <w:r w:rsidRPr="0008287A">
        <w:rPr>
          <w:sz w:val="28"/>
          <w:szCs w:val="28"/>
        </w:rPr>
        <w:t>IIa</w:t>
      </w:r>
      <w:proofErr w:type="spellEnd"/>
      <w:r w:rsidRPr="0008287A">
        <w:rPr>
          <w:sz w:val="28"/>
          <w:szCs w:val="28"/>
        </w:rPr>
        <w:t>, Level C).</w:t>
      </w:r>
      <w:sdt>
        <w:sdtPr>
          <w:rPr>
            <w:color w:val="000000"/>
            <w:sz w:val="28"/>
            <w:szCs w:val="28"/>
            <w:vertAlign w:val="superscript"/>
          </w:rPr>
          <w:tag w:val="MENDELEY_CITATION_v3_eyJjaXRhdGlvbklEIjoiTUVOREVMRVlfQ0lUQVRJT05fMzIxNjc3YzEtZmZjYy00NTg3LWExZmQtZTkwNzlmNWEyMDA4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780294704"/>
          <w:placeholder>
            <w:docPart w:val="6CFC267AD7DEC948BC002F3AB91BAA9A"/>
          </w:placeholder>
        </w:sdtPr>
        <w:sdtContent>
          <w:r w:rsidRPr="00201CD6">
            <w:rPr>
              <w:color w:val="000000"/>
              <w:sz w:val="28"/>
              <w:szCs w:val="28"/>
              <w:vertAlign w:val="superscript"/>
            </w:rPr>
            <w:t>2</w:t>
          </w:r>
        </w:sdtContent>
      </w:sdt>
    </w:p>
    <w:p w14:paraId="156050F2" w14:textId="77777777" w:rsidR="00201CD6" w:rsidRPr="0008287A" w:rsidRDefault="00201CD6" w:rsidP="00201CD6">
      <w:pPr>
        <w:spacing w:line="276" w:lineRule="auto"/>
        <w:rPr>
          <w:sz w:val="28"/>
          <w:szCs w:val="28"/>
        </w:rPr>
      </w:pPr>
    </w:p>
    <w:p w14:paraId="2B0E0E6F" w14:textId="77777777" w:rsidR="00201CD6" w:rsidRPr="0008287A" w:rsidRDefault="00201CD6" w:rsidP="00201CD6">
      <w:pPr>
        <w:spacing w:line="276" w:lineRule="auto"/>
        <w:rPr>
          <w:sz w:val="28"/>
          <w:szCs w:val="28"/>
        </w:rPr>
      </w:pPr>
      <w:r w:rsidRPr="0008287A">
        <w:rPr>
          <w:sz w:val="28"/>
          <w:szCs w:val="28"/>
        </w:rPr>
        <w:t>The second line modalities of treatment include azathioprine</w:t>
      </w:r>
      <w:sdt>
        <w:sdtPr>
          <w:rPr>
            <w:color w:val="000000"/>
            <w:sz w:val="28"/>
            <w:szCs w:val="28"/>
            <w:vertAlign w:val="superscript"/>
          </w:rPr>
          <w:tag w:val="MENDELEY_CITATION_v3_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"/>
          <w:id w:val="814689852"/>
          <w:placeholder>
            <w:docPart w:val="6CFC267AD7DEC948BC002F3AB91BAA9A"/>
          </w:placeholder>
        </w:sdtPr>
        <w:sdtContent>
          <w:r w:rsidRPr="00201CD6">
            <w:rPr>
              <w:color w:val="000000"/>
              <w:sz w:val="28"/>
              <w:szCs w:val="28"/>
              <w:vertAlign w:val="superscript"/>
            </w:rPr>
            <w:t>11</w:t>
          </w:r>
        </w:sdtContent>
      </w:sdt>
      <w:r w:rsidRPr="0008287A">
        <w:rPr>
          <w:sz w:val="28"/>
          <w:szCs w:val="28"/>
        </w:rPr>
        <w:t xml:space="preserve">,IVIG </w:t>
      </w:r>
      <w:sdt>
        <w:sdtPr>
          <w:rPr>
            <w:color w:val="000000"/>
            <w:sz w:val="28"/>
            <w:szCs w:val="28"/>
            <w:vertAlign w:val="superscript"/>
          </w:rPr>
          <w:tag w:val="MENDELEY_CITATION_v3_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"/>
          <w:id w:val="570158842"/>
          <w:placeholder>
            <w:docPart w:val="6CFC267AD7DEC948BC002F3AB91BAA9A"/>
          </w:placeholder>
        </w:sdtPr>
        <w:sdtContent>
          <w:r w:rsidRPr="00201CD6">
            <w:rPr>
              <w:color w:val="000000"/>
              <w:sz w:val="28"/>
              <w:szCs w:val="28"/>
              <w:vertAlign w:val="superscript"/>
            </w:rPr>
            <w:t>12</w:t>
          </w:r>
        </w:sdtContent>
      </w:sdt>
      <w:r w:rsidRPr="0008287A">
        <w:rPr>
          <w:sz w:val="28"/>
          <w:szCs w:val="28"/>
        </w:rPr>
        <w:t xml:space="preserve">and IL-1 receptor antagonists such as Anankira </w:t>
      </w:r>
      <w:sdt>
        <w:sdtPr>
          <w:rPr>
            <w:color w:val="000000"/>
            <w:sz w:val="28"/>
            <w:szCs w:val="28"/>
            <w:vertAlign w:val="superscript"/>
          </w:rPr>
          <w:tag w:val="MENDELEY_CITATION_v3_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"/>
          <w:id w:val="1498990709"/>
          <w:placeholder>
            <w:docPart w:val="6CFC267AD7DEC948BC002F3AB91BAA9A"/>
          </w:placeholder>
        </w:sdtPr>
        <w:sdtContent>
          <w:r w:rsidRPr="00201CD6">
            <w:rPr>
              <w:color w:val="000000"/>
              <w:sz w:val="28"/>
              <w:szCs w:val="28"/>
              <w:vertAlign w:val="superscript"/>
            </w:rPr>
            <w:t>13</w:t>
          </w:r>
        </w:sdtContent>
      </w:sdt>
      <w:r w:rsidRPr="0008287A">
        <w:rPr>
          <w:sz w:val="28"/>
          <w:szCs w:val="28"/>
        </w:rPr>
        <w:t>and Rilonacept</w:t>
      </w:r>
      <w:sdt>
        <w:sdtPr>
          <w:rPr>
            <w:color w:val="000000"/>
            <w:sz w:val="28"/>
            <w:szCs w:val="28"/>
            <w:vertAlign w:val="superscript"/>
          </w:rPr>
          <w:tag w:val="MENDELEY_CITATION_v3_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"/>
          <w:id w:val="2133279843"/>
          <w:placeholder>
            <w:docPart w:val="6CFC267AD7DEC948BC002F3AB91BAA9A"/>
          </w:placeholder>
        </w:sdtPr>
        <w:sdtContent>
          <w:r w:rsidRPr="00201CD6">
            <w:rPr>
              <w:color w:val="000000"/>
              <w:sz w:val="28"/>
              <w:szCs w:val="28"/>
              <w:vertAlign w:val="superscript"/>
            </w:rPr>
            <w:t>14</w:t>
          </w:r>
        </w:sdtContent>
      </w:sdt>
      <w:r w:rsidRPr="0008287A">
        <w:rPr>
          <w:sz w:val="28"/>
          <w:szCs w:val="28"/>
        </w:rPr>
        <w:t>(Class IIb, Level C)</w:t>
      </w:r>
      <w:sdt>
        <w:sdtPr>
          <w:rPr>
            <w:color w:val="000000"/>
            <w:sz w:val="28"/>
            <w:szCs w:val="28"/>
            <w:vertAlign w:val="superscript"/>
          </w:rPr>
          <w:tag w:val="MENDELEY_CITATION_v3_eyJjaXRhdGlvbklEIjoiTUVOREVMRVlfQ0lUQVRJT05fNjJkMWU2MWMtMGZjMS00NmJkLTk3YzgtMzFhZGJiNGQ1MGQ5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
          <w:id w:val="1016188428"/>
          <w:placeholder>
            <w:docPart w:val="6CFC267AD7DEC948BC002F3AB91BAA9A"/>
          </w:placeholder>
        </w:sdtPr>
        <w:sdtContent>
          <w:r w:rsidRPr="00201CD6">
            <w:rPr>
              <w:color w:val="000000"/>
              <w:sz w:val="28"/>
              <w:szCs w:val="28"/>
              <w:vertAlign w:val="superscript"/>
            </w:rPr>
            <w:t>2</w:t>
          </w:r>
        </w:sdtContent>
      </w:sdt>
      <w:r w:rsidRPr="0008287A">
        <w:rPr>
          <w:sz w:val="28"/>
          <w:szCs w:val="28"/>
        </w:rPr>
        <w:t>. Pericardiectomy should be contemplated as a final resort for individuals experiencing chronic constriction or pericarditis with symptoms that cannot be effectively treated.</w:t>
      </w:r>
      <w:sdt>
        <w:sdtPr>
          <w:rPr>
            <w:color w:val="000000"/>
            <w:sz w:val="28"/>
            <w:szCs w:val="28"/>
            <w:vertAlign w:val="superscript"/>
          </w:rPr>
          <w:tag w:val="MENDELEY_CITATION_v3_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"/>
          <w:id w:val="-1247261467"/>
          <w:placeholder>
            <w:docPart w:val="6CFC267AD7DEC948BC002F3AB91BAA9A"/>
          </w:placeholder>
        </w:sdtPr>
        <w:sdtContent>
          <w:r w:rsidRPr="00201CD6">
            <w:rPr>
              <w:color w:val="000000"/>
              <w:sz w:val="28"/>
              <w:szCs w:val="28"/>
              <w:vertAlign w:val="superscript"/>
            </w:rPr>
            <w:t>15</w:t>
          </w:r>
        </w:sdtContent>
      </w:sdt>
      <w:r w:rsidRPr="0008287A">
        <w:rPr>
          <w:sz w:val="28"/>
          <w:szCs w:val="28"/>
        </w:rPr>
        <w:t xml:space="preserve"> The treatment modalities are summarized in table 2. Few case reports</w:t>
      </w:r>
      <w:sdt>
        <w:sdtPr>
          <w:rPr>
            <w:color w:val="000000"/>
            <w:sz w:val="28"/>
            <w:szCs w:val="28"/>
            <w:vertAlign w:val="superscript"/>
          </w:rPr>
          <w:tag w:val="MENDELEY_CITATION_v3_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"/>
          <w:id w:val="-1527866435"/>
          <w:placeholder>
            <w:docPart w:val="6CFC267AD7DEC948BC002F3AB91BAA9A"/>
          </w:placeholder>
        </w:sdtPr>
        <w:sdtContent>
          <w:r w:rsidRPr="00201CD6">
            <w:rPr>
              <w:color w:val="000000"/>
              <w:sz w:val="28"/>
              <w:szCs w:val="28"/>
              <w:vertAlign w:val="superscript"/>
            </w:rPr>
            <w:t>16</w:t>
          </w:r>
        </w:sdtContent>
      </w:sdt>
      <w:r w:rsidRPr="0008287A">
        <w:rPr>
          <w:sz w:val="28"/>
          <w:szCs w:val="28"/>
        </w:rPr>
        <w:t xml:space="preserve"> </w:t>
      </w:r>
      <w:sdt>
        <w:sdtPr>
          <w:rPr>
            <w:color w:val="000000"/>
            <w:sz w:val="28"/>
            <w:szCs w:val="28"/>
            <w:vertAlign w:val="superscript"/>
          </w:rPr>
          <w:tag w:val="MENDELEY_CITATION_v3_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"/>
          <w:id w:val="-1933660366"/>
          <w:placeholder>
            <w:docPart w:val="6CFC267AD7DEC948BC002F3AB91BAA9A"/>
          </w:placeholder>
        </w:sdtPr>
        <w:sdtContent>
          <w:r w:rsidRPr="00201CD6">
            <w:rPr>
              <w:color w:val="000000"/>
              <w:sz w:val="28"/>
              <w:szCs w:val="28"/>
              <w:vertAlign w:val="superscript"/>
            </w:rPr>
            <w:t>17</w:t>
          </w:r>
        </w:sdtContent>
      </w:sdt>
      <w:sdt>
        <w:sdtPr>
          <w:rPr>
            <w:color w:val="000000"/>
            <w:sz w:val="28"/>
            <w:szCs w:val="28"/>
            <w:vertAlign w:val="superscript"/>
          </w:rPr>
          <w:tag w:val="MENDELEY_CITATION_v3_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"/>
          <w:id w:val="445973309"/>
          <w:placeholder>
            <w:docPart w:val="6CFC267AD7DEC948BC002F3AB91BAA9A"/>
          </w:placeholder>
        </w:sdtPr>
        <w:sdtContent>
          <w:r w:rsidRPr="00201CD6">
            <w:rPr>
              <w:color w:val="000000"/>
              <w:sz w:val="28"/>
              <w:szCs w:val="28"/>
              <w:vertAlign w:val="superscript"/>
            </w:rPr>
            <w:t>18</w:t>
          </w:r>
        </w:sdtContent>
      </w:sdt>
      <w:sdt>
        <w:sdtPr>
          <w:rPr>
            <w:color w:val="000000"/>
            <w:sz w:val="28"/>
            <w:szCs w:val="28"/>
            <w:vertAlign w:val="superscript"/>
          </w:rPr>
          <w:tag w:val="MENDELEY_CITATION_v3_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"/>
          <w:id w:val="-228620643"/>
          <w:placeholder>
            <w:docPart w:val="6CFC267AD7DEC948BC002F3AB91BAA9A"/>
          </w:placeholder>
        </w:sdtPr>
        <w:sdtContent>
          <w:r w:rsidRPr="00201CD6">
            <w:rPr>
              <w:color w:val="000000"/>
              <w:sz w:val="28"/>
              <w:szCs w:val="28"/>
              <w:vertAlign w:val="superscript"/>
            </w:rPr>
            <w:t>19</w:t>
          </w:r>
        </w:sdtContent>
      </w:sdt>
      <w:sdt>
        <w:sdtPr>
          <w:rPr>
            <w:color w:val="000000"/>
            <w:sz w:val="28"/>
            <w:szCs w:val="28"/>
            <w:vertAlign w:val="superscript"/>
          </w:rPr>
          <w:tag w:val="MENDELEY_CITATION_v3_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"/>
          <w:id w:val="1916046863"/>
          <w:placeholder>
            <w:docPart w:val="6CFC267AD7DEC948BC002F3AB91BAA9A"/>
          </w:placeholder>
        </w:sdtPr>
        <w:sdtContent>
          <w:r w:rsidRPr="00201CD6">
            <w:rPr>
              <w:color w:val="000000"/>
              <w:sz w:val="28"/>
              <w:szCs w:val="28"/>
              <w:vertAlign w:val="superscript"/>
            </w:rPr>
            <w:t>20</w:t>
          </w:r>
        </w:sdtContent>
      </w:sdt>
      <w:r w:rsidRPr="0008287A">
        <w:rPr>
          <w:sz w:val="28"/>
          <w:szCs w:val="28"/>
        </w:rPr>
        <w:t xml:space="preserve">highlight the effectiveness of colchicine and indomethacin in recurrent myopericarditis; however currently, there are no established guidelines for managing recurrent myopericarditis or determining the duration of treatment. In our case, we followed the ESC guidelines for managing recurrent pericarditis, adapting them to recurrent myopericarditis. We administered colchicine for 6 months and ibuprofen for </w:t>
      </w:r>
      <w:r>
        <w:rPr>
          <w:sz w:val="28"/>
          <w:szCs w:val="28"/>
        </w:rPr>
        <w:t>21</w:t>
      </w:r>
      <w:r w:rsidRPr="0008287A">
        <w:rPr>
          <w:sz w:val="28"/>
          <w:szCs w:val="28"/>
        </w:rPr>
        <w:t xml:space="preserve"> days, aligning with the ESC recommendation for recurrent pericarditis, and observed promising results.</w:t>
      </w:r>
    </w:p>
    <w:p w14:paraId="554C8CD8" w14:textId="77777777" w:rsidR="00201CD6" w:rsidRPr="0008287A" w:rsidRDefault="00201CD6" w:rsidP="00201CD6">
      <w:pPr>
        <w:spacing w:line="276" w:lineRule="auto"/>
        <w:rPr>
          <w:sz w:val="28"/>
          <w:szCs w:val="28"/>
        </w:rPr>
      </w:pPr>
    </w:p>
    <w:p w14:paraId="74C4101C" w14:textId="77777777" w:rsidR="00201CD6" w:rsidRPr="0008287A" w:rsidRDefault="00201CD6" w:rsidP="00201CD6">
      <w:pPr>
        <w:spacing w:line="276" w:lineRule="auto"/>
        <w:rPr>
          <w:sz w:val="28"/>
          <w:szCs w:val="28"/>
        </w:rPr>
      </w:pPr>
      <w:r w:rsidRPr="0008287A">
        <w:rPr>
          <w:sz w:val="28"/>
          <w:szCs w:val="28"/>
        </w:rPr>
        <w:t>Coxsackievirus is believed to play a role in approximately 25 to 40 percent of initial instances of acute myopericarditis and dilated cardiomyopathy.</w:t>
      </w:r>
      <w:sdt>
        <w:sdtPr>
          <w:rPr>
            <w:color w:val="000000"/>
            <w:sz w:val="28"/>
            <w:szCs w:val="28"/>
            <w:vertAlign w:val="superscript"/>
          </w:rPr>
          <w:tag w:val="MENDELEY_CITATION_v3_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"/>
          <w:id w:val="-297223798"/>
          <w:placeholder>
            <w:docPart w:val="6CFC267AD7DEC948BC002F3AB91BAA9A"/>
          </w:placeholder>
        </w:sdtPr>
        <w:sdtContent>
          <w:r w:rsidRPr="00201CD6">
            <w:rPr>
              <w:color w:val="000000"/>
              <w:sz w:val="28"/>
              <w:szCs w:val="28"/>
              <w:vertAlign w:val="superscript"/>
            </w:rPr>
            <w:t>21</w:t>
          </w:r>
        </w:sdtContent>
      </w:sdt>
      <w:r w:rsidRPr="0008287A">
        <w:rPr>
          <w:sz w:val="28"/>
          <w:szCs w:val="28"/>
        </w:rPr>
        <w:t xml:space="preserve"> There is limited data on the prevalence of Coxsackie virus induced recurrent myopericarditis and the pathophysiology is poorly understood. One possible hypothesis is that Coxsackie virus can evade the immune system and lead to recurrent myocardial and pericardial damage. Both cell surface and internal Toll-like receptors (TLR) have been implicated in the immune response to Coxsackie virus.</w:t>
      </w:r>
      <w:sdt>
        <w:sdtPr>
          <w:rPr>
            <w:color w:val="000000"/>
            <w:sz w:val="28"/>
            <w:szCs w:val="28"/>
            <w:vertAlign w:val="superscript"/>
          </w:rPr>
          <w:tag w:val="MENDELEY_CITATION_v3_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"/>
          <w:id w:val="-1631544511"/>
          <w:placeholder>
            <w:docPart w:val="6CFC267AD7DEC948BC002F3AB91BAA9A"/>
          </w:placeholder>
        </w:sdtPr>
        <w:sdtContent>
          <w:r w:rsidRPr="00201CD6">
            <w:rPr>
              <w:color w:val="000000"/>
              <w:sz w:val="28"/>
              <w:szCs w:val="28"/>
              <w:vertAlign w:val="superscript"/>
            </w:rPr>
            <w:t>22</w:t>
          </w:r>
        </w:sdtContent>
      </w:sdt>
      <w:r w:rsidRPr="0008287A">
        <w:rPr>
          <w:sz w:val="28"/>
          <w:szCs w:val="28"/>
        </w:rPr>
        <w:t>Furthermore, Coxsackie virus leads to impaired apoptosis by CD8+ T cells by having an inhibitory effect on antigen presentation via MHC Class I pathway.</w:t>
      </w:r>
      <w:sdt>
        <w:sdtPr>
          <w:rPr>
            <w:color w:val="000000"/>
            <w:sz w:val="28"/>
            <w:szCs w:val="28"/>
            <w:vertAlign w:val="superscript"/>
          </w:rPr>
          <w:tag w:val="MENDELEY_CITATION_v3_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"/>
          <w:id w:val="473573571"/>
          <w:placeholder>
            <w:docPart w:val="6CFC267AD7DEC948BC002F3AB91BAA9A"/>
          </w:placeholder>
        </w:sdtPr>
        <w:sdtContent>
          <w:r w:rsidRPr="00201CD6">
            <w:rPr>
              <w:color w:val="000000"/>
              <w:sz w:val="28"/>
              <w:szCs w:val="28"/>
              <w:vertAlign w:val="superscript"/>
            </w:rPr>
            <w:t>23</w:t>
          </w:r>
        </w:sdtContent>
      </w:sdt>
      <w:r w:rsidRPr="0008287A">
        <w:rPr>
          <w:sz w:val="28"/>
          <w:szCs w:val="28"/>
        </w:rPr>
        <w:t xml:space="preserve"> These interactions of Coxsackie virus with the immune system have led to long-term persistent infection in a variety of cell types, including human myocardial cells.</w:t>
      </w:r>
      <w:sdt>
        <w:sdtPr>
          <w:rPr>
            <w:color w:val="000000"/>
            <w:sz w:val="28"/>
            <w:szCs w:val="28"/>
            <w:vertAlign w:val="superscript"/>
          </w:rPr>
          <w:tag w:val="MENDELEY_CITATION_v3_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"/>
          <w:id w:val="1152336704"/>
          <w:placeholder>
            <w:docPart w:val="6CFC267AD7DEC948BC002F3AB91BAA9A"/>
          </w:placeholder>
        </w:sdtPr>
        <w:sdtContent>
          <w:r w:rsidRPr="00201CD6">
            <w:rPr>
              <w:color w:val="000000"/>
              <w:sz w:val="28"/>
              <w:szCs w:val="28"/>
              <w:vertAlign w:val="superscript"/>
            </w:rPr>
            <w:t>24</w:t>
          </w:r>
        </w:sdtContent>
      </w:sdt>
      <w:sdt>
        <w:sdtPr>
          <w:rPr>
            <w:color w:val="000000"/>
            <w:sz w:val="28"/>
            <w:szCs w:val="28"/>
            <w:vertAlign w:val="superscript"/>
          </w:rPr>
          <w:tag w:val="MENDELEY_CITATION_v3_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"/>
          <w:id w:val="1891310744"/>
          <w:placeholder>
            <w:docPart w:val="6CFC267AD7DEC948BC002F3AB91BAA9A"/>
          </w:placeholder>
        </w:sdtPr>
        <w:sdtContent>
          <w:r w:rsidRPr="00201CD6">
            <w:rPr>
              <w:color w:val="000000"/>
              <w:sz w:val="28"/>
              <w:szCs w:val="28"/>
              <w:vertAlign w:val="superscript"/>
            </w:rPr>
            <w:t>25</w:t>
          </w:r>
        </w:sdtContent>
      </w:sdt>
    </w:p>
    <w:p w14:paraId="20AAF39E" w14:textId="77777777" w:rsidR="00201CD6" w:rsidRPr="0008287A" w:rsidRDefault="00201CD6" w:rsidP="00201CD6">
      <w:pPr>
        <w:spacing w:line="276" w:lineRule="auto"/>
        <w:rPr>
          <w:sz w:val="28"/>
          <w:szCs w:val="28"/>
        </w:rPr>
      </w:pPr>
    </w:p>
    <w:p w14:paraId="5950A806" w14:textId="77777777" w:rsidR="00201CD6" w:rsidRDefault="00201CD6" w:rsidP="00201CD6">
      <w:pPr>
        <w:spacing w:line="276" w:lineRule="auto"/>
        <w:rPr>
          <w:sz w:val="28"/>
          <w:szCs w:val="28"/>
        </w:rPr>
      </w:pPr>
      <w:r w:rsidRPr="0008287A">
        <w:rPr>
          <w:sz w:val="28"/>
          <w:szCs w:val="28"/>
        </w:rPr>
        <w:t>Hence Coxsackie virus should always be considered an important etiology in recurrent myopericarditis and treatment approaches established for recurrent pericarditis can be employed in managing recurrent myopericarditis.</w:t>
      </w:r>
    </w:p>
    <w:p w14:paraId="064ACDCB" w14:textId="77777777" w:rsidR="008C1DFB" w:rsidRDefault="008C1DFB" w:rsidP="00201CD6">
      <w:pPr>
        <w:spacing w:line="276" w:lineRule="auto"/>
        <w:rPr>
          <w:sz w:val="28"/>
          <w:szCs w:val="28"/>
        </w:rPr>
      </w:pPr>
    </w:p>
    <w:p w14:paraId="7EC58F87" w14:textId="77777777" w:rsidR="008C1DFB" w:rsidRDefault="008C1DFB" w:rsidP="00201CD6">
      <w:pPr>
        <w:spacing w:line="276" w:lineRule="auto"/>
        <w:rPr>
          <w:sz w:val="28"/>
          <w:szCs w:val="28"/>
        </w:rPr>
      </w:pPr>
    </w:p>
    <w:p w14:paraId="43472210" w14:textId="77777777" w:rsidR="008C1DFB" w:rsidRDefault="008C1DFB" w:rsidP="008C1DFB">
      <w:pPr>
        <w:pStyle w:val="ListParagraph"/>
        <w:spacing w:line="276" w:lineRule="auto"/>
        <w:rPr>
          <w:sz w:val="28"/>
          <w:szCs w:val="28"/>
        </w:rPr>
      </w:pPr>
    </w:p>
    <w:p w14:paraId="00F8274F" w14:textId="02A1A01F" w:rsidR="008C1DFB" w:rsidRPr="00293C6B" w:rsidRDefault="00042873" w:rsidP="008C1DFB">
      <w:pPr>
        <w:pStyle w:val="NoSpacing"/>
        <w:spacing w:line="276" w:lineRule="auto"/>
        <w:rPr>
          <w:rFonts w:ascii="Times New Roman" w:hAnsi="Times New Roman" w:cs="Times New Roman"/>
          <w:b/>
          <w:bCs/>
          <w:sz w:val="32"/>
          <w:szCs w:val="32"/>
        </w:rPr>
      </w:pPr>
      <w:r>
        <w:rPr>
          <w:rFonts w:ascii="Times New Roman" w:hAnsi="Times New Roman" w:cs="Times New Roman"/>
          <w:b/>
          <w:bCs/>
          <w:sz w:val="32"/>
          <w:szCs w:val="32"/>
        </w:rPr>
        <w:t>6.</w:t>
      </w:r>
      <w:r w:rsidR="008C1DFB">
        <w:rPr>
          <w:rFonts w:ascii="Times New Roman" w:hAnsi="Times New Roman" w:cs="Times New Roman"/>
          <w:b/>
          <w:bCs/>
          <w:sz w:val="32"/>
          <w:szCs w:val="32"/>
        </w:rPr>
        <w:t>Key Clinical Message</w:t>
      </w:r>
    </w:p>
    <w:p w14:paraId="4B08B4F3" w14:textId="77777777" w:rsidR="008C1DFB" w:rsidRPr="00293C6B" w:rsidRDefault="008C1DFB" w:rsidP="008C1DFB">
      <w:pPr>
        <w:pStyle w:val="NoSpacing"/>
        <w:spacing w:line="276" w:lineRule="auto"/>
        <w:rPr>
          <w:rFonts w:ascii="Times New Roman" w:hAnsi="Times New Roman" w:cs="Times New Roman"/>
          <w:b/>
          <w:bCs/>
          <w:sz w:val="32"/>
          <w:szCs w:val="32"/>
        </w:rPr>
      </w:pPr>
    </w:p>
    <w:p w14:paraId="2812B169" w14:textId="77777777" w:rsidR="008C1DFB" w:rsidRDefault="008C1DFB" w:rsidP="008C1DFB">
      <w:pPr>
        <w:pStyle w:val="NoSpacing"/>
        <w:spacing w:line="276" w:lineRule="auto"/>
        <w:rPr>
          <w:rFonts w:ascii="Times New Roman" w:hAnsi="Times New Roman" w:cs="Times New Roman"/>
          <w:sz w:val="28"/>
          <w:szCs w:val="28"/>
        </w:rPr>
      </w:pPr>
      <w:r w:rsidRPr="00201CD6">
        <w:rPr>
          <w:rFonts w:ascii="Times New Roman" w:hAnsi="Times New Roman" w:cs="Times New Roman"/>
          <w:sz w:val="28"/>
          <w:szCs w:val="28"/>
        </w:rPr>
        <w:t>Acute recurrent myopericarditis is rare and lacks definitive guidelines, posing diagnostic and treatment challenges. A 44-year-old man with Coxsackie virus-induced myopericarditis responded well to colchicine and of ibuprofen employed in recurrent pericarditis. While management strategies for recurrent pericarditis utilized in recurrent myopericarditis show promise, Coxsackievirus's immune evasion underscores the need for further research.</w:t>
      </w:r>
    </w:p>
    <w:p w14:paraId="702CD3FF" w14:textId="77777777" w:rsidR="00201CD6" w:rsidRPr="00293C6B" w:rsidRDefault="00201CD6" w:rsidP="00201CD6">
      <w:pPr>
        <w:spacing w:line="276" w:lineRule="auto"/>
        <w:rPr>
          <w:b/>
          <w:bCs/>
          <w:sz w:val="28"/>
          <w:szCs w:val="28"/>
        </w:rPr>
      </w:pPr>
    </w:p>
    <w:p w14:paraId="02CDC917" w14:textId="77777777" w:rsidR="00201CD6" w:rsidRPr="00293C6B" w:rsidRDefault="00201CD6" w:rsidP="00201CD6">
      <w:pPr>
        <w:spacing w:line="276" w:lineRule="auto"/>
        <w:rPr>
          <w:sz w:val="28"/>
          <w:szCs w:val="28"/>
        </w:rPr>
      </w:pPr>
    </w:p>
    <w:p w14:paraId="2BA8169A" w14:textId="77777777" w:rsidR="00201CD6" w:rsidRPr="00293C6B" w:rsidRDefault="00201CD6" w:rsidP="00201CD6">
      <w:pPr>
        <w:spacing w:line="276" w:lineRule="auto"/>
        <w:rPr>
          <w:b/>
          <w:bCs/>
          <w:sz w:val="28"/>
          <w:szCs w:val="28"/>
        </w:rPr>
      </w:pPr>
    </w:p>
    <w:p w14:paraId="6A77E1F8" w14:textId="77777777" w:rsidR="00201CD6" w:rsidRPr="00293C6B" w:rsidRDefault="00201CD6" w:rsidP="00201CD6">
      <w:pPr>
        <w:spacing w:line="276" w:lineRule="auto"/>
        <w:rPr>
          <w:b/>
          <w:bCs/>
          <w:sz w:val="32"/>
          <w:szCs w:val="32"/>
        </w:rPr>
      </w:pPr>
      <w:r w:rsidRPr="00293C6B">
        <w:rPr>
          <w:b/>
          <w:bCs/>
          <w:sz w:val="32"/>
          <w:szCs w:val="32"/>
        </w:rPr>
        <w:t>References</w:t>
      </w:r>
    </w:p>
    <w:sdt>
      <w:sdtPr>
        <w:rPr>
          <w:b/>
          <w:bCs/>
          <w:sz w:val="28"/>
          <w:szCs w:val="28"/>
        </w:rPr>
        <w:tag w:val="MENDELEY_BIBLIOGRAPHY"/>
        <w:id w:val="1171449539"/>
        <w:placeholder>
          <w:docPart w:val="6CFC267AD7DEC948BC002F3AB91BAA9A"/>
        </w:placeholder>
      </w:sdtPr>
      <w:sdtContent>
        <w:p w14:paraId="1424D7A4" w14:textId="77777777" w:rsidR="00201CD6" w:rsidRDefault="00201CD6">
          <w:pPr>
            <w:autoSpaceDE w:val="0"/>
            <w:autoSpaceDN w:val="0"/>
            <w:ind w:hanging="640"/>
            <w:divId w:val="410473778"/>
          </w:pPr>
          <w:r>
            <w:t>1.</w:t>
          </w:r>
          <w:r>
            <w:tab/>
            <w:t xml:space="preserve">Manda YR, Baradhi KM. Myopericarditis. </w:t>
          </w:r>
          <w:r>
            <w:rPr>
              <w:i/>
              <w:iCs/>
            </w:rPr>
            <w:t>ECG in Emergency Medicine and Acute Care</w:t>
          </w:r>
          <w:r>
            <w:t>. Published online July 17, 2023:199-203. doi:10.1016/B978-0-323-01811-1.50047-X</w:t>
          </w:r>
        </w:p>
        <w:p w14:paraId="64715B4F" w14:textId="77777777" w:rsidR="00201CD6" w:rsidRDefault="00201CD6">
          <w:pPr>
            <w:autoSpaceDE w:val="0"/>
            <w:autoSpaceDN w:val="0"/>
            <w:ind w:hanging="640"/>
            <w:divId w:val="35544587"/>
          </w:pPr>
          <w:r>
            <w:t>2.</w:t>
          </w:r>
          <w:r>
            <w:tab/>
            <w:t xml:space="preserve">Adler Y, Charron P, Imazio M, et al. 2015 ESC Guidelines for the diagnosis and management of pericardial diseases: The Task Force for the Diagnosis and Management of Pericardial Diseases of the European Society of Cardiology (ESC)Endorsed by: The European Association for Cardio-Thoracic Surgery (EACTS). </w:t>
          </w:r>
          <w:r>
            <w:rPr>
              <w:i/>
              <w:iCs/>
            </w:rPr>
            <w:t>Eur Heart J</w:t>
          </w:r>
          <w:r>
            <w:t>. 2015;36(42):2921-2964. doi:10.1093/EURHEARTJ/EHV318</w:t>
          </w:r>
        </w:p>
        <w:p w14:paraId="6BC8D065" w14:textId="77777777" w:rsidR="00201CD6" w:rsidRDefault="00201CD6">
          <w:pPr>
            <w:autoSpaceDE w:val="0"/>
            <w:autoSpaceDN w:val="0"/>
            <w:ind w:hanging="640"/>
            <w:divId w:val="2111780496"/>
          </w:pPr>
          <w:r>
            <w:t>3.</w:t>
          </w:r>
          <w:r>
            <w:tab/>
            <w:t xml:space="preserve">Karjalainen J, Heikkilä J. Incidence of three presentations of acute myocarditis in young men in military service. A 20-year experience. </w:t>
          </w:r>
          <w:r>
            <w:rPr>
              <w:i/>
              <w:iCs/>
            </w:rPr>
            <w:t>Eur Heart J</w:t>
          </w:r>
          <w:r>
            <w:t>. 1999;20(15):1120-1125. doi:10.1053/EUHJ.1998.1444</w:t>
          </w:r>
        </w:p>
        <w:p w14:paraId="11EFA5B6" w14:textId="77777777" w:rsidR="00201CD6" w:rsidRDefault="00201CD6">
          <w:pPr>
            <w:autoSpaceDE w:val="0"/>
            <w:autoSpaceDN w:val="0"/>
            <w:ind w:hanging="640"/>
            <w:divId w:val="1536189435"/>
          </w:pPr>
          <w:r>
            <w:t>4.</w:t>
          </w:r>
          <w:r>
            <w:tab/>
            <w:t xml:space="preserve">Karjalainen J, Heikkilä J, Nieminen MS, et al. Etiology of mild acute infectious myocarditis. Relation to clinical features. </w:t>
          </w:r>
          <w:r>
            <w:rPr>
              <w:i/>
              <w:iCs/>
            </w:rPr>
            <w:t>Acta Med Scand</w:t>
          </w:r>
          <w:r>
            <w:t>. 1983;213(1):65-73. doi:10.1111/J.0954-</w:t>
          </w:r>
          <w:proofErr w:type="gramStart"/>
          <w:r>
            <w:t>6820.1983.TB</w:t>
          </w:r>
          <w:proofErr w:type="gramEnd"/>
          <w:r>
            <w:t>03692.X</w:t>
          </w:r>
        </w:p>
        <w:p w14:paraId="31B4E3B3" w14:textId="77777777" w:rsidR="00201CD6" w:rsidRDefault="00201CD6">
          <w:pPr>
            <w:autoSpaceDE w:val="0"/>
            <w:autoSpaceDN w:val="0"/>
            <w:ind w:hanging="640"/>
            <w:divId w:val="1228347125"/>
          </w:pPr>
          <w:r>
            <w:t>5.</w:t>
          </w:r>
          <w:r>
            <w:tab/>
            <w:t>Myopericarditis: Symptoms, Causes &amp; Treatment. Accessed February 24, 2024. https://my.clevelandclinic.org/health/diseases/24579-myopericarditis</w:t>
          </w:r>
        </w:p>
        <w:p w14:paraId="039026CB" w14:textId="77777777" w:rsidR="00201CD6" w:rsidRDefault="00201CD6">
          <w:pPr>
            <w:autoSpaceDE w:val="0"/>
            <w:autoSpaceDN w:val="0"/>
            <w:ind w:hanging="640"/>
            <w:divId w:val="1315331062"/>
          </w:pPr>
          <w:r>
            <w:t>6.</w:t>
          </w:r>
          <w:r>
            <w:tab/>
            <w:t>Myocarditis | Johns Hopkins Medicine. Accessed February 24, 2024. https://www.hopkinsmedicine.org/health/conditions-and-diseases/myocarditis</w:t>
          </w:r>
        </w:p>
        <w:p w14:paraId="4C2CE847" w14:textId="77777777" w:rsidR="00201CD6" w:rsidRDefault="00201CD6">
          <w:pPr>
            <w:autoSpaceDE w:val="0"/>
            <w:autoSpaceDN w:val="0"/>
            <w:ind w:hanging="640"/>
            <w:divId w:val="228468761"/>
          </w:pPr>
          <w:r>
            <w:t>7.</w:t>
          </w:r>
          <w:r>
            <w:tab/>
            <w:t xml:space="preserve">Persichino J, Garrison R, Krishnan R, Sutjita M. Effusive-constrictive pericarditis, hepatitis, and pancreatitis in a patient with possible coxsackievirus B infection: a case report. </w:t>
          </w:r>
          <w:r>
            <w:rPr>
              <w:i/>
              <w:iCs/>
            </w:rPr>
            <w:t>BMC Infect Dis</w:t>
          </w:r>
          <w:r>
            <w:t>. 2016;16(1). doi:10.1186/S12879-016-1752-3</w:t>
          </w:r>
        </w:p>
        <w:p w14:paraId="71D7BDE9" w14:textId="77777777" w:rsidR="00201CD6" w:rsidRDefault="00201CD6">
          <w:pPr>
            <w:autoSpaceDE w:val="0"/>
            <w:autoSpaceDN w:val="0"/>
            <w:ind w:hanging="640"/>
            <w:divId w:val="1465847386"/>
          </w:pPr>
          <w:r>
            <w:t>8.</w:t>
          </w:r>
          <w:r>
            <w:tab/>
            <w:t>Recurrent Pericarditis | American Heart Association. Accessed February 24, 2024. https://www.heart.org/en/health-topics/pericarditis/what-is-pericarditis/recurrent-pericarditis</w:t>
          </w:r>
        </w:p>
        <w:p w14:paraId="7C9D96D7" w14:textId="77777777" w:rsidR="00201CD6" w:rsidRDefault="00201CD6">
          <w:pPr>
            <w:autoSpaceDE w:val="0"/>
            <w:autoSpaceDN w:val="0"/>
            <w:ind w:hanging="640"/>
            <w:divId w:val="271787540"/>
          </w:pPr>
          <w:r>
            <w:t>9.</w:t>
          </w:r>
          <w:r>
            <w:tab/>
            <w:t xml:space="preserve">Imazio M, Bobbio M, Cecchi E, et al. Colchicine as first-choice therapy for recurrent pericarditis: results of the CORE (COlchicine for REcurrent pericarditis) trial. </w:t>
          </w:r>
          <w:r>
            <w:rPr>
              <w:i/>
              <w:iCs/>
            </w:rPr>
            <w:t>Arch Intern Med</w:t>
          </w:r>
          <w:r>
            <w:t>. 2005;165(17):1987-1991. doi:10.1001/ARCHINTE.165.17.1987</w:t>
          </w:r>
        </w:p>
        <w:p w14:paraId="44B0B868" w14:textId="77777777" w:rsidR="00201CD6" w:rsidRDefault="00201CD6">
          <w:pPr>
            <w:autoSpaceDE w:val="0"/>
            <w:autoSpaceDN w:val="0"/>
            <w:ind w:hanging="640"/>
            <w:divId w:val="1447114246"/>
          </w:pPr>
          <w:r>
            <w:t>10.</w:t>
          </w:r>
          <w:r>
            <w:tab/>
            <w:t>Imazio M, Belli R, Brucato A, et al. Efficacy and safety of colchicine for treatment of multiple recurrences of pericarditis (CORP-2): a multicentre, double-blind, placebo-</w:t>
          </w:r>
          <w:r>
            <w:lastRenderedPageBreak/>
            <w:t xml:space="preserve">controlled, randomised trial. </w:t>
          </w:r>
          <w:r>
            <w:rPr>
              <w:i/>
              <w:iCs/>
            </w:rPr>
            <w:t>Lancet</w:t>
          </w:r>
          <w:r>
            <w:t>. 2014;383(9936):2232-2237. doi:10.1016/S0140-6736(13)62709-9</w:t>
          </w:r>
        </w:p>
        <w:p w14:paraId="4A9F42D3" w14:textId="77777777" w:rsidR="00201CD6" w:rsidRDefault="00201CD6">
          <w:pPr>
            <w:autoSpaceDE w:val="0"/>
            <w:autoSpaceDN w:val="0"/>
            <w:ind w:hanging="640"/>
            <w:divId w:val="172837980"/>
          </w:pPr>
          <w:r>
            <w:t>11.</w:t>
          </w:r>
          <w:r>
            <w:tab/>
            <w:t xml:space="preserve">Vianello F, Cinetto F, Cavraro M, et al. Azathioprine in isolated recurrent pericarditis: a single centre experience. </w:t>
          </w:r>
          <w:r>
            <w:rPr>
              <w:i/>
              <w:iCs/>
            </w:rPr>
            <w:t>Int J Cardiol</w:t>
          </w:r>
          <w:r>
            <w:t xml:space="preserve">. 2011;147(3):477-478. </w:t>
          </w:r>
          <w:proofErr w:type="gramStart"/>
          <w:r>
            <w:t>doi:10.1016/J.IJCARD</w:t>
          </w:r>
          <w:proofErr w:type="gramEnd"/>
          <w:r>
            <w:t>.2011.01.027</w:t>
          </w:r>
        </w:p>
        <w:p w14:paraId="5AD378B6" w14:textId="77777777" w:rsidR="00201CD6" w:rsidRDefault="00201CD6">
          <w:pPr>
            <w:autoSpaceDE w:val="0"/>
            <w:autoSpaceDN w:val="0"/>
            <w:ind w:hanging="640"/>
            <w:divId w:val="172493452"/>
          </w:pPr>
          <w:r>
            <w:t>12.</w:t>
          </w:r>
          <w:r>
            <w:tab/>
            <w:t xml:space="preserve">Imazio M, Adler Y, Charron P. Recurrent Pericarditis: Modern Approach in 2016. </w:t>
          </w:r>
          <w:r>
            <w:rPr>
              <w:i/>
              <w:iCs/>
            </w:rPr>
            <w:t>Curr Cardiol Rep</w:t>
          </w:r>
          <w:r>
            <w:t>. 2016;18(6). doi:10.1007/S11886-016-0727-8</w:t>
          </w:r>
        </w:p>
        <w:p w14:paraId="7DCAB2B5" w14:textId="77777777" w:rsidR="00201CD6" w:rsidRDefault="00201CD6">
          <w:pPr>
            <w:autoSpaceDE w:val="0"/>
            <w:autoSpaceDN w:val="0"/>
            <w:ind w:hanging="640"/>
            <w:divId w:val="447893458"/>
          </w:pPr>
          <w:r>
            <w:t>13.</w:t>
          </w:r>
          <w:r>
            <w:tab/>
            <w:t xml:space="preserve">Brucato A, Imazio M, Gattorno M, et al. Effect of Anakinra on Recurrent Pericarditis Among Patients </w:t>
          </w:r>
          <w:proofErr w:type="gramStart"/>
          <w:r>
            <w:t>With</w:t>
          </w:r>
          <w:proofErr w:type="gramEnd"/>
          <w:r>
            <w:t xml:space="preserve"> Colchicine Resistance and Corticosteroid Dependence: The AIRTRIP Randomized Clinical Trial. </w:t>
          </w:r>
          <w:r>
            <w:rPr>
              <w:i/>
              <w:iCs/>
            </w:rPr>
            <w:t>JAMA</w:t>
          </w:r>
          <w:r>
            <w:t>. 2016;316(18):1906-1912. doi:10.1001/JAMA.2016.15826</w:t>
          </w:r>
        </w:p>
        <w:p w14:paraId="6436CCBA" w14:textId="77777777" w:rsidR="00201CD6" w:rsidRDefault="00201CD6">
          <w:pPr>
            <w:autoSpaceDE w:val="0"/>
            <w:autoSpaceDN w:val="0"/>
            <w:ind w:hanging="640"/>
            <w:divId w:val="1075392916"/>
          </w:pPr>
          <w:r>
            <w:t>14.</w:t>
          </w:r>
          <w:r>
            <w:tab/>
            <w:t xml:space="preserve">Klein AL, Imazio M, Brucato A, et al. RHAPSODY: Rationale for and design of a pivotal Phase 3 trial to assess efficacy and safety of rilonacept, an interleukin-1α and interleukin-1β trap, in patients with recurrent pericarditis. </w:t>
          </w:r>
          <w:r>
            <w:rPr>
              <w:i/>
              <w:iCs/>
            </w:rPr>
            <w:t>Am Heart J</w:t>
          </w:r>
          <w:r>
            <w:t xml:space="preserve">. </w:t>
          </w:r>
          <w:proofErr w:type="gramStart"/>
          <w:r>
            <w:t>2020;228:81</w:t>
          </w:r>
          <w:proofErr w:type="gramEnd"/>
          <w:r>
            <w:t xml:space="preserve">-90. </w:t>
          </w:r>
          <w:proofErr w:type="gramStart"/>
          <w:r>
            <w:t>doi:10.1016/J.AHJ</w:t>
          </w:r>
          <w:proofErr w:type="gramEnd"/>
          <w:r>
            <w:t>.2020.07.004</w:t>
          </w:r>
        </w:p>
        <w:p w14:paraId="2558E8E5" w14:textId="77777777" w:rsidR="00201CD6" w:rsidRDefault="00201CD6">
          <w:pPr>
            <w:autoSpaceDE w:val="0"/>
            <w:autoSpaceDN w:val="0"/>
            <w:ind w:hanging="640"/>
            <w:divId w:val="332883553"/>
          </w:pPr>
          <w:r>
            <w:t>15.</w:t>
          </w:r>
          <w:r>
            <w:tab/>
            <w:t xml:space="preserve">Khandaker MH, Schaff H V., Greason KL, et al. Pericardiectomy vs medical management in patients with relapsing pericarditis. </w:t>
          </w:r>
          <w:r>
            <w:rPr>
              <w:i/>
              <w:iCs/>
            </w:rPr>
            <w:t>Mayo Clin Proc</w:t>
          </w:r>
          <w:r>
            <w:t xml:space="preserve">. 2012;87(11):1062-1070. </w:t>
          </w:r>
          <w:proofErr w:type="gramStart"/>
          <w:r>
            <w:t>doi:10.1016/J.MAYOCP</w:t>
          </w:r>
          <w:proofErr w:type="gramEnd"/>
          <w:r>
            <w:t>.2012.05.024</w:t>
          </w:r>
        </w:p>
        <w:p w14:paraId="5EEB4D31" w14:textId="77777777" w:rsidR="00201CD6" w:rsidRDefault="00201CD6">
          <w:pPr>
            <w:autoSpaceDE w:val="0"/>
            <w:autoSpaceDN w:val="0"/>
            <w:ind w:hanging="640"/>
            <w:divId w:val="828793444"/>
          </w:pPr>
          <w:r>
            <w:t>16.</w:t>
          </w:r>
          <w:r>
            <w:tab/>
            <w:t xml:space="preserve">Dias T, Santos A, Santos RM, Carvalho A. Case Report: Recurrent mesalazine-induced myopericarditis in a patient with ulcerative colitis. </w:t>
          </w:r>
          <w:r>
            <w:rPr>
              <w:i/>
              <w:iCs/>
            </w:rPr>
            <w:t>BMJ Case Rep</w:t>
          </w:r>
          <w:r>
            <w:t>. 2019;12(2). doi:10.1136/BCR-2018-228037</w:t>
          </w:r>
        </w:p>
        <w:p w14:paraId="03FD2CE4" w14:textId="77777777" w:rsidR="00201CD6" w:rsidRDefault="00201CD6">
          <w:pPr>
            <w:autoSpaceDE w:val="0"/>
            <w:autoSpaceDN w:val="0"/>
            <w:ind w:hanging="640"/>
            <w:divId w:val="1261137896"/>
          </w:pPr>
          <w:r>
            <w:t>17.</w:t>
          </w:r>
          <w:r>
            <w:tab/>
            <w:t xml:space="preserve">Rodríguez-Castro CE, Alkhateeb H, Elfar A, Saifuddin F, Abbas A, Siddiqui T. Recurrent myopericarditis as a complication of Marijuana use. </w:t>
          </w:r>
          <w:r>
            <w:rPr>
              <w:i/>
              <w:iCs/>
            </w:rPr>
            <w:t>Am J Case Rep</w:t>
          </w:r>
          <w:r>
            <w:t xml:space="preserve">. </w:t>
          </w:r>
          <w:proofErr w:type="gramStart"/>
          <w:r>
            <w:t>2014;15:60</w:t>
          </w:r>
          <w:proofErr w:type="gramEnd"/>
          <w:r>
            <w:t>. doi:10.12659/AJCR.889808</w:t>
          </w:r>
        </w:p>
        <w:p w14:paraId="22AFE35F" w14:textId="77777777" w:rsidR="00201CD6" w:rsidRDefault="00201CD6">
          <w:pPr>
            <w:autoSpaceDE w:val="0"/>
            <w:autoSpaceDN w:val="0"/>
            <w:ind w:hanging="640"/>
            <w:divId w:val="1141456813"/>
          </w:pPr>
          <w:r>
            <w:t>18.</w:t>
          </w:r>
          <w:r>
            <w:tab/>
            <w:t xml:space="preserve">Freeman HJ, Salh B. Recurrent myopericarditis with extensive ulcerative colitis. </w:t>
          </w:r>
          <w:r>
            <w:rPr>
              <w:i/>
              <w:iCs/>
            </w:rPr>
            <w:t>Can J Cardiol</w:t>
          </w:r>
          <w:r>
            <w:t>. 2010;26(10):549-550. doi:10.1016/S0828-282</w:t>
          </w:r>
          <w:proofErr w:type="gramStart"/>
          <w:r>
            <w:t>X(</w:t>
          </w:r>
          <w:proofErr w:type="gramEnd"/>
          <w:r>
            <w:t>10)70470-0</w:t>
          </w:r>
        </w:p>
        <w:p w14:paraId="50B2845C" w14:textId="77777777" w:rsidR="00201CD6" w:rsidRDefault="00201CD6">
          <w:pPr>
            <w:autoSpaceDE w:val="0"/>
            <w:autoSpaceDN w:val="0"/>
            <w:ind w:hanging="640"/>
            <w:divId w:val="1537041380"/>
          </w:pPr>
          <w:r>
            <w:t>19.</w:t>
          </w:r>
          <w:r>
            <w:tab/>
            <w:t xml:space="preserve">Umei TC, Kishino Y, Watanabe K, et al. Recurrence of Myopericarditis Following mRNA COVID-19 Vaccination in a Male Adolescent. </w:t>
          </w:r>
          <w:r>
            <w:rPr>
              <w:i/>
              <w:iCs/>
            </w:rPr>
            <w:t>CJC Open</w:t>
          </w:r>
          <w:r>
            <w:t xml:space="preserve">. 2022;4(3):350-352. </w:t>
          </w:r>
          <w:proofErr w:type="gramStart"/>
          <w:r>
            <w:t>doi:10.1016/J.CJCO</w:t>
          </w:r>
          <w:proofErr w:type="gramEnd"/>
          <w:r>
            <w:t>.2021.12.002</w:t>
          </w:r>
        </w:p>
        <w:p w14:paraId="6B8C96E2" w14:textId="77777777" w:rsidR="00201CD6" w:rsidRDefault="00201CD6">
          <w:pPr>
            <w:autoSpaceDE w:val="0"/>
            <w:autoSpaceDN w:val="0"/>
            <w:ind w:hanging="640"/>
            <w:divId w:val="1357150481"/>
          </w:pPr>
          <w:r>
            <w:t>20.</w:t>
          </w:r>
          <w:r>
            <w:tab/>
            <w:t xml:space="preserve">Dind A, Whalley D. Recurrence of myopericarditis triggered by Campylobacter jejuni. </w:t>
          </w:r>
          <w:r>
            <w:rPr>
              <w:i/>
              <w:iCs/>
            </w:rPr>
            <w:t>Intern Med J</w:t>
          </w:r>
          <w:r>
            <w:t>. 2019;49(3):409-411. doi:10.1111/IMJ.14224</w:t>
          </w:r>
        </w:p>
        <w:p w14:paraId="0B8557A9" w14:textId="77777777" w:rsidR="00201CD6" w:rsidRDefault="00201CD6">
          <w:pPr>
            <w:autoSpaceDE w:val="0"/>
            <w:autoSpaceDN w:val="0"/>
            <w:ind w:hanging="640"/>
            <w:divId w:val="1040319468"/>
          </w:pPr>
          <w:r>
            <w:t>21.</w:t>
          </w:r>
          <w:r>
            <w:tab/>
            <w:t xml:space="preserve">Foster E. Pericardial effusion: a continuing drain on our diagnostic acumen. </w:t>
          </w:r>
          <w:r>
            <w:rPr>
              <w:i/>
              <w:iCs/>
            </w:rPr>
            <w:t>Am J Med</w:t>
          </w:r>
          <w:r>
            <w:t>. 2000;109(2):169-170. doi:10.1016/S0002-9343(00)00505-2</w:t>
          </w:r>
        </w:p>
        <w:p w14:paraId="1580B61B" w14:textId="77777777" w:rsidR="00201CD6" w:rsidRDefault="00201CD6">
          <w:pPr>
            <w:autoSpaceDE w:val="0"/>
            <w:autoSpaceDN w:val="0"/>
            <w:ind w:hanging="640"/>
            <w:divId w:val="1822847462"/>
          </w:pPr>
          <w:r>
            <w:t>22.</w:t>
          </w:r>
          <w:r>
            <w:tab/>
            <w:t xml:space="preserve">Kemball CC, Alirezaei M, Whitton JL. Type B coxsackieviruses and their interactions with the innate and adaptive immune systems. </w:t>
          </w:r>
          <w:r>
            <w:rPr>
              <w:i/>
              <w:iCs/>
            </w:rPr>
            <w:t>Future Microbiol</w:t>
          </w:r>
          <w:r>
            <w:t>. 2010;5(9):1329. doi:10.2217/FMB.10.101</w:t>
          </w:r>
        </w:p>
        <w:p w14:paraId="05D6D6C5" w14:textId="77777777" w:rsidR="00201CD6" w:rsidRDefault="00201CD6">
          <w:pPr>
            <w:autoSpaceDE w:val="0"/>
            <w:autoSpaceDN w:val="0"/>
            <w:ind w:hanging="640"/>
            <w:divId w:val="486364902"/>
          </w:pPr>
          <w:r>
            <w:t>23.</w:t>
          </w:r>
          <w:r>
            <w:tab/>
            <w:t xml:space="preserve">Kemball CC, Harkins S, Whitmire JK, Flynn CT, Feuer R, Whitton JL. Coxsackievirus B3 Inhibits Antigen Presentation In Vivo, Exerting a Profound and Selective Effect on the MHC Class I Pathway. </w:t>
          </w:r>
          <w:r>
            <w:rPr>
              <w:i/>
              <w:iCs/>
            </w:rPr>
            <w:t>PLoS Pathog</w:t>
          </w:r>
          <w:r>
            <w:t xml:space="preserve">. 2009;5(10):1000618. </w:t>
          </w:r>
          <w:proofErr w:type="gramStart"/>
          <w:r>
            <w:t>doi:10.1371/JOURNAL.PPAT</w:t>
          </w:r>
          <w:proofErr w:type="gramEnd"/>
          <w:r>
            <w:t>.1000618</w:t>
          </w:r>
        </w:p>
        <w:p w14:paraId="1DF9F672" w14:textId="77777777" w:rsidR="00201CD6" w:rsidRDefault="00201CD6">
          <w:pPr>
            <w:autoSpaceDE w:val="0"/>
            <w:autoSpaceDN w:val="0"/>
            <w:ind w:hanging="640"/>
            <w:divId w:val="1721130333"/>
          </w:pPr>
          <w:r>
            <w:t>24.</w:t>
          </w:r>
          <w:r>
            <w:tab/>
            <w:t xml:space="preserve">Heim A, Canu A, Kirschner P, et al. Synergistic interaction of interferon-beta and interferon-gamma in coxsackievirus B3-infected carrier cultures of human myocardial fibroblasts. </w:t>
          </w:r>
          <w:r>
            <w:rPr>
              <w:i/>
              <w:iCs/>
            </w:rPr>
            <w:t>J Infect Dis</w:t>
          </w:r>
          <w:r>
            <w:t>. 1992;166(5):958-965. doi:10.1093/INFDIS/166.5.985</w:t>
          </w:r>
        </w:p>
        <w:p w14:paraId="197033B5" w14:textId="77777777" w:rsidR="00201CD6" w:rsidRDefault="00201CD6">
          <w:pPr>
            <w:autoSpaceDE w:val="0"/>
            <w:autoSpaceDN w:val="0"/>
            <w:ind w:hanging="640"/>
            <w:divId w:val="1542135171"/>
          </w:pPr>
          <w:r>
            <w:t>25.</w:t>
          </w:r>
          <w:r>
            <w:tab/>
            <w:t xml:space="preserve">Kandolf R, Canu A, Hofschneider PH. Coxsackie B3 virus can replicate in cultured human foetal heart cells and is inhibited by interferon. </w:t>
          </w:r>
          <w:r>
            <w:rPr>
              <w:i/>
              <w:iCs/>
            </w:rPr>
            <w:t>J Mol Cell Cardiol</w:t>
          </w:r>
          <w:r>
            <w:t>. 1985;17(2):167-181. doi:10.1016/S0022-2828(85)80019-5</w:t>
          </w:r>
        </w:p>
        <w:p w14:paraId="007C5464" w14:textId="77777777" w:rsidR="00201CD6" w:rsidRPr="00293C6B" w:rsidRDefault="00201CD6" w:rsidP="00201CD6">
          <w:pPr>
            <w:spacing w:line="276" w:lineRule="auto"/>
            <w:rPr>
              <w:b/>
              <w:bCs/>
              <w:sz w:val="28"/>
              <w:szCs w:val="28"/>
            </w:rPr>
          </w:pPr>
          <w:r>
            <w:lastRenderedPageBreak/>
            <w:t> </w:t>
          </w:r>
        </w:p>
      </w:sdtContent>
    </w:sdt>
    <w:p w14:paraId="3CBE2532" w14:textId="77777777" w:rsidR="00201CD6" w:rsidRDefault="00201CD6" w:rsidP="00201CD6"/>
    <w:p w14:paraId="65A5B0BA" w14:textId="77777777" w:rsidR="00201CD6" w:rsidRDefault="00201CD6" w:rsidP="00201CD6">
      <w:pPr>
        <w:spacing w:line="276" w:lineRule="auto"/>
        <w:rPr>
          <w:sz w:val="28"/>
          <w:szCs w:val="28"/>
        </w:rPr>
      </w:pPr>
      <w:r>
        <w:rPr>
          <w:noProof/>
          <w:sz w:val="28"/>
          <w:szCs w:val="28"/>
        </w:rPr>
        <w:drawing>
          <wp:inline distT="0" distB="0" distL="0" distR="0" wp14:anchorId="25B7EC2E" wp14:editId="1BEC5BAF">
            <wp:extent cx="5943600" cy="3378200"/>
            <wp:effectExtent l="0" t="0" r="0" b="0"/>
            <wp:docPr id="1901404859"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404859" name="Picture 1" descr="A screenshot of a graph&#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943600" cy="3378200"/>
                    </a:xfrm>
                    <a:prstGeom prst="rect">
                      <a:avLst/>
                    </a:prstGeom>
                  </pic:spPr>
                </pic:pic>
              </a:graphicData>
            </a:graphic>
          </wp:inline>
        </w:drawing>
      </w:r>
    </w:p>
    <w:p w14:paraId="2079B267" w14:textId="77777777" w:rsidR="00201CD6" w:rsidRDefault="00201CD6" w:rsidP="00201CD6">
      <w:pPr>
        <w:spacing w:line="276" w:lineRule="auto"/>
        <w:rPr>
          <w:sz w:val="28"/>
          <w:szCs w:val="28"/>
        </w:rPr>
      </w:pPr>
      <w:r>
        <w:rPr>
          <w:sz w:val="28"/>
          <w:szCs w:val="28"/>
        </w:rPr>
        <w:t>Figure 1: EKG with sinus rhythm and non-specific T wave inversions</w:t>
      </w:r>
    </w:p>
    <w:p w14:paraId="77BDE34B" w14:textId="77777777" w:rsidR="00201CD6" w:rsidRDefault="00201CD6" w:rsidP="00201CD6">
      <w:pPr>
        <w:spacing w:line="276" w:lineRule="auto"/>
        <w:rPr>
          <w:sz w:val="28"/>
          <w:szCs w:val="28"/>
        </w:rPr>
      </w:pPr>
    </w:p>
    <w:p w14:paraId="4AC5B832" w14:textId="77777777" w:rsidR="00201CD6" w:rsidRDefault="00201CD6" w:rsidP="00201CD6">
      <w:pPr>
        <w:spacing w:line="276" w:lineRule="auto"/>
        <w:rPr>
          <w:sz w:val="28"/>
          <w:szCs w:val="28"/>
        </w:rPr>
      </w:pPr>
      <w:r>
        <w:rPr>
          <w:noProof/>
          <w:sz w:val="28"/>
          <w:szCs w:val="28"/>
        </w:rPr>
        <w:lastRenderedPageBreak/>
        <w:drawing>
          <wp:inline distT="0" distB="0" distL="0" distR="0" wp14:anchorId="5585FA2D" wp14:editId="0FDB73A2">
            <wp:extent cx="5943600" cy="5495290"/>
            <wp:effectExtent l="0" t="0" r="0" b="3810"/>
            <wp:docPr id="1392885304" name="Picture 2" descr="A x-ray of a person's ch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885304" name="Picture 2" descr="A x-ray of a person's ches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943600" cy="5495290"/>
                    </a:xfrm>
                    <a:prstGeom prst="rect">
                      <a:avLst/>
                    </a:prstGeom>
                  </pic:spPr>
                </pic:pic>
              </a:graphicData>
            </a:graphic>
          </wp:inline>
        </w:drawing>
      </w:r>
    </w:p>
    <w:p w14:paraId="1E382B0F" w14:textId="77777777" w:rsidR="00201CD6" w:rsidRDefault="00201CD6" w:rsidP="00201CD6">
      <w:pPr>
        <w:spacing w:line="276" w:lineRule="auto"/>
        <w:rPr>
          <w:sz w:val="28"/>
          <w:szCs w:val="28"/>
        </w:rPr>
      </w:pPr>
      <w:r>
        <w:rPr>
          <w:sz w:val="28"/>
          <w:szCs w:val="28"/>
        </w:rPr>
        <w:t>Figure 2: Chest x ray showing bilateral small pleural effusions</w:t>
      </w:r>
    </w:p>
    <w:p w14:paraId="6BD8B091" w14:textId="77777777" w:rsidR="00201CD6" w:rsidRDefault="00201CD6" w:rsidP="00201CD6">
      <w:pPr>
        <w:spacing w:line="276" w:lineRule="auto"/>
        <w:rPr>
          <w:sz w:val="28"/>
          <w:szCs w:val="28"/>
        </w:rPr>
      </w:pPr>
    </w:p>
    <w:p w14:paraId="72FAADDF" w14:textId="77777777" w:rsidR="00201CD6" w:rsidRDefault="00201CD6" w:rsidP="00201CD6">
      <w:pPr>
        <w:spacing w:line="276" w:lineRule="auto"/>
        <w:rPr>
          <w:sz w:val="28"/>
          <w:szCs w:val="28"/>
        </w:rPr>
      </w:pPr>
      <w:r>
        <w:rPr>
          <w:noProof/>
          <w:sz w:val="28"/>
          <w:szCs w:val="28"/>
          <w14:ligatures w14:val="standardContextual"/>
        </w:rPr>
        <w:lastRenderedPageBreak/>
        <mc:AlternateContent>
          <mc:Choice Requires="wps">
            <w:drawing>
              <wp:anchor distT="0" distB="0" distL="114300" distR="114300" simplePos="0" relativeHeight="251663360" behindDoc="0" locked="0" layoutInCell="1" allowOverlap="1" wp14:anchorId="70EFB4D0" wp14:editId="36F87AC9">
                <wp:simplePos x="0" y="0"/>
                <wp:positionH relativeFrom="column">
                  <wp:posOffset>1801091</wp:posOffset>
                </wp:positionH>
                <wp:positionV relativeFrom="paragraph">
                  <wp:posOffset>1911928</wp:posOffset>
                </wp:positionV>
                <wp:extent cx="390292" cy="412595"/>
                <wp:effectExtent l="25400" t="12700" r="29210" b="32385"/>
                <wp:wrapNone/>
                <wp:docPr id="1249037427" name="Straight Arrow Connector 7"/>
                <wp:cNvGraphicFramePr/>
                <a:graphic xmlns:a="http://schemas.openxmlformats.org/drawingml/2006/main">
                  <a:graphicData uri="http://schemas.microsoft.com/office/word/2010/wordprocessingShape">
                    <wps:wsp>
                      <wps:cNvCnPr/>
                      <wps:spPr>
                        <a:xfrm flipV="1">
                          <a:off x="0" y="0"/>
                          <a:ext cx="390292" cy="412595"/>
                        </a:xfrm>
                        <a:prstGeom prst="straightConnector1">
                          <a:avLst/>
                        </a:prstGeom>
                        <a:ln w="38100">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F3CB38B" id="_x0000_t32" coordsize="21600,21600" o:spt="32" o:oned="t" path="m,l21600,21600e" filled="f">
                <v:path arrowok="t" fillok="f" o:connecttype="none"/>
                <o:lock v:ext="edit" shapetype="t"/>
              </v:shapetype>
              <v:shape id="Straight Arrow Connector 7" o:spid="_x0000_s1026" type="#_x0000_t32" style="position:absolute;margin-left:141.8pt;margin-top:150.55pt;width:30.75pt;height:32.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" strokecolor="#4472c4 [3204]" strokeweight="3pt">
                <v:stroke startarrow="block" joinstyle="miter"/>
              </v:shape>
            </w:pict>
          </mc:Fallback>
        </mc:AlternateContent>
      </w:r>
      <w:r>
        <w:rPr>
          <w:noProof/>
          <w:sz w:val="28"/>
          <w:szCs w:val="28"/>
          <w14:ligatures w14:val="standardContextual"/>
        </w:rPr>
        <w:drawing>
          <wp:inline distT="0" distB="0" distL="0" distR="0" wp14:anchorId="758B4828" wp14:editId="7B5C303F">
            <wp:extent cx="4562475" cy="3232045"/>
            <wp:effectExtent l="0" t="0" r="0" b="0"/>
            <wp:docPr id="976306994" name="Picture 3" descr="A ultrasound of a bab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306994" name="Picture 3" descr="A ultrasound of a baby&#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4586698" cy="3249205"/>
                    </a:xfrm>
                    <a:prstGeom prst="rect">
                      <a:avLst/>
                    </a:prstGeom>
                  </pic:spPr>
                </pic:pic>
              </a:graphicData>
            </a:graphic>
          </wp:inline>
        </w:drawing>
      </w:r>
    </w:p>
    <w:p w14:paraId="15ED4651" w14:textId="77777777" w:rsidR="00201CD6" w:rsidRDefault="00201CD6" w:rsidP="00201CD6">
      <w:pPr>
        <w:spacing w:line="276" w:lineRule="auto"/>
        <w:rPr>
          <w:sz w:val="28"/>
          <w:szCs w:val="28"/>
        </w:rPr>
      </w:pPr>
      <w:r>
        <w:rPr>
          <w:sz w:val="28"/>
          <w:szCs w:val="28"/>
        </w:rPr>
        <w:t>Figure 3</w:t>
      </w:r>
      <w:r w:rsidRPr="00293C6B">
        <w:rPr>
          <w:sz w:val="28"/>
          <w:szCs w:val="28"/>
        </w:rPr>
        <w:t>-</w:t>
      </w:r>
      <w:r>
        <w:rPr>
          <w:sz w:val="28"/>
          <w:szCs w:val="28"/>
        </w:rPr>
        <w:t>TTE. Para-sternal long axis view showing p</w:t>
      </w:r>
      <w:r w:rsidRPr="00293C6B">
        <w:rPr>
          <w:sz w:val="28"/>
          <w:szCs w:val="28"/>
        </w:rPr>
        <w:t>ericardial</w:t>
      </w:r>
      <w:r>
        <w:rPr>
          <w:sz w:val="28"/>
          <w:szCs w:val="28"/>
        </w:rPr>
        <w:t xml:space="preserve"> effusion</w:t>
      </w:r>
      <w:r w:rsidRPr="00293C6B">
        <w:rPr>
          <w:sz w:val="28"/>
          <w:szCs w:val="28"/>
        </w:rPr>
        <w:t xml:space="preserve"> </w:t>
      </w:r>
      <w:r>
        <w:rPr>
          <w:sz w:val="28"/>
          <w:szCs w:val="28"/>
        </w:rPr>
        <w:t>of &lt;1cm (blue arrow)</w:t>
      </w:r>
      <w:r w:rsidRPr="00293C6B">
        <w:rPr>
          <w:sz w:val="28"/>
          <w:szCs w:val="28"/>
        </w:rPr>
        <w:t xml:space="preserve"> on initial presentation</w:t>
      </w:r>
    </w:p>
    <w:p w14:paraId="4AAF401B" w14:textId="77777777" w:rsidR="00201CD6" w:rsidRDefault="00201CD6" w:rsidP="00201CD6">
      <w:pPr>
        <w:spacing w:line="276" w:lineRule="auto"/>
        <w:rPr>
          <w:sz w:val="28"/>
          <w:szCs w:val="28"/>
        </w:rPr>
      </w:pPr>
    </w:p>
    <w:p w14:paraId="403B2BDE" w14:textId="77777777" w:rsidR="00201CD6" w:rsidRDefault="00201CD6" w:rsidP="00201CD6">
      <w:pPr>
        <w:spacing w:line="276" w:lineRule="auto"/>
        <w:rPr>
          <w:sz w:val="28"/>
          <w:szCs w:val="28"/>
        </w:rPr>
      </w:pPr>
      <w:r>
        <w:rPr>
          <w:noProof/>
          <w:sz w:val="28"/>
          <w:szCs w:val="28"/>
          <w14:ligatures w14:val="standardContextual"/>
        </w:rPr>
        <mc:AlternateContent>
          <mc:Choice Requires="wps">
            <w:drawing>
              <wp:anchor distT="0" distB="0" distL="114300" distR="114300" simplePos="0" relativeHeight="251661312" behindDoc="0" locked="0" layoutInCell="1" allowOverlap="1" wp14:anchorId="1AB3DB8C" wp14:editId="00FA4AAD">
                <wp:simplePos x="0" y="0"/>
                <wp:positionH relativeFrom="column">
                  <wp:posOffset>1985645</wp:posOffset>
                </wp:positionH>
                <wp:positionV relativeFrom="paragraph">
                  <wp:posOffset>2469688</wp:posOffset>
                </wp:positionV>
                <wp:extent cx="390292" cy="412595"/>
                <wp:effectExtent l="25400" t="12700" r="29210" b="32385"/>
                <wp:wrapNone/>
                <wp:docPr id="1656352972" name="Straight Arrow Connector 7"/>
                <wp:cNvGraphicFramePr/>
                <a:graphic xmlns:a="http://schemas.openxmlformats.org/drawingml/2006/main">
                  <a:graphicData uri="http://schemas.microsoft.com/office/word/2010/wordprocessingShape">
                    <wps:wsp>
                      <wps:cNvCnPr/>
                      <wps:spPr>
                        <a:xfrm flipV="1">
                          <a:off x="0" y="0"/>
                          <a:ext cx="390292" cy="412595"/>
                        </a:xfrm>
                        <a:prstGeom prst="straightConnector1">
                          <a:avLst/>
                        </a:prstGeom>
                        <a:ln w="38100">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64F5396" id="Straight Arrow Connector 7" o:spid="_x0000_s1026" type="#_x0000_t32" style="position:absolute;margin-left:156.35pt;margin-top:194.45pt;width:30.75pt;height:32.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" strokecolor="#4472c4 [3204]" strokeweight="3pt">
                <v:stroke startarrow="block" joinstyle="miter"/>
              </v:shape>
            </w:pict>
          </mc:Fallback>
        </mc:AlternateContent>
      </w:r>
      <w:r w:rsidRPr="00201CD6">
        <w:rPr>
          <w:noProof/>
          <w:sz w:val="28"/>
          <w:szCs w:val="28"/>
          <w14:ligatures w14:val="standardContextual"/>
        </w:rPr>
        <w:drawing>
          <wp:inline distT="0" distB="0" distL="0" distR="0" wp14:anchorId="1D0F86E5" wp14:editId="77B6D3EF">
            <wp:extent cx="4562475" cy="3898550"/>
            <wp:effectExtent l="0" t="0" r="0" b="635"/>
            <wp:docPr id="2118448250" name="Picture 1" descr="A ultrasound of a bab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48250" name="Picture 1" descr="A ultrasound of a baby&#10;&#10;Description automatically generated"/>
                    <pic:cNvPicPr/>
                  </pic:nvPicPr>
                  <pic:blipFill>
                    <a:blip r:embed="rId9"/>
                    <a:stretch>
                      <a:fillRect/>
                    </a:stretch>
                  </pic:blipFill>
                  <pic:spPr>
                    <a:xfrm>
                      <a:off x="0" y="0"/>
                      <a:ext cx="4565615" cy="3901233"/>
                    </a:xfrm>
                    <a:prstGeom prst="rect">
                      <a:avLst/>
                    </a:prstGeom>
                  </pic:spPr>
                </pic:pic>
              </a:graphicData>
            </a:graphic>
          </wp:inline>
        </w:drawing>
      </w:r>
    </w:p>
    <w:p w14:paraId="390EB83E" w14:textId="77777777" w:rsidR="00201CD6" w:rsidRPr="00293C6B" w:rsidRDefault="00201CD6" w:rsidP="00201CD6">
      <w:pPr>
        <w:spacing w:line="276" w:lineRule="auto"/>
        <w:rPr>
          <w:sz w:val="28"/>
          <w:szCs w:val="28"/>
        </w:rPr>
      </w:pPr>
      <w:r w:rsidRPr="00B14C8E">
        <w:rPr>
          <w:sz w:val="28"/>
          <w:szCs w:val="28"/>
        </w:rPr>
        <w:lastRenderedPageBreak/>
        <w:t>Figure 4</w:t>
      </w:r>
      <w:r w:rsidRPr="00293C6B">
        <w:rPr>
          <w:b/>
          <w:bCs/>
          <w:sz w:val="28"/>
          <w:szCs w:val="28"/>
        </w:rPr>
        <w:t>-</w:t>
      </w:r>
      <w:r>
        <w:rPr>
          <w:b/>
          <w:bCs/>
          <w:sz w:val="28"/>
          <w:szCs w:val="28"/>
        </w:rPr>
        <w:t xml:space="preserve"> </w:t>
      </w:r>
      <w:r w:rsidRPr="00B14C8E">
        <w:rPr>
          <w:sz w:val="28"/>
          <w:szCs w:val="28"/>
        </w:rPr>
        <w:t>TTE</w:t>
      </w:r>
      <w:r>
        <w:rPr>
          <w:sz w:val="28"/>
          <w:szCs w:val="28"/>
        </w:rPr>
        <w:t>. Parasternal long axis view showing d</w:t>
      </w:r>
      <w:r w:rsidRPr="00293C6B">
        <w:rPr>
          <w:sz w:val="28"/>
          <w:szCs w:val="28"/>
        </w:rPr>
        <w:t xml:space="preserve">ecrease in size of pericardial effusion </w:t>
      </w:r>
      <w:r>
        <w:rPr>
          <w:sz w:val="28"/>
          <w:szCs w:val="28"/>
        </w:rPr>
        <w:t>to trace(arrow)</w:t>
      </w:r>
      <w:r w:rsidRPr="00293C6B">
        <w:rPr>
          <w:sz w:val="28"/>
          <w:szCs w:val="28"/>
        </w:rPr>
        <w:t xml:space="preserve"> after treatment in follow up</w:t>
      </w:r>
    </w:p>
    <w:p w14:paraId="04BEFF24" w14:textId="77777777" w:rsidR="00201CD6" w:rsidRPr="00293C6B" w:rsidRDefault="00201CD6" w:rsidP="00201CD6">
      <w:pPr>
        <w:spacing w:line="276" w:lineRule="auto"/>
        <w:rPr>
          <w:sz w:val="28"/>
          <w:szCs w:val="28"/>
        </w:rPr>
      </w:pPr>
    </w:p>
    <w:p w14:paraId="2E4EA8AC" w14:textId="77777777" w:rsidR="00201CD6" w:rsidRPr="00293C6B" w:rsidRDefault="00201CD6" w:rsidP="00201CD6">
      <w:pPr>
        <w:spacing w:line="276" w:lineRule="auto"/>
        <w:rPr>
          <w:sz w:val="28"/>
          <w:szCs w:val="28"/>
        </w:rPr>
      </w:pPr>
    </w:p>
    <w:p w14:paraId="1AA9A8DA" w14:textId="77777777" w:rsidR="00201CD6" w:rsidRPr="00293C6B" w:rsidRDefault="00201CD6" w:rsidP="00201CD6">
      <w:pPr>
        <w:spacing w:line="276" w:lineRule="auto"/>
        <w:rPr>
          <w:sz w:val="28"/>
          <w:szCs w:val="28"/>
        </w:rPr>
      </w:pPr>
    </w:p>
    <w:p w14:paraId="79BF68EA" w14:textId="77777777" w:rsidR="00201CD6" w:rsidRDefault="00201CD6" w:rsidP="00201CD6">
      <w:pPr>
        <w:spacing w:line="276" w:lineRule="auto"/>
        <w:rPr>
          <w:sz w:val="28"/>
          <w:szCs w:val="28"/>
        </w:rPr>
      </w:pPr>
    </w:p>
    <w:p w14:paraId="3F28E247" w14:textId="77777777" w:rsidR="00201CD6" w:rsidRDefault="00201CD6" w:rsidP="00201CD6">
      <w:pPr>
        <w:spacing w:line="276" w:lineRule="auto"/>
        <w:rPr>
          <w:sz w:val="28"/>
          <w:szCs w:val="28"/>
        </w:rPr>
      </w:pPr>
    </w:p>
    <w:p w14:paraId="1E7D8EA5" w14:textId="77777777" w:rsidR="00201CD6" w:rsidRDefault="00201CD6" w:rsidP="00201CD6">
      <w:pPr>
        <w:spacing w:line="276" w:lineRule="auto"/>
        <w:rPr>
          <w:sz w:val="28"/>
          <w:szCs w:val="28"/>
        </w:rPr>
      </w:pPr>
    </w:p>
    <w:p w14:paraId="51D6030B" w14:textId="77777777" w:rsidR="00201CD6" w:rsidRDefault="00201CD6" w:rsidP="00201CD6">
      <w:pPr>
        <w:spacing w:line="276" w:lineRule="auto"/>
        <w:rPr>
          <w:sz w:val="28"/>
          <w:szCs w:val="28"/>
        </w:rPr>
      </w:pPr>
    </w:p>
    <w:p w14:paraId="1A3F9231" w14:textId="77777777" w:rsidR="00201CD6" w:rsidRDefault="00201CD6" w:rsidP="00201CD6">
      <w:pPr>
        <w:spacing w:line="276" w:lineRule="auto"/>
        <w:rPr>
          <w:sz w:val="28"/>
          <w:szCs w:val="28"/>
        </w:rPr>
      </w:pPr>
    </w:p>
    <w:p w14:paraId="13D8296F" w14:textId="77777777" w:rsidR="00201CD6" w:rsidRDefault="00201CD6" w:rsidP="00201CD6">
      <w:pPr>
        <w:spacing w:line="276" w:lineRule="auto"/>
        <w:rPr>
          <w:sz w:val="28"/>
          <w:szCs w:val="28"/>
        </w:rPr>
      </w:pPr>
    </w:p>
    <w:p w14:paraId="66BA53AD" w14:textId="77777777" w:rsidR="00201CD6" w:rsidRDefault="00201CD6" w:rsidP="00201CD6">
      <w:pPr>
        <w:spacing w:line="276" w:lineRule="auto"/>
        <w:rPr>
          <w:sz w:val="28"/>
          <w:szCs w:val="28"/>
        </w:rPr>
      </w:pPr>
      <w:r>
        <w:rPr>
          <w:b/>
          <w:bCs/>
          <w:noProof/>
          <w:sz w:val="28"/>
          <w:szCs w:val="28"/>
          <w14:ligatures w14:val="standardContextual"/>
        </w:rPr>
        <w:drawing>
          <wp:inline distT="0" distB="0" distL="0" distR="0" wp14:anchorId="3BED6DE0" wp14:editId="1E9CF7C7">
            <wp:extent cx="5943600" cy="3343910"/>
            <wp:effectExtent l="0" t="0" r="0" b="0"/>
            <wp:docPr id="1687787109" name="Picture 5" descr="A screenshot of a medical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87109" name="Picture 5" descr="A screenshot of a medical pro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43910"/>
                    </a:xfrm>
                    <a:prstGeom prst="rect">
                      <a:avLst/>
                    </a:prstGeom>
                  </pic:spPr>
                </pic:pic>
              </a:graphicData>
            </a:graphic>
          </wp:inline>
        </w:drawing>
      </w:r>
      <w:r w:rsidRPr="00201CD6">
        <w:rPr>
          <w:sz w:val="28"/>
          <w:szCs w:val="28"/>
        </w:rPr>
        <w:t xml:space="preserve"> </w:t>
      </w:r>
      <w:r w:rsidRPr="00B14C8E">
        <w:rPr>
          <w:sz w:val="28"/>
          <w:szCs w:val="28"/>
        </w:rPr>
        <w:t>Figure 5:</w:t>
      </w:r>
      <w:r w:rsidRPr="00293C6B">
        <w:rPr>
          <w:b/>
          <w:bCs/>
          <w:sz w:val="28"/>
          <w:szCs w:val="28"/>
        </w:rPr>
        <w:t xml:space="preserve"> </w:t>
      </w:r>
      <w:r w:rsidRPr="00293C6B">
        <w:rPr>
          <w:sz w:val="28"/>
          <w:szCs w:val="28"/>
        </w:rPr>
        <w:t>A summary of the clinical presentation</w:t>
      </w:r>
    </w:p>
    <w:p w14:paraId="1528F136" w14:textId="77777777" w:rsidR="00201CD6" w:rsidRDefault="00201CD6" w:rsidP="00201CD6">
      <w:pPr>
        <w:spacing w:line="276" w:lineRule="auto"/>
        <w:rPr>
          <w:sz w:val="28"/>
          <w:szCs w:val="28"/>
        </w:rPr>
      </w:pPr>
    </w:p>
    <w:tbl>
      <w:tblPr>
        <w:tblStyle w:val="TableGrid"/>
        <w:tblW w:w="0" w:type="auto"/>
        <w:tblLook w:val="04A0" w:firstRow="1" w:lastRow="0" w:firstColumn="1" w:lastColumn="0" w:noHBand="0" w:noVBand="1"/>
      </w:tblPr>
      <w:tblGrid>
        <w:gridCol w:w="9350"/>
      </w:tblGrid>
      <w:tr w:rsidR="00201CD6" w:rsidRPr="00293C6B" w14:paraId="2FAF8CEC" w14:textId="77777777" w:rsidTr="00B14C8E">
        <w:trPr>
          <w:trHeight w:val="323"/>
        </w:trPr>
        <w:tc>
          <w:tcPr>
            <w:tcW w:w="9350" w:type="dxa"/>
          </w:tcPr>
          <w:p w14:paraId="5EBA6488" w14:textId="77777777" w:rsidR="00201CD6" w:rsidRPr="00293C6B" w:rsidRDefault="00201CD6" w:rsidP="00B14C8E">
            <w:pPr>
              <w:spacing w:line="276" w:lineRule="auto"/>
              <w:rPr>
                <w:b/>
                <w:bCs/>
                <w:color w:val="000000"/>
                <w:sz w:val="28"/>
                <w:szCs w:val="28"/>
              </w:rPr>
            </w:pPr>
            <w:r w:rsidRPr="00293C6B">
              <w:rPr>
                <w:b/>
                <w:bCs/>
                <w:color w:val="000000"/>
                <w:sz w:val="28"/>
                <w:szCs w:val="28"/>
              </w:rPr>
              <w:t>Infectious causes</w:t>
            </w:r>
          </w:p>
        </w:tc>
      </w:tr>
      <w:tr w:rsidR="00201CD6" w:rsidRPr="00293C6B" w14:paraId="0B33898C" w14:textId="77777777" w:rsidTr="00B14C8E">
        <w:tc>
          <w:tcPr>
            <w:tcW w:w="9350" w:type="dxa"/>
          </w:tcPr>
          <w:p w14:paraId="7CBE1990" w14:textId="77777777" w:rsidR="00201CD6" w:rsidRPr="00293C6B" w:rsidRDefault="00201CD6" w:rsidP="00B14C8E">
            <w:pPr>
              <w:spacing w:line="276" w:lineRule="auto"/>
              <w:rPr>
                <w:color w:val="000000"/>
                <w:sz w:val="28"/>
                <w:szCs w:val="28"/>
              </w:rPr>
            </w:pPr>
            <w:r w:rsidRPr="00293C6B">
              <w:rPr>
                <w:color w:val="000000"/>
                <w:sz w:val="28"/>
                <w:szCs w:val="28"/>
              </w:rPr>
              <w:t>Viral:</w:t>
            </w:r>
          </w:p>
          <w:p w14:paraId="23E7B5BB" w14:textId="77777777" w:rsidR="00201CD6" w:rsidRPr="00293C6B" w:rsidRDefault="00201CD6" w:rsidP="00B14C8E">
            <w:pPr>
              <w:spacing w:line="276" w:lineRule="auto"/>
              <w:rPr>
                <w:color w:val="000000"/>
                <w:sz w:val="28"/>
                <w:szCs w:val="28"/>
              </w:rPr>
            </w:pPr>
            <w:r w:rsidRPr="00293C6B">
              <w:rPr>
                <w:color w:val="000000"/>
                <w:sz w:val="28"/>
                <w:szCs w:val="28"/>
              </w:rPr>
              <w:t>Coxsackievirus, echovirus, herpes virus, adenovirus, parvovirus B19</w:t>
            </w:r>
          </w:p>
        </w:tc>
      </w:tr>
      <w:tr w:rsidR="00201CD6" w:rsidRPr="00293C6B" w14:paraId="3092F09C" w14:textId="77777777" w:rsidTr="00B14C8E">
        <w:tc>
          <w:tcPr>
            <w:tcW w:w="9350" w:type="dxa"/>
          </w:tcPr>
          <w:p w14:paraId="533085B1" w14:textId="77777777" w:rsidR="00201CD6" w:rsidRPr="00293C6B" w:rsidRDefault="00201CD6" w:rsidP="00B14C8E">
            <w:pPr>
              <w:spacing w:line="276" w:lineRule="auto"/>
              <w:rPr>
                <w:color w:val="000000"/>
                <w:sz w:val="28"/>
                <w:szCs w:val="28"/>
              </w:rPr>
            </w:pPr>
            <w:r w:rsidRPr="00293C6B">
              <w:rPr>
                <w:color w:val="000000"/>
                <w:sz w:val="28"/>
                <w:szCs w:val="28"/>
              </w:rPr>
              <w:t>Bacteria:</w:t>
            </w:r>
          </w:p>
          <w:p w14:paraId="0785BC3C" w14:textId="77777777" w:rsidR="00201CD6" w:rsidRPr="00293C6B" w:rsidRDefault="00201CD6" w:rsidP="00B14C8E">
            <w:pPr>
              <w:spacing w:line="276" w:lineRule="auto"/>
              <w:rPr>
                <w:color w:val="000000"/>
                <w:sz w:val="28"/>
                <w:szCs w:val="28"/>
              </w:rPr>
            </w:pPr>
            <w:r w:rsidRPr="00293C6B">
              <w:rPr>
                <w:color w:val="000000"/>
                <w:sz w:val="28"/>
                <w:szCs w:val="28"/>
              </w:rPr>
              <w:t>Mycobacterium tuberculosis, Coxiella burnetii, Borrelia burgdorferi</w:t>
            </w:r>
          </w:p>
        </w:tc>
      </w:tr>
      <w:tr w:rsidR="00201CD6" w:rsidRPr="00293C6B" w14:paraId="7A3BEBB2" w14:textId="77777777" w:rsidTr="00B14C8E">
        <w:tc>
          <w:tcPr>
            <w:tcW w:w="9350" w:type="dxa"/>
          </w:tcPr>
          <w:p w14:paraId="10256DF6" w14:textId="77777777" w:rsidR="00201CD6" w:rsidRPr="00293C6B" w:rsidRDefault="00201CD6" w:rsidP="00B14C8E">
            <w:pPr>
              <w:spacing w:line="276" w:lineRule="auto"/>
              <w:rPr>
                <w:color w:val="000000"/>
                <w:sz w:val="28"/>
                <w:szCs w:val="28"/>
              </w:rPr>
            </w:pPr>
            <w:r w:rsidRPr="00293C6B">
              <w:rPr>
                <w:color w:val="000000"/>
                <w:sz w:val="28"/>
                <w:szCs w:val="28"/>
              </w:rPr>
              <w:t>Fungal:</w:t>
            </w:r>
          </w:p>
          <w:p w14:paraId="06F82F51" w14:textId="77777777" w:rsidR="00201CD6" w:rsidRPr="00293C6B" w:rsidRDefault="00201CD6" w:rsidP="00B14C8E">
            <w:pPr>
              <w:spacing w:line="276" w:lineRule="auto"/>
              <w:rPr>
                <w:color w:val="000000"/>
                <w:sz w:val="28"/>
                <w:szCs w:val="28"/>
              </w:rPr>
            </w:pPr>
            <w:r w:rsidRPr="00293C6B">
              <w:rPr>
                <w:color w:val="000000"/>
                <w:sz w:val="28"/>
                <w:szCs w:val="28"/>
              </w:rPr>
              <w:t>Histoplasma, Aspergillus, Candida, Blastomyces</w:t>
            </w:r>
          </w:p>
        </w:tc>
      </w:tr>
      <w:tr w:rsidR="00201CD6" w:rsidRPr="00293C6B" w14:paraId="6781AB9E" w14:textId="77777777" w:rsidTr="00B14C8E">
        <w:tc>
          <w:tcPr>
            <w:tcW w:w="9350" w:type="dxa"/>
          </w:tcPr>
          <w:p w14:paraId="67CE117C" w14:textId="77777777" w:rsidR="00201CD6" w:rsidRPr="00293C6B" w:rsidRDefault="00201CD6" w:rsidP="00B14C8E">
            <w:pPr>
              <w:spacing w:line="276" w:lineRule="auto"/>
              <w:rPr>
                <w:b/>
                <w:bCs/>
                <w:color w:val="000000"/>
                <w:sz w:val="28"/>
                <w:szCs w:val="28"/>
              </w:rPr>
            </w:pPr>
            <w:r w:rsidRPr="00293C6B">
              <w:rPr>
                <w:b/>
                <w:bCs/>
                <w:color w:val="000000"/>
                <w:sz w:val="28"/>
                <w:szCs w:val="28"/>
              </w:rPr>
              <w:lastRenderedPageBreak/>
              <w:t>Autoimmune</w:t>
            </w:r>
          </w:p>
        </w:tc>
      </w:tr>
      <w:tr w:rsidR="00201CD6" w:rsidRPr="00293C6B" w14:paraId="7DCE6624" w14:textId="77777777" w:rsidTr="00B14C8E">
        <w:tc>
          <w:tcPr>
            <w:tcW w:w="9350" w:type="dxa"/>
          </w:tcPr>
          <w:p w14:paraId="74A1C9FA" w14:textId="77777777" w:rsidR="00201CD6" w:rsidRPr="00293C6B" w:rsidRDefault="00201CD6" w:rsidP="00B14C8E">
            <w:pPr>
              <w:spacing w:line="276" w:lineRule="auto"/>
              <w:rPr>
                <w:color w:val="000000"/>
                <w:sz w:val="28"/>
                <w:szCs w:val="28"/>
              </w:rPr>
            </w:pPr>
            <w:r w:rsidRPr="00293C6B">
              <w:rPr>
                <w:color w:val="000000"/>
                <w:sz w:val="28"/>
                <w:szCs w:val="28"/>
              </w:rPr>
              <w:t>Systemic lupus erythematosus, rheumatoid arthritis, sarcoidosis, systemic vasculitis</w:t>
            </w:r>
          </w:p>
        </w:tc>
      </w:tr>
      <w:tr w:rsidR="00201CD6" w:rsidRPr="00293C6B" w14:paraId="6CB07374" w14:textId="77777777" w:rsidTr="00B14C8E">
        <w:tc>
          <w:tcPr>
            <w:tcW w:w="9350" w:type="dxa"/>
          </w:tcPr>
          <w:p w14:paraId="723169B0" w14:textId="77777777" w:rsidR="00201CD6" w:rsidRPr="00293C6B" w:rsidRDefault="00201CD6" w:rsidP="00B14C8E">
            <w:pPr>
              <w:spacing w:line="276" w:lineRule="auto"/>
              <w:rPr>
                <w:b/>
                <w:bCs/>
                <w:color w:val="000000"/>
                <w:sz w:val="28"/>
                <w:szCs w:val="28"/>
              </w:rPr>
            </w:pPr>
            <w:r w:rsidRPr="00293C6B">
              <w:rPr>
                <w:b/>
                <w:bCs/>
                <w:color w:val="000000"/>
                <w:sz w:val="28"/>
                <w:szCs w:val="28"/>
              </w:rPr>
              <w:t>Neoplastic</w:t>
            </w:r>
          </w:p>
        </w:tc>
      </w:tr>
      <w:tr w:rsidR="00201CD6" w:rsidRPr="00293C6B" w14:paraId="5FADEBE3" w14:textId="77777777" w:rsidTr="00B14C8E">
        <w:tc>
          <w:tcPr>
            <w:tcW w:w="9350" w:type="dxa"/>
          </w:tcPr>
          <w:p w14:paraId="484A2658" w14:textId="77777777" w:rsidR="00201CD6" w:rsidRPr="00293C6B" w:rsidRDefault="00201CD6" w:rsidP="00B14C8E">
            <w:pPr>
              <w:spacing w:line="276" w:lineRule="auto"/>
              <w:rPr>
                <w:color w:val="000000"/>
                <w:sz w:val="28"/>
                <w:szCs w:val="28"/>
              </w:rPr>
            </w:pPr>
            <w:r w:rsidRPr="00293C6B">
              <w:rPr>
                <w:color w:val="000000"/>
                <w:sz w:val="28"/>
                <w:szCs w:val="28"/>
              </w:rPr>
              <w:t>Primary cardiac tumor</w:t>
            </w:r>
          </w:p>
        </w:tc>
      </w:tr>
      <w:tr w:rsidR="00201CD6" w:rsidRPr="00293C6B" w14:paraId="4DCEAC19" w14:textId="77777777" w:rsidTr="00B14C8E">
        <w:tc>
          <w:tcPr>
            <w:tcW w:w="9350" w:type="dxa"/>
          </w:tcPr>
          <w:p w14:paraId="2E3F4F37" w14:textId="77777777" w:rsidR="00201CD6" w:rsidRPr="00293C6B" w:rsidRDefault="00201CD6" w:rsidP="00B14C8E">
            <w:pPr>
              <w:spacing w:line="276" w:lineRule="auto"/>
              <w:rPr>
                <w:color w:val="000000"/>
                <w:sz w:val="28"/>
                <w:szCs w:val="28"/>
              </w:rPr>
            </w:pPr>
            <w:r w:rsidRPr="00293C6B">
              <w:rPr>
                <w:color w:val="000000"/>
                <w:sz w:val="28"/>
                <w:szCs w:val="28"/>
              </w:rPr>
              <w:t>Secondary metastatic tumors, commonly lung and breast cancer</w:t>
            </w:r>
          </w:p>
        </w:tc>
      </w:tr>
      <w:tr w:rsidR="00201CD6" w:rsidRPr="00293C6B" w14:paraId="68D73E95" w14:textId="77777777" w:rsidTr="00B14C8E">
        <w:tc>
          <w:tcPr>
            <w:tcW w:w="9350" w:type="dxa"/>
          </w:tcPr>
          <w:p w14:paraId="0CAD20FD" w14:textId="77777777" w:rsidR="00201CD6" w:rsidRPr="00293C6B" w:rsidRDefault="00201CD6" w:rsidP="00B14C8E">
            <w:pPr>
              <w:spacing w:line="276" w:lineRule="auto"/>
              <w:rPr>
                <w:b/>
                <w:bCs/>
                <w:color w:val="000000"/>
                <w:sz w:val="28"/>
                <w:szCs w:val="28"/>
              </w:rPr>
            </w:pPr>
            <w:r w:rsidRPr="00293C6B">
              <w:rPr>
                <w:b/>
                <w:bCs/>
                <w:color w:val="000000"/>
                <w:sz w:val="28"/>
                <w:szCs w:val="28"/>
              </w:rPr>
              <w:t>Metabolic</w:t>
            </w:r>
          </w:p>
        </w:tc>
      </w:tr>
      <w:tr w:rsidR="00201CD6" w:rsidRPr="00293C6B" w14:paraId="2F6974DB" w14:textId="77777777" w:rsidTr="00B14C8E">
        <w:tc>
          <w:tcPr>
            <w:tcW w:w="9350" w:type="dxa"/>
          </w:tcPr>
          <w:p w14:paraId="2488CE92" w14:textId="77777777" w:rsidR="00201CD6" w:rsidRPr="00293C6B" w:rsidRDefault="00201CD6" w:rsidP="00B14C8E">
            <w:pPr>
              <w:spacing w:line="276" w:lineRule="auto"/>
              <w:rPr>
                <w:color w:val="000000"/>
                <w:sz w:val="28"/>
                <w:szCs w:val="28"/>
              </w:rPr>
            </w:pPr>
            <w:r w:rsidRPr="00293C6B">
              <w:rPr>
                <w:color w:val="000000"/>
                <w:sz w:val="28"/>
                <w:szCs w:val="28"/>
              </w:rPr>
              <w:t>Hypothyroidism, Uremia</w:t>
            </w:r>
          </w:p>
        </w:tc>
      </w:tr>
      <w:tr w:rsidR="00201CD6" w:rsidRPr="00293C6B" w14:paraId="61ADB76D" w14:textId="77777777" w:rsidTr="00B14C8E">
        <w:tc>
          <w:tcPr>
            <w:tcW w:w="9350" w:type="dxa"/>
          </w:tcPr>
          <w:p w14:paraId="7BB4C9C6" w14:textId="77777777" w:rsidR="00201CD6" w:rsidRPr="00293C6B" w:rsidRDefault="00201CD6" w:rsidP="00B14C8E">
            <w:pPr>
              <w:spacing w:line="276" w:lineRule="auto"/>
              <w:rPr>
                <w:b/>
                <w:bCs/>
                <w:color w:val="000000"/>
                <w:sz w:val="28"/>
                <w:szCs w:val="28"/>
              </w:rPr>
            </w:pPr>
            <w:r w:rsidRPr="00293C6B">
              <w:rPr>
                <w:b/>
                <w:bCs/>
                <w:color w:val="000000"/>
                <w:sz w:val="28"/>
                <w:szCs w:val="28"/>
              </w:rPr>
              <w:t>Trauma</w:t>
            </w:r>
          </w:p>
        </w:tc>
      </w:tr>
      <w:tr w:rsidR="00201CD6" w:rsidRPr="00293C6B" w14:paraId="44765941" w14:textId="77777777" w:rsidTr="00B14C8E">
        <w:tc>
          <w:tcPr>
            <w:tcW w:w="9350" w:type="dxa"/>
          </w:tcPr>
          <w:p w14:paraId="6062AC3C" w14:textId="77777777" w:rsidR="00201CD6" w:rsidRPr="00293C6B" w:rsidRDefault="00201CD6" w:rsidP="00B14C8E">
            <w:pPr>
              <w:spacing w:line="276" w:lineRule="auto"/>
              <w:rPr>
                <w:color w:val="000000"/>
                <w:sz w:val="28"/>
                <w:szCs w:val="28"/>
              </w:rPr>
            </w:pPr>
            <w:r w:rsidRPr="00293C6B">
              <w:rPr>
                <w:color w:val="000000"/>
                <w:sz w:val="28"/>
                <w:szCs w:val="28"/>
              </w:rPr>
              <w:t>Post-radiation, post pericardiectomy syndrome</w:t>
            </w:r>
          </w:p>
        </w:tc>
      </w:tr>
      <w:tr w:rsidR="00201CD6" w:rsidRPr="00293C6B" w14:paraId="56B994A7" w14:textId="77777777" w:rsidTr="00B14C8E">
        <w:tc>
          <w:tcPr>
            <w:tcW w:w="9350" w:type="dxa"/>
          </w:tcPr>
          <w:p w14:paraId="0B4AFC31" w14:textId="77777777" w:rsidR="00201CD6" w:rsidRPr="00293C6B" w:rsidRDefault="00201CD6" w:rsidP="00B14C8E">
            <w:pPr>
              <w:spacing w:line="276" w:lineRule="auto"/>
              <w:rPr>
                <w:b/>
                <w:bCs/>
                <w:color w:val="000000"/>
                <w:sz w:val="28"/>
                <w:szCs w:val="28"/>
              </w:rPr>
            </w:pPr>
            <w:r w:rsidRPr="00293C6B">
              <w:rPr>
                <w:b/>
                <w:bCs/>
                <w:color w:val="000000"/>
                <w:sz w:val="28"/>
                <w:szCs w:val="28"/>
              </w:rPr>
              <w:t>Drug-related</w:t>
            </w:r>
          </w:p>
        </w:tc>
      </w:tr>
      <w:tr w:rsidR="00201CD6" w:rsidRPr="00293C6B" w14:paraId="1612B0E5" w14:textId="77777777" w:rsidTr="00B14C8E">
        <w:tc>
          <w:tcPr>
            <w:tcW w:w="9350" w:type="dxa"/>
          </w:tcPr>
          <w:p w14:paraId="2888B4FE" w14:textId="77777777" w:rsidR="00201CD6" w:rsidRPr="00293C6B" w:rsidRDefault="00201CD6" w:rsidP="00B14C8E">
            <w:pPr>
              <w:spacing w:line="276" w:lineRule="auto"/>
              <w:rPr>
                <w:color w:val="000000"/>
                <w:sz w:val="28"/>
                <w:szCs w:val="28"/>
              </w:rPr>
            </w:pPr>
            <w:r w:rsidRPr="00293C6B">
              <w:rPr>
                <w:color w:val="000000"/>
                <w:sz w:val="28"/>
                <w:szCs w:val="28"/>
              </w:rPr>
              <w:t>Procainamide, hydralazine,</w:t>
            </w:r>
          </w:p>
          <w:p w14:paraId="1F944473" w14:textId="77777777" w:rsidR="00201CD6" w:rsidRPr="00293C6B" w:rsidRDefault="00201CD6" w:rsidP="00B14C8E">
            <w:pPr>
              <w:spacing w:line="276" w:lineRule="auto"/>
              <w:rPr>
                <w:color w:val="000000"/>
                <w:sz w:val="28"/>
                <w:szCs w:val="28"/>
              </w:rPr>
            </w:pPr>
            <w:r w:rsidRPr="00293C6B">
              <w:rPr>
                <w:color w:val="000000"/>
                <w:sz w:val="28"/>
                <w:szCs w:val="28"/>
              </w:rPr>
              <w:t>doxorubicin, danorubicin, cyclophosphamide</w:t>
            </w:r>
          </w:p>
        </w:tc>
      </w:tr>
      <w:tr w:rsidR="00201CD6" w:rsidRPr="00293C6B" w14:paraId="658C0002" w14:textId="77777777" w:rsidTr="00B14C8E">
        <w:tc>
          <w:tcPr>
            <w:tcW w:w="9350" w:type="dxa"/>
          </w:tcPr>
          <w:p w14:paraId="6618EEBF" w14:textId="77777777" w:rsidR="00201CD6" w:rsidRPr="00293C6B" w:rsidRDefault="00201CD6" w:rsidP="00B14C8E">
            <w:pPr>
              <w:spacing w:line="276" w:lineRule="auto"/>
              <w:rPr>
                <w:b/>
                <w:bCs/>
                <w:color w:val="000000"/>
                <w:sz w:val="28"/>
                <w:szCs w:val="28"/>
              </w:rPr>
            </w:pPr>
            <w:r w:rsidRPr="00293C6B">
              <w:rPr>
                <w:b/>
                <w:bCs/>
                <w:color w:val="000000"/>
                <w:sz w:val="28"/>
                <w:szCs w:val="28"/>
              </w:rPr>
              <w:t>Vaccine</w:t>
            </w:r>
          </w:p>
        </w:tc>
      </w:tr>
      <w:tr w:rsidR="00201CD6" w:rsidRPr="00293C6B" w14:paraId="7C33DAEB" w14:textId="77777777" w:rsidTr="00B14C8E">
        <w:tc>
          <w:tcPr>
            <w:tcW w:w="9350" w:type="dxa"/>
          </w:tcPr>
          <w:p w14:paraId="46E938C6" w14:textId="77777777" w:rsidR="00201CD6" w:rsidRPr="00293C6B" w:rsidRDefault="00201CD6" w:rsidP="00B14C8E">
            <w:pPr>
              <w:spacing w:line="276" w:lineRule="auto"/>
              <w:rPr>
                <w:color w:val="000000"/>
                <w:sz w:val="28"/>
                <w:szCs w:val="28"/>
              </w:rPr>
            </w:pPr>
            <w:r w:rsidRPr="00293C6B">
              <w:rPr>
                <w:color w:val="000000"/>
                <w:sz w:val="28"/>
                <w:szCs w:val="28"/>
              </w:rPr>
              <w:t>SARS-Cov-2</w:t>
            </w:r>
          </w:p>
        </w:tc>
      </w:tr>
    </w:tbl>
    <w:p w14:paraId="6C626526" w14:textId="77777777" w:rsidR="00201CD6" w:rsidRDefault="00201CD6" w:rsidP="00201CD6">
      <w:pPr>
        <w:spacing w:line="276" w:lineRule="auto"/>
        <w:rPr>
          <w:sz w:val="28"/>
          <w:szCs w:val="28"/>
        </w:rPr>
      </w:pPr>
      <w:r w:rsidRPr="00293C6B">
        <w:rPr>
          <w:b/>
          <w:bCs/>
          <w:sz w:val="28"/>
          <w:szCs w:val="28"/>
        </w:rPr>
        <w:t>Table 1:</w:t>
      </w:r>
      <w:r w:rsidRPr="00293C6B">
        <w:rPr>
          <w:sz w:val="28"/>
          <w:szCs w:val="28"/>
        </w:rPr>
        <w:t xml:space="preserve"> Common etiologies of new onset of myopericarditis</w:t>
      </w:r>
    </w:p>
    <w:p w14:paraId="15CF65B5" w14:textId="77777777" w:rsidR="00201CD6" w:rsidRDefault="00201CD6" w:rsidP="00201CD6">
      <w:pPr>
        <w:spacing w:line="276" w:lineRule="auto"/>
        <w:rPr>
          <w:sz w:val="28"/>
          <w:szCs w:val="28"/>
        </w:rPr>
      </w:pPr>
    </w:p>
    <w:p w14:paraId="507D90D1" w14:textId="77777777" w:rsidR="00201CD6" w:rsidRPr="00293C6B" w:rsidRDefault="00201CD6" w:rsidP="00201CD6">
      <w:pPr>
        <w:spacing w:line="276" w:lineRule="auto"/>
        <w:rPr>
          <w:sz w:val="28"/>
          <w:szCs w:val="28"/>
        </w:rPr>
      </w:pPr>
    </w:p>
    <w:tbl>
      <w:tblPr>
        <w:tblStyle w:val="TableGrid"/>
        <w:tblW w:w="0" w:type="auto"/>
        <w:tblLook w:val="04A0" w:firstRow="1" w:lastRow="0" w:firstColumn="1" w:lastColumn="0" w:noHBand="0" w:noVBand="1"/>
      </w:tblPr>
      <w:tblGrid>
        <w:gridCol w:w="3116"/>
        <w:gridCol w:w="3117"/>
        <w:gridCol w:w="3117"/>
      </w:tblGrid>
      <w:tr w:rsidR="00201CD6" w:rsidRPr="00293C6B" w14:paraId="5D7135BA" w14:textId="77777777" w:rsidTr="00B14C8E">
        <w:tc>
          <w:tcPr>
            <w:tcW w:w="3116" w:type="dxa"/>
          </w:tcPr>
          <w:p w14:paraId="7C298760" w14:textId="77777777" w:rsidR="00201CD6" w:rsidRPr="00293C6B" w:rsidRDefault="00201CD6" w:rsidP="00B14C8E">
            <w:pPr>
              <w:spacing w:line="276" w:lineRule="auto"/>
              <w:rPr>
                <w:b/>
                <w:bCs/>
                <w:sz w:val="28"/>
                <w:szCs w:val="28"/>
              </w:rPr>
            </w:pPr>
            <w:r w:rsidRPr="00293C6B">
              <w:rPr>
                <w:b/>
                <w:bCs/>
                <w:sz w:val="28"/>
                <w:szCs w:val="28"/>
              </w:rPr>
              <w:t>ESC recommendation</w:t>
            </w:r>
          </w:p>
        </w:tc>
        <w:tc>
          <w:tcPr>
            <w:tcW w:w="3117" w:type="dxa"/>
          </w:tcPr>
          <w:p w14:paraId="603B6BD4" w14:textId="77777777" w:rsidR="00201CD6" w:rsidRPr="00293C6B" w:rsidRDefault="00201CD6" w:rsidP="00B14C8E">
            <w:pPr>
              <w:spacing w:line="276" w:lineRule="auto"/>
              <w:rPr>
                <w:b/>
                <w:bCs/>
                <w:sz w:val="28"/>
                <w:szCs w:val="28"/>
              </w:rPr>
            </w:pPr>
            <w:r w:rsidRPr="00293C6B">
              <w:rPr>
                <w:b/>
                <w:bCs/>
                <w:sz w:val="28"/>
                <w:szCs w:val="28"/>
              </w:rPr>
              <w:t>Class</w:t>
            </w:r>
          </w:p>
        </w:tc>
        <w:tc>
          <w:tcPr>
            <w:tcW w:w="3117" w:type="dxa"/>
          </w:tcPr>
          <w:p w14:paraId="62A48AE4" w14:textId="77777777" w:rsidR="00201CD6" w:rsidRPr="00293C6B" w:rsidRDefault="00201CD6" w:rsidP="00B14C8E">
            <w:pPr>
              <w:spacing w:line="276" w:lineRule="auto"/>
              <w:rPr>
                <w:b/>
                <w:bCs/>
                <w:sz w:val="28"/>
                <w:szCs w:val="28"/>
              </w:rPr>
            </w:pPr>
            <w:r w:rsidRPr="00293C6B">
              <w:rPr>
                <w:b/>
                <w:bCs/>
                <w:sz w:val="28"/>
                <w:szCs w:val="28"/>
              </w:rPr>
              <w:t>Level</w:t>
            </w:r>
          </w:p>
        </w:tc>
      </w:tr>
      <w:tr w:rsidR="00201CD6" w:rsidRPr="00293C6B" w14:paraId="576CC679" w14:textId="77777777" w:rsidTr="00B14C8E">
        <w:tc>
          <w:tcPr>
            <w:tcW w:w="3116" w:type="dxa"/>
          </w:tcPr>
          <w:p w14:paraId="5B2705CC" w14:textId="77777777" w:rsidR="00201CD6" w:rsidRPr="00293C6B" w:rsidRDefault="00201CD6" w:rsidP="00B14C8E">
            <w:pPr>
              <w:spacing w:line="276" w:lineRule="auto"/>
              <w:rPr>
                <w:sz w:val="28"/>
                <w:szCs w:val="28"/>
              </w:rPr>
            </w:pPr>
            <w:r w:rsidRPr="00293C6B">
              <w:rPr>
                <w:sz w:val="28"/>
                <w:szCs w:val="28"/>
              </w:rPr>
              <w:t>Colchicine</w:t>
            </w:r>
          </w:p>
        </w:tc>
        <w:tc>
          <w:tcPr>
            <w:tcW w:w="3117" w:type="dxa"/>
          </w:tcPr>
          <w:p w14:paraId="03164C2A" w14:textId="77777777" w:rsidR="00201CD6" w:rsidRPr="00293C6B" w:rsidRDefault="00201CD6" w:rsidP="00B14C8E">
            <w:pPr>
              <w:spacing w:line="276" w:lineRule="auto"/>
              <w:rPr>
                <w:sz w:val="28"/>
                <w:szCs w:val="28"/>
              </w:rPr>
            </w:pPr>
            <w:r w:rsidRPr="00293C6B">
              <w:rPr>
                <w:sz w:val="28"/>
                <w:szCs w:val="28"/>
              </w:rPr>
              <w:t>I</w:t>
            </w:r>
          </w:p>
        </w:tc>
        <w:tc>
          <w:tcPr>
            <w:tcW w:w="3117" w:type="dxa"/>
          </w:tcPr>
          <w:p w14:paraId="09748DB3" w14:textId="77777777" w:rsidR="00201CD6" w:rsidRPr="00293C6B" w:rsidRDefault="00201CD6" w:rsidP="00B14C8E">
            <w:pPr>
              <w:spacing w:line="276" w:lineRule="auto"/>
              <w:rPr>
                <w:sz w:val="28"/>
                <w:szCs w:val="28"/>
              </w:rPr>
            </w:pPr>
            <w:r w:rsidRPr="00293C6B">
              <w:rPr>
                <w:sz w:val="28"/>
                <w:szCs w:val="28"/>
              </w:rPr>
              <w:t>A</w:t>
            </w:r>
          </w:p>
        </w:tc>
      </w:tr>
      <w:tr w:rsidR="00201CD6" w:rsidRPr="00293C6B" w14:paraId="6CF81ED9" w14:textId="77777777" w:rsidTr="00B14C8E">
        <w:tc>
          <w:tcPr>
            <w:tcW w:w="3116" w:type="dxa"/>
          </w:tcPr>
          <w:p w14:paraId="0306F481" w14:textId="77777777" w:rsidR="00201CD6" w:rsidRPr="00293C6B" w:rsidRDefault="00201CD6" w:rsidP="00B14C8E">
            <w:pPr>
              <w:spacing w:line="276" w:lineRule="auto"/>
              <w:rPr>
                <w:sz w:val="28"/>
                <w:szCs w:val="28"/>
              </w:rPr>
            </w:pPr>
            <w:r w:rsidRPr="00293C6B">
              <w:rPr>
                <w:sz w:val="28"/>
                <w:szCs w:val="28"/>
              </w:rPr>
              <w:t>NSAIDS and aspirin</w:t>
            </w:r>
          </w:p>
        </w:tc>
        <w:tc>
          <w:tcPr>
            <w:tcW w:w="3117" w:type="dxa"/>
          </w:tcPr>
          <w:p w14:paraId="3CDEBA47" w14:textId="77777777" w:rsidR="00201CD6" w:rsidRPr="00293C6B" w:rsidRDefault="00201CD6" w:rsidP="00B14C8E">
            <w:pPr>
              <w:spacing w:line="276" w:lineRule="auto"/>
              <w:rPr>
                <w:sz w:val="28"/>
                <w:szCs w:val="28"/>
              </w:rPr>
            </w:pPr>
            <w:r w:rsidRPr="00293C6B">
              <w:rPr>
                <w:sz w:val="28"/>
                <w:szCs w:val="28"/>
              </w:rPr>
              <w:t>I</w:t>
            </w:r>
          </w:p>
        </w:tc>
        <w:tc>
          <w:tcPr>
            <w:tcW w:w="3117" w:type="dxa"/>
          </w:tcPr>
          <w:p w14:paraId="479CFF3A" w14:textId="77777777" w:rsidR="00201CD6" w:rsidRPr="00293C6B" w:rsidRDefault="00201CD6" w:rsidP="00B14C8E">
            <w:pPr>
              <w:spacing w:line="276" w:lineRule="auto"/>
              <w:rPr>
                <w:sz w:val="28"/>
                <w:szCs w:val="28"/>
              </w:rPr>
            </w:pPr>
            <w:r w:rsidRPr="00293C6B">
              <w:rPr>
                <w:sz w:val="28"/>
                <w:szCs w:val="28"/>
              </w:rPr>
              <w:t>A</w:t>
            </w:r>
          </w:p>
        </w:tc>
      </w:tr>
      <w:tr w:rsidR="00201CD6" w:rsidRPr="00293C6B" w14:paraId="3507D9A5" w14:textId="77777777" w:rsidTr="00B14C8E">
        <w:tc>
          <w:tcPr>
            <w:tcW w:w="3116" w:type="dxa"/>
          </w:tcPr>
          <w:p w14:paraId="05C44F51" w14:textId="77777777" w:rsidR="00201CD6" w:rsidRPr="00293C6B" w:rsidRDefault="00201CD6" w:rsidP="00B14C8E">
            <w:pPr>
              <w:spacing w:line="276" w:lineRule="auto"/>
              <w:rPr>
                <w:sz w:val="28"/>
                <w:szCs w:val="28"/>
              </w:rPr>
            </w:pPr>
            <w:r w:rsidRPr="00293C6B">
              <w:rPr>
                <w:sz w:val="28"/>
                <w:szCs w:val="28"/>
              </w:rPr>
              <w:t>Azathioprine</w:t>
            </w:r>
          </w:p>
        </w:tc>
        <w:tc>
          <w:tcPr>
            <w:tcW w:w="3117" w:type="dxa"/>
          </w:tcPr>
          <w:p w14:paraId="572379DE" w14:textId="77777777" w:rsidR="00201CD6" w:rsidRPr="00293C6B" w:rsidRDefault="00201CD6" w:rsidP="00B14C8E">
            <w:pPr>
              <w:spacing w:line="276" w:lineRule="auto"/>
              <w:rPr>
                <w:sz w:val="28"/>
                <w:szCs w:val="28"/>
              </w:rPr>
            </w:pPr>
            <w:r w:rsidRPr="00293C6B">
              <w:rPr>
                <w:sz w:val="28"/>
                <w:szCs w:val="28"/>
              </w:rPr>
              <w:t>IIb</w:t>
            </w:r>
          </w:p>
        </w:tc>
        <w:tc>
          <w:tcPr>
            <w:tcW w:w="3117" w:type="dxa"/>
          </w:tcPr>
          <w:p w14:paraId="07071045" w14:textId="77777777" w:rsidR="00201CD6" w:rsidRPr="00293C6B" w:rsidRDefault="00201CD6" w:rsidP="00B14C8E">
            <w:pPr>
              <w:spacing w:line="276" w:lineRule="auto"/>
              <w:rPr>
                <w:sz w:val="28"/>
                <w:szCs w:val="28"/>
              </w:rPr>
            </w:pPr>
            <w:r w:rsidRPr="00293C6B">
              <w:rPr>
                <w:sz w:val="28"/>
                <w:szCs w:val="28"/>
              </w:rPr>
              <w:t>C</w:t>
            </w:r>
          </w:p>
        </w:tc>
      </w:tr>
      <w:tr w:rsidR="00201CD6" w:rsidRPr="00293C6B" w14:paraId="64018EC0" w14:textId="77777777" w:rsidTr="00B14C8E">
        <w:tc>
          <w:tcPr>
            <w:tcW w:w="3116" w:type="dxa"/>
          </w:tcPr>
          <w:p w14:paraId="093559B9" w14:textId="77777777" w:rsidR="00201CD6" w:rsidRPr="00293C6B" w:rsidRDefault="00201CD6" w:rsidP="00B14C8E">
            <w:pPr>
              <w:spacing w:line="276" w:lineRule="auto"/>
              <w:rPr>
                <w:sz w:val="28"/>
                <w:szCs w:val="28"/>
              </w:rPr>
            </w:pPr>
            <w:r w:rsidRPr="00293C6B">
              <w:rPr>
                <w:sz w:val="28"/>
                <w:szCs w:val="28"/>
              </w:rPr>
              <w:t>IVIG</w:t>
            </w:r>
          </w:p>
        </w:tc>
        <w:tc>
          <w:tcPr>
            <w:tcW w:w="3117" w:type="dxa"/>
          </w:tcPr>
          <w:p w14:paraId="5EBFCC52" w14:textId="77777777" w:rsidR="00201CD6" w:rsidRPr="00293C6B" w:rsidRDefault="00201CD6" w:rsidP="00B14C8E">
            <w:pPr>
              <w:spacing w:line="276" w:lineRule="auto"/>
              <w:rPr>
                <w:sz w:val="28"/>
                <w:szCs w:val="28"/>
              </w:rPr>
            </w:pPr>
            <w:r w:rsidRPr="00293C6B">
              <w:rPr>
                <w:sz w:val="28"/>
                <w:szCs w:val="28"/>
              </w:rPr>
              <w:t>IIb</w:t>
            </w:r>
          </w:p>
        </w:tc>
        <w:tc>
          <w:tcPr>
            <w:tcW w:w="3117" w:type="dxa"/>
          </w:tcPr>
          <w:p w14:paraId="7F0E55E1" w14:textId="77777777" w:rsidR="00201CD6" w:rsidRPr="00293C6B" w:rsidRDefault="00201CD6" w:rsidP="00B14C8E">
            <w:pPr>
              <w:spacing w:line="276" w:lineRule="auto"/>
              <w:rPr>
                <w:sz w:val="28"/>
                <w:szCs w:val="28"/>
              </w:rPr>
            </w:pPr>
            <w:r w:rsidRPr="00293C6B">
              <w:rPr>
                <w:sz w:val="28"/>
                <w:szCs w:val="28"/>
              </w:rPr>
              <w:t>C</w:t>
            </w:r>
          </w:p>
        </w:tc>
      </w:tr>
      <w:tr w:rsidR="00201CD6" w:rsidRPr="00293C6B" w14:paraId="16A50879" w14:textId="77777777" w:rsidTr="00B14C8E">
        <w:tc>
          <w:tcPr>
            <w:tcW w:w="3116" w:type="dxa"/>
          </w:tcPr>
          <w:p w14:paraId="2ACE38E3" w14:textId="77777777" w:rsidR="00201CD6" w:rsidRPr="00293C6B" w:rsidRDefault="00201CD6" w:rsidP="00B14C8E">
            <w:pPr>
              <w:spacing w:line="276" w:lineRule="auto"/>
              <w:rPr>
                <w:sz w:val="28"/>
                <w:szCs w:val="28"/>
              </w:rPr>
            </w:pPr>
            <w:r w:rsidRPr="00293C6B">
              <w:rPr>
                <w:sz w:val="28"/>
                <w:szCs w:val="28"/>
              </w:rPr>
              <w:t>IL-1 receptor antagonist-Anankira, Rilonacept</w:t>
            </w:r>
          </w:p>
        </w:tc>
        <w:tc>
          <w:tcPr>
            <w:tcW w:w="3117" w:type="dxa"/>
          </w:tcPr>
          <w:p w14:paraId="44692DD6" w14:textId="77777777" w:rsidR="00201CD6" w:rsidRPr="00293C6B" w:rsidRDefault="00201CD6" w:rsidP="00B14C8E">
            <w:pPr>
              <w:spacing w:line="276" w:lineRule="auto"/>
              <w:rPr>
                <w:sz w:val="28"/>
                <w:szCs w:val="28"/>
              </w:rPr>
            </w:pPr>
            <w:r w:rsidRPr="00293C6B">
              <w:rPr>
                <w:sz w:val="28"/>
                <w:szCs w:val="28"/>
              </w:rPr>
              <w:t>IIb</w:t>
            </w:r>
          </w:p>
        </w:tc>
        <w:tc>
          <w:tcPr>
            <w:tcW w:w="3117" w:type="dxa"/>
          </w:tcPr>
          <w:p w14:paraId="12104EA0" w14:textId="77777777" w:rsidR="00201CD6" w:rsidRPr="00293C6B" w:rsidRDefault="00201CD6" w:rsidP="00B14C8E">
            <w:pPr>
              <w:spacing w:line="276" w:lineRule="auto"/>
              <w:rPr>
                <w:sz w:val="28"/>
                <w:szCs w:val="28"/>
              </w:rPr>
            </w:pPr>
            <w:r w:rsidRPr="00293C6B">
              <w:rPr>
                <w:sz w:val="28"/>
                <w:szCs w:val="28"/>
              </w:rPr>
              <w:t>C</w:t>
            </w:r>
          </w:p>
        </w:tc>
      </w:tr>
      <w:tr w:rsidR="00201CD6" w:rsidRPr="00293C6B" w14:paraId="6095E468" w14:textId="77777777" w:rsidTr="00B14C8E">
        <w:tc>
          <w:tcPr>
            <w:tcW w:w="3116" w:type="dxa"/>
          </w:tcPr>
          <w:p w14:paraId="5442D436" w14:textId="77777777" w:rsidR="00201CD6" w:rsidRPr="00293C6B" w:rsidRDefault="00201CD6" w:rsidP="00B14C8E">
            <w:pPr>
              <w:spacing w:line="276" w:lineRule="auto"/>
              <w:rPr>
                <w:sz w:val="28"/>
                <w:szCs w:val="28"/>
              </w:rPr>
            </w:pPr>
            <w:r w:rsidRPr="00293C6B">
              <w:rPr>
                <w:sz w:val="28"/>
                <w:szCs w:val="28"/>
              </w:rPr>
              <w:t>Corticosteroids are not recommended as first line therapy</w:t>
            </w:r>
          </w:p>
        </w:tc>
        <w:tc>
          <w:tcPr>
            <w:tcW w:w="3117" w:type="dxa"/>
          </w:tcPr>
          <w:p w14:paraId="22D3F5AF" w14:textId="77777777" w:rsidR="00201CD6" w:rsidRPr="00293C6B" w:rsidRDefault="00201CD6" w:rsidP="00B14C8E">
            <w:pPr>
              <w:spacing w:line="276" w:lineRule="auto"/>
              <w:rPr>
                <w:sz w:val="28"/>
                <w:szCs w:val="28"/>
              </w:rPr>
            </w:pPr>
            <w:r w:rsidRPr="00293C6B">
              <w:rPr>
                <w:sz w:val="28"/>
                <w:szCs w:val="28"/>
              </w:rPr>
              <w:t>III</w:t>
            </w:r>
          </w:p>
        </w:tc>
        <w:tc>
          <w:tcPr>
            <w:tcW w:w="3117" w:type="dxa"/>
          </w:tcPr>
          <w:p w14:paraId="3884FACA" w14:textId="77777777" w:rsidR="00201CD6" w:rsidRPr="00293C6B" w:rsidRDefault="00201CD6" w:rsidP="00B14C8E">
            <w:pPr>
              <w:spacing w:line="276" w:lineRule="auto"/>
              <w:rPr>
                <w:sz w:val="28"/>
                <w:szCs w:val="28"/>
              </w:rPr>
            </w:pPr>
            <w:r w:rsidRPr="00293C6B">
              <w:rPr>
                <w:sz w:val="28"/>
                <w:szCs w:val="28"/>
              </w:rPr>
              <w:t>B</w:t>
            </w:r>
          </w:p>
        </w:tc>
      </w:tr>
    </w:tbl>
    <w:p w14:paraId="71685F7E" w14:textId="77777777" w:rsidR="00201CD6" w:rsidRPr="00293C6B" w:rsidRDefault="00201CD6" w:rsidP="00201CD6">
      <w:pPr>
        <w:spacing w:line="276" w:lineRule="auto"/>
        <w:rPr>
          <w:sz w:val="28"/>
          <w:szCs w:val="28"/>
        </w:rPr>
      </w:pPr>
    </w:p>
    <w:p w14:paraId="4C244C53" w14:textId="77777777" w:rsidR="00201CD6" w:rsidRPr="00293C6B" w:rsidRDefault="00201CD6" w:rsidP="00201CD6">
      <w:pPr>
        <w:spacing w:line="276" w:lineRule="auto"/>
        <w:rPr>
          <w:sz w:val="28"/>
          <w:szCs w:val="28"/>
        </w:rPr>
      </w:pPr>
      <w:r w:rsidRPr="00293C6B">
        <w:rPr>
          <w:b/>
          <w:bCs/>
          <w:sz w:val="28"/>
          <w:szCs w:val="28"/>
        </w:rPr>
        <w:t>Table 2:</w:t>
      </w:r>
      <w:r w:rsidRPr="00293C6B">
        <w:rPr>
          <w:sz w:val="28"/>
          <w:szCs w:val="28"/>
        </w:rPr>
        <w:t xml:space="preserve"> Summary of ESC guidelines for recurrent pericarditis.</w:t>
      </w:r>
    </w:p>
    <w:p w14:paraId="2790E70B" w14:textId="77777777" w:rsidR="00201CD6" w:rsidRPr="00293C6B" w:rsidRDefault="00201CD6" w:rsidP="00201CD6">
      <w:pPr>
        <w:spacing w:line="276" w:lineRule="auto"/>
        <w:rPr>
          <w:sz w:val="28"/>
          <w:szCs w:val="28"/>
        </w:rPr>
      </w:pPr>
    </w:p>
    <w:p w14:paraId="7CFC5122" w14:textId="77777777" w:rsidR="00201CD6" w:rsidRPr="00293C6B" w:rsidRDefault="00201CD6" w:rsidP="00201CD6">
      <w:pPr>
        <w:spacing w:line="276" w:lineRule="auto"/>
        <w:rPr>
          <w:color w:val="000000"/>
          <w:sz w:val="28"/>
          <w:szCs w:val="28"/>
        </w:rPr>
      </w:pPr>
    </w:p>
    <w:p w14:paraId="76C171C5" w14:textId="77777777" w:rsidR="00201CD6" w:rsidRPr="00293C6B" w:rsidRDefault="00201CD6" w:rsidP="00201CD6">
      <w:pPr>
        <w:spacing w:line="276" w:lineRule="auto"/>
        <w:rPr>
          <w:sz w:val="28"/>
          <w:szCs w:val="28"/>
        </w:rPr>
      </w:pPr>
    </w:p>
    <w:p w14:paraId="76368C79" w14:textId="77777777" w:rsidR="00253E38" w:rsidRDefault="00253E38"/>
    <w:sectPr w:rsidR="00253E38" w:rsidSect="001B26E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roman"/>
    <w:pitch w:val="variable"/>
    <w:sig w:usb0="E00002FF" w:usb1="400004FF" w:usb2="00000000" w:usb3="00000000" w:csb0="0000019F" w:csb1="00000000"/>
  </w:font>
  <w:font w:name="Söhne">
    <w:altName w:val="Cambria"/>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D14C54"/>
    <w:multiLevelType w:val="hybridMultilevel"/>
    <w:tmpl w:val="4EF21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F4226C7"/>
    <w:multiLevelType w:val="hybridMultilevel"/>
    <w:tmpl w:val="A496A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160753"/>
    <w:multiLevelType w:val="hybridMultilevel"/>
    <w:tmpl w:val="2DDE0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17515143">
    <w:abstractNumId w:val="2"/>
  </w:num>
  <w:num w:numId="2" w16cid:durableId="1843621048">
    <w:abstractNumId w:val="1"/>
  </w:num>
  <w:num w:numId="3" w16cid:durableId="10106388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1CD6"/>
    <w:rsid w:val="00042873"/>
    <w:rsid w:val="001B26EC"/>
    <w:rsid w:val="00201CD6"/>
    <w:rsid w:val="00253E38"/>
    <w:rsid w:val="002D7F26"/>
    <w:rsid w:val="0035567A"/>
    <w:rsid w:val="00372C0A"/>
    <w:rsid w:val="004C3BC0"/>
    <w:rsid w:val="00876D63"/>
    <w:rsid w:val="008C1DFB"/>
    <w:rsid w:val="00D871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199CD36"/>
  <w15:chartTrackingRefBased/>
  <w15:docId w15:val="{9C455104-94D0-404E-BECF-F21D85542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1CD6"/>
    <w:rPr>
      <w:rFonts w:ascii="Times New Roman" w:eastAsia="Times New Roman" w:hAnsi="Times New Roman" w:cs="Times New Roman"/>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01CD6"/>
  </w:style>
  <w:style w:type="character" w:styleId="CommentReference">
    <w:name w:val="annotation reference"/>
    <w:basedOn w:val="DefaultParagraphFont"/>
    <w:uiPriority w:val="99"/>
    <w:semiHidden/>
    <w:unhideWhenUsed/>
    <w:rsid w:val="00201CD6"/>
    <w:rPr>
      <w:sz w:val="16"/>
      <w:szCs w:val="16"/>
    </w:rPr>
  </w:style>
  <w:style w:type="table" w:styleId="TableGrid">
    <w:name w:val="Table Grid"/>
    <w:basedOn w:val="TableNormal"/>
    <w:uiPriority w:val="39"/>
    <w:rsid w:val="00201C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01CD6"/>
    <w:pPr>
      <w:ind w:left="720"/>
      <w:contextualSpacing/>
    </w:pPr>
  </w:style>
  <w:style w:type="paragraph" w:styleId="NormalWeb">
    <w:name w:val="Normal (Web)"/>
    <w:basedOn w:val="Normal"/>
    <w:uiPriority w:val="99"/>
    <w:semiHidden/>
    <w:unhideWhenUsed/>
    <w:rsid w:val="00201C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09184">
      <w:bodyDiv w:val="1"/>
      <w:marLeft w:val="0"/>
      <w:marRight w:val="0"/>
      <w:marTop w:val="0"/>
      <w:marBottom w:val="0"/>
      <w:divBdr>
        <w:top w:val="none" w:sz="0" w:space="0" w:color="auto"/>
        <w:left w:val="none" w:sz="0" w:space="0" w:color="auto"/>
        <w:bottom w:val="none" w:sz="0" w:space="0" w:color="auto"/>
        <w:right w:val="none" w:sz="0" w:space="0" w:color="auto"/>
      </w:divBdr>
      <w:divsChild>
        <w:div w:id="2055540341">
          <w:marLeft w:val="0"/>
          <w:marRight w:val="0"/>
          <w:marTop w:val="0"/>
          <w:marBottom w:val="0"/>
          <w:divBdr>
            <w:top w:val="single" w:sz="2" w:space="0" w:color="E3E3E3"/>
            <w:left w:val="single" w:sz="2" w:space="0" w:color="E3E3E3"/>
            <w:bottom w:val="single" w:sz="2" w:space="0" w:color="E3E3E3"/>
            <w:right w:val="single" w:sz="2" w:space="0" w:color="E3E3E3"/>
          </w:divBdr>
          <w:divsChild>
            <w:div w:id="201138785">
              <w:marLeft w:val="0"/>
              <w:marRight w:val="0"/>
              <w:marTop w:val="0"/>
              <w:marBottom w:val="0"/>
              <w:divBdr>
                <w:top w:val="single" w:sz="2" w:space="0" w:color="E3E3E3"/>
                <w:left w:val="single" w:sz="2" w:space="0" w:color="E3E3E3"/>
                <w:bottom w:val="single" w:sz="2" w:space="0" w:color="E3E3E3"/>
                <w:right w:val="single" w:sz="2" w:space="0" w:color="E3E3E3"/>
              </w:divBdr>
              <w:divsChild>
                <w:div w:id="1320424850">
                  <w:marLeft w:val="0"/>
                  <w:marRight w:val="0"/>
                  <w:marTop w:val="0"/>
                  <w:marBottom w:val="0"/>
                  <w:divBdr>
                    <w:top w:val="single" w:sz="2" w:space="2" w:color="E3E3E3"/>
                    <w:left w:val="single" w:sz="2" w:space="0" w:color="E3E3E3"/>
                    <w:bottom w:val="single" w:sz="2" w:space="0" w:color="E3E3E3"/>
                    <w:right w:val="single" w:sz="2" w:space="0" w:color="E3E3E3"/>
                  </w:divBdr>
                  <w:divsChild>
                    <w:div w:id="124715145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339842056">
          <w:marLeft w:val="0"/>
          <w:marRight w:val="0"/>
          <w:marTop w:val="0"/>
          <w:marBottom w:val="0"/>
          <w:divBdr>
            <w:top w:val="single" w:sz="2" w:space="0" w:color="E3E3E3"/>
            <w:left w:val="single" w:sz="2" w:space="0" w:color="E3E3E3"/>
            <w:bottom w:val="single" w:sz="2" w:space="0" w:color="E3E3E3"/>
            <w:right w:val="single" w:sz="2" w:space="0" w:color="E3E3E3"/>
          </w:divBdr>
          <w:divsChild>
            <w:div w:id="1177422921">
              <w:marLeft w:val="0"/>
              <w:marRight w:val="0"/>
              <w:marTop w:val="0"/>
              <w:marBottom w:val="0"/>
              <w:divBdr>
                <w:top w:val="single" w:sz="2" w:space="0" w:color="E3E3E3"/>
                <w:left w:val="single" w:sz="2" w:space="0" w:color="E3E3E3"/>
                <w:bottom w:val="single" w:sz="2" w:space="0" w:color="E3E3E3"/>
                <w:right w:val="single" w:sz="2" w:space="0" w:color="E3E3E3"/>
              </w:divBdr>
              <w:divsChild>
                <w:div w:id="710881722">
                  <w:marLeft w:val="0"/>
                  <w:marRight w:val="0"/>
                  <w:marTop w:val="0"/>
                  <w:marBottom w:val="0"/>
                  <w:divBdr>
                    <w:top w:val="single" w:sz="2" w:space="0" w:color="E3E3E3"/>
                    <w:left w:val="single" w:sz="2" w:space="0" w:color="E3E3E3"/>
                    <w:bottom w:val="single" w:sz="2" w:space="0" w:color="E3E3E3"/>
                    <w:right w:val="single" w:sz="2" w:space="0" w:color="E3E3E3"/>
                  </w:divBdr>
                  <w:divsChild>
                    <w:div w:id="90106437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239681785">
      <w:bodyDiv w:val="1"/>
      <w:marLeft w:val="0"/>
      <w:marRight w:val="0"/>
      <w:marTop w:val="0"/>
      <w:marBottom w:val="0"/>
      <w:divBdr>
        <w:top w:val="none" w:sz="0" w:space="0" w:color="auto"/>
        <w:left w:val="none" w:sz="0" w:space="0" w:color="auto"/>
        <w:bottom w:val="none" w:sz="0" w:space="0" w:color="auto"/>
        <w:right w:val="none" w:sz="0" w:space="0" w:color="auto"/>
      </w:divBdr>
      <w:divsChild>
        <w:div w:id="1623148068">
          <w:marLeft w:val="640"/>
          <w:marRight w:val="0"/>
          <w:marTop w:val="0"/>
          <w:marBottom w:val="0"/>
          <w:divBdr>
            <w:top w:val="none" w:sz="0" w:space="0" w:color="auto"/>
            <w:left w:val="none" w:sz="0" w:space="0" w:color="auto"/>
            <w:bottom w:val="none" w:sz="0" w:space="0" w:color="auto"/>
            <w:right w:val="none" w:sz="0" w:space="0" w:color="auto"/>
          </w:divBdr>
        </w:div>
        <w:div w:id="45230118">
          <w:marLeft w:val="640"/>
          <w:marRight w:val="0"/>
          <w:marTop w:val="0"/>
          <w:marBottom w:val="0"/>
          <w:divBdr>
            <w:top w:val="none" w:sz="0" w:space="0" w:color="auto"/>
            <w:left w:val="none" w:sz="0" w:space="0" w:color="auto"/>
            <w:bottom w:val="none" w:sz="0" w:space="0" w:color="auto"/>
            <w:right w:val="none" w:sz="0" w:space="0" w:color="auto"/>
          </w:divBdr>
        </w:div>
        <w:div w:id="1354961674">
          <w:marLeft w:val="640"/>
          <w:marRight w:val="0"/>
          <w:marTop w:val="0"/>
          <w:marBottom w:val="0"/>
          <w:divBdr>
            <w:top w:val="none" w:sz="0" w:space="0" w:color="auto"/>
            <w:left w:val="none" w:sz="0" w:space="0" w:color="auto"/>
            <w:bottom w:val="none" w:sz="0" w:space="0" w:color="auto"/>
            <w:right w:val="none" w:sz="0" w:space="0" w:color="auto"/>
          </w:divBdr>
        </w:div>
        <w:div w:id="1885828115">
          <w:marLeft w:val="640"/>
          <w:marRight w:val="0"/>
          <w:marTop w:val="0"/>
          <w:marBottom w:val="0"/>
          <w:divBdr>
            <w:top w:val="none" w:sz="0" w:space="0" w:color="auto"/>
            <w:left w:val="none" w:sz="0" w:space="0" w:color="auto"/>
            <w:bottom w:val="none" w:sz="0" w:space="0" w:color="auto"/>
            <w:right w:val="none" w:sz="0" w:space="0" w:color="auto"/>
          </w:divBdr>
        </w:div>
        <w:div w:id="932393734">
          <w:marLeft w:val="640"/>
          <w:marRight w:val="0"/>
          <w:marTop w:val="0"/>
          <w:marBottom w:val="0"/>
          <w:divBdr>
            <w:top w:val="none" w:sz="0" w:space="0" w:color="auto"/>
            <w:left w:val="none" w:sz="0" w:space="0" w:color="auto"/>
            <w:bottom w:val="none" w:sz="0" w:space="0" w:color="auto"/>
            <w:right w:val="none" w:sz="0" w:space="0" w:color="auto"/>
          </w:divBdr>
        </w:div>
        <w:div w:id="1938370739">
          <w:marLeft w:val="640"/>
          <w:marRight w:val="0"/>
          <w:marTop w:val="0"/>
          <w:marBottom w:val="0"/>
          <w:divBdr>
            <w:top w:val="none" w:sz="0" w:space="0" w:color="auto"/>
            <w:left w:val="none" w:sz="0" w:space="0" w:color="auto"/>
            <w:bottom w:val="none" w:sz="0" w:space="0" w:color="auto"/>
            <w:right w:val="none" w:sz="0" w:space="0" w:color="auto"/>
          </w:divBdr>
        </w:div>
        <w:div w:id="1335184286">
          <w:marLeft w:val="640"/>
          <w:marRight w:val="0"/>
          <w:marTop w:val="0"/>
          <w:marBottom w:val="0"/>
          <w:divBdr>
            <w:top w:val="none" w:sz="0" w:space="0" w:color="auto"/>
            <w:left w:val="none" w:sz="0" w:space="0" w:color="auto"/>
            <w:bottom w:val="none" w:sz="0" w:space="0" w:color="auto"/>
            <w:right w:val="none" w:sz="0" w:space="0" w:color="auto"/>
          </w:divBdr>
        </w:div>
        <w:div w:id="393431842">
          <w:marLeft w:val="640"/>
          <w:marRight w:val="0"/>
          <w:marTop w:val="0"/>
          <w:marBottom w:val="0"/>
          <w:divBdr>
            <w:top w:val="none" w:sz="0" w:space="0" w:color="auto"/>
            <w:left w:val="none" w:sz="0" w:space="0" w:color="auto"/>
            <w:bottom w:val="none" w:sz="0" w:space="0" w:color="auto"/>
            <w:right w:val="none" w:sz="0" w:space="0" w:color="auto"/>
          </w:divBdr>
        </w:div>
        <w:div w:id="1949925318">
          <w:marLeft w:val="640"/>
          <w:marRight w:val="0"/>
          <w:marTop w:val="0"/>
          <w:marBottom w:val="0"/>
          <w:divBdr>
            <w:top w:val="none" w:sz="0" w:space="0" w:color="auto"/>
            <w:left w:val="none" w:sz="0" w:space="0" w:color="auto"/>
            <w:bottom w:val="none" w:sz="0" w:space="0" w:color="auto"/>
            <w:right w:val="none" w:sz="0" w:space="0" w:color="auto"/>
          </w:divBdr>
        </w:div>
        <w:div w:id="189686858">
          <w:marLeft w:val="640"/>
          <w:marRight w:val="0"/>
          <w:marTop w:val="0"/>
          <w:marBottom w:val="0"/>
          <w:divBdr>
            <w:top w:val="none" w:sz="0" w:space="0" w:color="auto"/>
            <w:left w:val="none" w:sz="0" w:space="0" w:color="auto"/>
            <w:bottom w:val="none" w:sz="0" w:space="0" w:color="auto"/>
            <w:right w:val="none" w:sz="0" w:space="0" w:color="auto"/>
          </w:divBdr>
        </w:div>
        <w:div w:id="570427699">
          <w:marLeft w:val="640"/>
          <w:marRight w:val="0"/>
          <w:marTop w:val="0"/>
          <w:marBottom w:val="0"/>
          <w:divBdr>
            <w:top w:val="none" w:sz="0" w:space="0" w:color="auto"/>
            <w:left w:val="none" w:sz="0" w:space="0" w:color="auto"/>
            <w:bottom w:val="none" w:sz="0" w:space="0" w:color="auto"/>
            <w:right w:val="none" w:sz="0" w:space="0" w:color="auto"/>
          </w:divBdr>
        </w:div>
        <w:div w:id="1777017525">
          <w:marLeft w:val="640"/>
          <w:marRight w:val="0"/>
          <w:marTop w:val="0"/>
          <w:marBottom w:val="0"/>
          <w:divBdr>
            <w:top w:val="none" w:sz="0" w:space="0" w:color="auto"/>
            <w:left w:val="none" w:sz="0" w:space="0" w:color="auto"/>
            <w:bottom w:val="none" w:sz="0" w:space="0" w:color="auto"/>
            <w:right w:val="none" w:sz="0" w:space="0" w:color="auto"/>
          </w:divBdr>
        </w:div>
        <w:div w:id="483199252">
          <w:marLeft w:val="640"/>
          <w:marRight w:val="0"/>
          <w:marTop w:val="0"/>
          <w:marBottom w:val="0"/>
          <w:divBdr>
            <w:top w:val="none" w:sz="0" w:space="0" w:color="auto"/>
            <w:left w:val="none" w:sz="0" w:space="0" w:color="auto"/>
            <w:bottom w:val="none" w:sz="0" w:space="0" w:color="auto"/>
            <w:right w:val="none" w:sz="0" w:space="0" w:color="auto"/>
          </w:divBdr>
        </w:div>
        <w:div w:id="1242331829">
          <w:marLeft w:val="640"/>
          <w:marRight w:val="0"/>
          <w:marTop w:val="0"/>
          <w:marBottom w:val="0"/>
          <w:divBdr>
            <w:top w:val="none" w:sz="0" w:space="0" w:color="auto"/>
            <w:left w:val="none" w:sz="0" w:space="0" w:color="auto"/>
            <w:bottom w:val="none" w:sz="0" w:space="0" w:color="auto"/>
            <w:right w:val="none" w:sz="0" w:space="0" w:color="auto"/>
          </w:divBdr>
        </w:div>
        <w:div w:id="578057971">
          <w:marLeft w:val="640"/>
          <w:marRight w:val="0"/>
          <w:marTop w:val="0"/>
          <w:marBottom w:val="0"/>
          <w:divBdr>
            <w:top w:val="none" w:sz="0" w:space="0" w:color="auto"/>
            <w:left w:val="none" w:sz="0" w:space="0" w:color="auto"/>
            <w:bottom w:val="none" w:sz="0" w:space="0" w:color="auto"/>
            <w:right w:val="none" w:sz="0" w:space="0" w:color="auto"/>
          </w:divBdr>
        </w:div>
        <w:div w:id="2048020339">
          <w:marLeft w:val="640"/>
          <w:marRight w:val="0"/>
          <w:marTop w:val="0"/>
          <w:marBottom w:val="0"/>
          <w:divBdr>
            <w:top w:val="none" w:sz="0" w:space="0" w:color="auto"/>
            <w:left w:val="none" w:sz="0" w:space="0" w:color="auto"/>
            <w:bottom w:val="none" w:sz="0" w:space="0" w:color="auto"/>
            <w:right w:val="none" w:sz="0" w:space="0" w:color="auto"/>
          </w:divBdr>
        </w:div>
        <w:div w:id="383605035">
          <w:marLeft w:val="640"/>
          <w:marRight w:val="0"/>
          <w:marTop w:val="0"/>
          <w:marBottom w:val="0"/>
          <w:divBdr>
            <w:top w:val="none" w:sz="0" w:space="0" w:color="auto"/>
            <w:left w:val="none" w:sz="0" w:space="0" w:color="auto"/>
            <w:bottom w:val="none" w:sz="0" w:space="0" w:color="auto"/>
            <w:right w:val="none" w:sz="0" w:space="0" w:color="auto"/>
          </w:divBdr>
        </w:div>
        <w:div w:id="2085447789">
          <w:marLeft w:val="640"/>
          <w:marRight w:val="0"/>
          <w:marTop w:val="0"/>
          <w:marBottom w:val="0"/>
          <w:divBdr>
            <w:top w:val="none" w:sz="0" w:space="0" w:color="auto"/>
            <w:left w:val="none" w:sz="0" w:space="0" w:color="auto"/>
            <w:bottom w:val="none" w:sz="0" w:space="0" w:color="auto"/>
            <w:right w:val="none" w:sz="0" w:space="0" w:color="auto"/>
          </w:divBdr>
        </w:div>
        <w:div w:id="956915745">
          <w:marLeft w:val="640"/>
          <w:marRight w:val="0"/>
          <w:marTop w:val="0"/>
          <w:marBottom w:val="0"/>
          <w:divBdr>
            <w:top w:val="none" w:sz="0" w:space="0" w:color="auto"/>
            <w:left w:val="none" w:sz="0" w:space="0" w:color="auto"/>
            <w:bottom w:val="none" w:sz="0" w:space="0" w:color="auto"/>
            <w:right w:val="none" w:sz="0" w:space="0" w:color="auto"/>
          </w:divBdr>
        </w:div>
        <w:div w:id="1844395697">
          <w:marLeft w:val="640"/>
          <w:marRight w:val="0"/>
          <w:marTop w:val="0"/>
          <w:marBottom w:val="0"/>
          <w:divBdr>
            <w:top w:val="none" w:sz="0" w:space="0" w:color="auto"/>
            <w:left w:val="none" w:sz="0" w:space="0" w:color="auto"/>
            <w:bottom w:val="none" w:sz="0" w:space="0" w:color="auto"/>
            <w:right w:val="none" w:sz="0" w:space="0" w:color="auto"/>
          </w:divBdr>
        </w:div>
        <w:div w:id="826672513">
          <w:marLeft w:val="640"/>
          <w:marRight w:val="0"/>
          <w:marTop w:val="0"/>
          <w:marBottom w:val="0"/>
          <w:divBdr>
            <w:top w:val="none" w:sz="0" w:space="0" w:color="auto"/>
            <w:left w:val="none" w:sz="0" w:space="0" w:color="auto"/>
            <w:bottom w:val="none" w:sz="0" w:space="0" w:color="auto"/>
            <w:right w:val="none" w:sz="0" w:space="0" w:color="auto"/>
          </w:divBdr>
        </w:div>
        <w:div w:id="699088841">
          <w:marLeft w:val="640"/>
          <w:marRight w:val="0"/>
          <w:marTop w:val="0"/>
          <w:marBottom w:val="0"/>
          <w:divBdr>
            <w:top w:val="none" w:sz="0" w:space="0" w:color="auto"/>
            <w:left w:val="none" w:sz="0" w:space="0" w:color="auto"/>
            <w:bottom w:val="none" w:sz="0" w:space="0" w:color="auto"/>
            <w:right w:val="none" w:sz="0" w:space="0" w:color="auto"/>
          </w:divBdr>
        </w:div>
        <w:div w:id="223028028">
          <w:marLeft w:val="640"/>
          <w:marRight w:val="0"/>
          <w:marTop w:val="0"/>
          <w:marBottom w:val="0"/>
          <w:divBdr>
            <w:top w:val="none" w:sz="0" w:space="0" w:color="auto"/>
            <w:left w:val="none" w:sz="0" w:space="0" w:color="auto"/>
            <w:bottom w:val="none" w:sz="0" w:space="0" w:color="auto"/>
            <w:right w:val="none" w:sz="0" w:space="0" w:color="auto"/>
          </w:divBdr>
        </w:div>
        <w:div w:id="1243611456">
          <w:marLeft w:val="640"/>
          <w:marRight w:val="0"/>
          <w:marTop w:val="0"/>
          <w:marBottom w:val="0"/>
          <w:divBdr>
            <w:top w:val="none" w:sz="0" w:space="0" w:color="auto"/>
            <w:left w:val="none" w:sz="0" w:space="0" w:color="auto"/>
            <w:bottom w:val="none" w:sz="0" w:space="0" w:color="auto"/>
            <w:right w:val="none" w:sz="0" w:space="0" w:color="auto"/>
          </w:divBdr>
        </w:div>
        <w:div w:id="1857577417">
          <w:marLeft w:val="640"/>
          <w:marRight w:val="0"/>
          <w:marTop w:val="0"/>
          <w:marBottom w:val="0"/>
          <w:divBdr>
            <w:top w:val="none" w:sz="0" w:space="0" w:color="auto"/>
            <w:left w:val="none" w:sz="0" w:space="0" w:color="auto"/>
            <w:bottom w:val="none" w:sz="0" w:space="0" w:color="auto"/>
            <w:right w:val="none" w:sz="0" w:space="0" w:color="auto"/>
          </w:divBdr>
        </w:div>
      </w:divsChild>
    </w:div>
    <w:div w:id="296881527">
      <w:bodyDiv w:val="1"/>
      <w:marLeft w:val="0"/>
      <w:marRight w:val="0"/>
      <w:marTop w:val="0"/>
      <w:marBottom w:val="0"/>
      <w:divBdr>
        <w:top w:val="none" w:sz="0" w:space="0" w:color="auto"/>
        <w:left w:val="none" w:sz="0" w:space="0" w:color="auto"/>
        <w:bottom w:val="none" w:sz="0" w:space="0" w:color="auto"/>
        <w:right w:val="none" w:sz="0" w:space="0" w:color="auto"/>
      </w:divBdr>
    </w:div>
    <w:div w:id="366220453">
      <w:bodyDiv w:val="1"/>
      <w:marLeft w:val="0"/>
      <w:marRight w:val="0"/>
      <w:marTop w:val="0"/>
      <w:marBottom w:val="0"/>
      <w:divBdr>
        <w:top w:val="none" w:sz="0" w:space="0" w:color="auto"/>
        <w:left w:val="none" w:sz="0" w:space="0" w:color="auto"/>
        <w:bottom w:val="none" w:sz="0" w:space="0" w:color="auto"/>
        <w:right w:val="none" w:sz="0" w:space="0" w:color="auto"/>
      </w:divBdr>
      <w:divsChild>
        <w:div w:id="1416784789">
          <w:marLeft w:val="640"/>
          <w:marRight w:val="0"/>
          <w:marTop w:val="0"/>
          <w:marBottom w:val="0"/>
          <w:divBdr>
            <w:top w:val="none" w:sz="0" w:space="0" w:color="auto"/>
            <w:left w:val="none" w:sz="0" w:space="0" w:color="auto"/>
            <w:bottom w:val="none" w:sz="0" w:space="0" w:color="auto"/>
            <w:right w:val="none" w:sz="0" w:space="0" w:color="auto"/>
          </w:divBdr>
        </w:div>
        <w:div w:id="1591625381">
          <w:marLeft w:val="640"/>
          <w:marRight w:val="0"/>
          <w:marTop w:val="0"/>
          <w:marBottom w:val="0"/>
          <w:divBdr>
            <w:top w:val="none" w:sz="0" w:space="0" w:color="auto"/>
            <w:left w:val="none" w:sz="0" w:space="0" w:color="auto"/>
            <w:bottom w:val="none" w:sz="0" w:space="0" w:color="auto"/>
            <w:right w:val="none" w:sz="0" w:space="0" w:color="auto"/>
          </w:divBdr>
        </w:div>
        <w:div w:id="1116951899">
          <w:marLeft w:val="640"/>
          <w:marRight w:val="0"/>
          <w:marTop w:val="0"/>
          <w:marBottom w:val="0"/>
          <w:divBdr>
            <w:top w:val="none" w:sz="0" w:space="0" w:color="auto"/>
            <w:left w:val="none" w:sz="0" w:space="0" w:color="auto"/>
            <w:bottom w:val="none" w:sz="0" w:space="0" w:color="auto"/>
            <w:right w:val="none" w:sz="0" w:space="0" w:color="auto"/>
          </w:divBdr>
        </w:div>
        <w:div w:id="913975107">
          <w:marLeft w:val="640"/>
          <w:marRight w:val="0"/>
          <w:marTop w:val="0"/>
          <w:marBottom w:val="0"/>
          <w:divBdr>
            <w:top w:val="none" w:sz="0" w:space="0" w:color="auto"/>
            <w:left w:val="none" w:sz="0" w:space="0" w:color="auto"/>
            <w:bottom w:val="none" w:sz="0" w:space="0" w:color="auto"/>
            <w:right w:val="none" w:sz="0" w:space="0" w:color="auto"/>
          </w:divBdr>
        </w:div>
        <w:div w:id="1110048986">
          <w:marLeft w:val="640"/>
          <w:marRight w:val="0"/>
          <w:marTop w:val="0"/>
          <w:marBottom w:val="0"/>
          <w:divBdr>
            <w:top w:val="none" w:sz="0" w:space="0" w:color="auto"/>
            <w:left w:val="none" w:sz="0" w:space="0" w:color="auto"/>
            <w:bottom w:val="none" w:sz="0" w:space="0" w:color="auto"/>
            <w:right w:val="none" w:sz="0" w:space="0" w:color="auto"/>
          </w:divBdr>
        </w:div>
        <w:div w:id="920287463">
          <w:marLeft w:val="640"/>
          <w:marRight w:val="0"/>
          <w:marTop w:val="0"/>
          <w:marBottom w:val="0"/>
          <w:divBdr>
            <w:top w:val="none" w:sz="0" w:space="0" w:color="auto"/>
            <w:left w:val="none" w:sz="0" w:space="0" w:color="auto"/>
            <w:bottom w:val="none" w:sz="0" w:space="0" w:color="auto"/>
            <w:right w:val="none" w:sz="0" w:space="0" w:color="auto"/>
          </w:divBdr>
        </w:div>
        <w:div w:id="1330133890">
          <w:marLeft w:val="640"/>
          <w:marRight w:val="0"/>
          <w:marTop w:val="0"/>
          <w:marBottom w:val="0"/>
          <w:divBdr>
            <w:top w:val="none" w:sz="0" w:space="0" w:color="auto"/>
            <w:left w:val="none" w:sz="0" w:space="0" w:color="auto"/>
            <w:bottom w:val="none" w:sz="0" w:space="0" w:color="auto"/>
            <w:right w:val="none" w:sz="0" w:space="0" w:color="auto"/>
          </w:divBdr>
        </w:div>
        <w:div w:id="349139318">
          <w:marLeft w:val="640"/>
          <w:marRight w:val="0"/>
          <w:marTop w:val="0"/>
          <w:marBottom w:val="0"/>
          <w:divBdr>
            <w:top w:val="none" w:sz="0" w:space="0" w:color="auto"/>
            <w:left w:val="none" w:sz="0" w:space="0" w:color="auto"/>
            <w:bottom w:val="none" w:sz="0" w:space="0" w:color="auto"/>
            <w:right w:val="none" w:sz="0" w:space="0" w:color="auto"/>
          </w:divBdr>
        </w:div>
        <w:div w:id="1674457790">
          <w:marLeft w:val="640"/>
          <w:marRight w:val="0"/>
          <w:marTop w:val="0"/>
          <w:marBottom w:val="0"/>
          <w:divBdr>
            <w:top w:val="none" w:sz="0" w:space="0" w:color="auto"/>
            <w:left w:val="none" w:sz="0" w:space="0" w:color="auto"/>
            <w:bottom w:val="none" w:sz="0" w:space="0" w:color="auto"/>
            <w:right w:val="none" w:sz="0" w:space="0" w:color="auto"/>
          </w:divBdr>
        </w:div>
        <w:div w:id="1180662934">
          <w:marLeft w:val="640"/>
          <w:marRight w:val="0"/>
          <w:marTop w:val="0"/>
          <w:marBottom w:val="0"/>
          <w:divBdr>
            <w:top w:val="none" w:sz="0" w:space="0" w:color="auto"/>
            <w:left w:val="none" w:sz="0" w:space="0" w:color="auto"/>
            <w:bottom w:val="none" w:sz="0" w:space="0" w:color="auto"/>
            <w:right w:val="none" w:sz="0" w:space="0" w:color="auto"/>
          </w:divBdr>
        </w:div>
        <w:div w:id="883369880">
          <w:marLeft w:val="640"/>
          <w:marRight w:val="0"/>
          <w:marTop w:val="0"/>
          <w:marBottom w:val="0"/>
          <w:divBdr>
            <w:top w:val="none" w:sz="0" w:space="0" w:color="auto"/>
            <w:left w:val="none" w:sz="0" w:space="0" w:color="auto"/>
            <w:bottom w:val="none" w:sz="0" w:space="0" w:color="auto"/>
            <w:right w:val="none" w:sz="0" w:space="0" w:color="auto"/>
          </w:divBdr>
        </w:div>
        <w:div w:id="2141416027">
          <w:marLeft w:val="640"/>
          <w:marRight w:val="0"/>
          <w:marTop w:val="0"/>
          <w:marBottom w:val="0"/>
          <w:divBdr>
            <w:top w:val="none" w:sz="0" w:space="0" w:color="auto"/>
            <w:left w:val="none" w:sz="0" w:space="0" w:color="auto"/>
            <w:bottom w:val="none" w:sz="0" w:space="0" w:color="auto"/>
            <w:right w:val="none" w:sz="0" w:space="0" w:color="auto"/>
          </w:divBdr>
        </w:div>
        <w:div w:id="1315572223">
          <w:marLeft w:val="640"/>
          <w:marRight w:val="0"/>
          <w:marTop w:val="0"/>
          <w:marBottom w:val="0"/>
          <w:divBdr>
            <w:top w:val="none" w:sz="0" w:space="0" w:color="auto"/>
            <w:left w:val="none" w:sz="0" w:space="0" w:color="auto"/>
            <w:bottom w:val="none" w:sz="0" w:space="0" w:color="auto"/>
            <w:right w:val="none" w:sz="0" w:space="0" w:color="auto"/>
          </w:divBdr>
        </w:div>
        <w:div w:id="424889410">
          <w:marLeft w:val="640"/>
          <w:marRight w:val="0"/>
          <w:marTop w:val="0"/>
          <w:marBottom w:val="0"/>
          <w:divBdr>
            <w:top w:val="none" w:sz="0" w:space="0" w:color="auto"/>
            <w:left w:val="none" w:sz="0" w:space="0" w:color="auto"/>
            <w:bottom w:val="none" w:sz="0" w:space="0" w:color="auto"/>
            <w:right w:val="none" w:sz="0" w:space="0" w:color="auto"/>
          </w:divBdr>
        </w:div>
        <w:div w:id="346567274">
          <w:marLeft w:val="640"/>
          <w:marRight w:val="0"/>
          <w:marTop w:val="0"/>
          <w:marBottom w:val="0"/>
          <w:divBdr>
            <w:top w:val="none" w:sz="0" w:space="0" w:color="auto"/>
            <w:left w:val="none" w:sz="0" w:space="0" w:color="auto"/>
            <w:bottom w:val="none" w:sz="0" w:space="0" w:color="auto"/>
            <w:right w:val="none" w:sz="0" w:space="0" w:color="auto"/>
          </w:divBdr>
        </w:div>
        <w:div w:id="655037710">
          <w:marLeft w:val="640"/>
          <w:marRight w:val="0"/>
          <w:marTop w:val="0"/>
          <w:marBottom w:val="0"/>
          <w:divBdr>
            <w:top w:val="none" w:sz="0" w:space="0" w:color="auto"/>
            <w:left w:val="none" w:sz="0" w:space="0" w:color="auto"/>
            <w:bottom w:val="none" w:sz="0" w:space="0" w:color="auto"/>
            <w:right w:val="none" w:sz="0" w:space="0" w:color="auto"/>
          </w:divBdr>
        </w:div>
        <w:div w:id="1009597664">
          <w:marLeft w:val="640"/>
          <w:marRight w:val="0"/>
          <w:marTop w:val="0"/>
          <w:marBottom w:val="0"/>
          <w:divBdr>
            <w:top w:val="none" w:sz="0" w:space="0" w:color="auto"/>
            <w:left w:val="none" w:sz="0" w:space="0" w:color="auto"/>
            <w:bottom w:val="none" w:sz="0" w:space="0" w:color="auto"/>
            <w:right w:val="none" w:sz="0" w:space="0" w:color="auto"/>
          </w:divBdr>
        </w:div>
        <w:div w:id="2127651255">
          <w:marLeft w:val="640"/>
          <w:marRight w:val="0"/>
          <w:marTop w:val="0"/>
          <w:marBottom w:val="0"/>
          <w:divBdr>
            <w:top w:val="none" w:sz="0" w:space="0" w:color="auto"/>
            <w:left w:val="none" w:sz="0" w:space="0" w:color="auto"/>
            <w:bottom w:val="none" w:sz="0" w:space="0" w:color="auto"/>
            <w:right w:val="none" w:sz="0" w:space="0" w:color="auto"/>
          </w:divBdr>
        </w:div>
        <w:div w:id="1170173422">
          <w:marLeft w:val="640"/>
          <w:marRight w:val="0"/>
          <w:marTop w:val="0"/>
          <w:marBottom w:val="0"/>
          <w:divBdr>
            <w:top w:val="none" w:sz="0" w:space="0" w:color="auto"/>
            <w:left w:val="none" w:sz="0" w:space="0" w:color="auto"/>
            <w:bottom w:val="none" w:sz="0" w:space="0" w:color="auto"/>
            <w:right w:val="none" w:sz="0" w:space="0" w:color="auto"/>
          </w:divBdr>
        </w:div>
        <w:div w:id="1763526520">
          <w:marLeft w:val="640"/>
          <w:marRight w:val="0"/>
          <w:marTop w:val="0"/>
          <w:marBottom w:val="0"/>
          <w:divBdr>
            <w:top w:val="none" w:sz="0" w:space="0" w:color="auto"/>
            <w:left w:val="none" w:sz="0" w:space="0" w:color="auto"/>
            <w:bottom w:val="none" w:sz="0" w:space="0" w:color="auto"/>
            <w:right w:val="none" w:sz="0" w:space="0" w:color="auto"/>
          </w:divBdr>
        </w:div>
        <w:div w:id="1575436467">
          <w:marLeft w:val="640"/>
          <w:marRight w:val="0"/>
          <w:marTop w:val="0"/>
          <w:marBottom w:val="0"/>
          <w:divBdr>
            <w:top w:val="none" w:sz="0" w:space="0" w:color="auto"/>
            <w:left w:val="none" w:sz="0" w:space="0" w:color="auto"/>
            <w:bottom w:val="none" w:sz="0" w:space="0" w:color="auto"/>
            <w:right w:val="none" w:sz="0" w:space="0" w:color="auto"/>
          </w:divBdr>
        </w:div>
        <w:div w:id="881862895">
          <w:marLeft w:val="640"/>
          <w:marRight w:val="0"/>
          <w:marTop w:val="0"/>
          <w:marBottom w:val="0"/>
          <w:divBdr>
            <w:top w:val="none" w:sz="0" w:space="0" w:color="auto"/>
            <w:left w:val="none" w:sz="0" w:space="0" w:color="auto"/>
            <w:bottom w:val="none" w:sz="0" w:space="0" w:color="auto"/>
            <w:right w:val="none" w:sz="0" w:space="0" w:color="auto"/>
          </w:divBdr>
        </w:div>
        <w:div w:id="2018146472">
          <w:marLeft w:val="640"/>
          <w:marRight w:val="0"/>
          <w:marTop w:val="0"/>
          <w:marBottom w:val="0"/>
          <w:divBdr>
            <w:top w:val="none" w:sz="0" w:space="0" w:color="auto"/>
            <w:left w:val="none" w:sz="0" w:space="0" w:color="auto"/>
            <w:bottom w:val="none" w:sz="0" w:space="0" w:color="auto"/>
            <w:right w:val="none" w:sz="0" w:space="0" w:color="auto"/>
          </w:divBdr>
        </w:div>
        <w:div w:id="1940796081">
          <w:marLeft w:val="640"/>
          <w:marRight w:val="0"/>
          <w:marTop w:val="0"/>
          <w:marBottom w:val="0"/>
          <w:divBdr>
            <w:top w:val="none" w:sz="0" w:space="0" w:color="auto"/>
            <w:left w:val="none" w:sz="0" w:space="0" w:color="auto"/>
            <w:bottom w:val="none" w:sz="0" w:space="0" w:color="auto"/>
            <w:right w:val="none" w:sz="0" w:space="0" w:color="auto"/>
          </w:divBdr>
        </w:div>
        <w:div w:id="962270827">
          <w:marLeft w:val="640"/>
          <w:marRight w:val="0"/>
          <w:marTop w:val="0"/>
          <w:marBottom w:val="0"/>
          <w:divBdr>
            <w:top w:val="none" w:sz="0" w:space="0" w:color="auto"/>
            <w:left w:val="none" w:sz="0" w:space="0" w:color="auto"/>
            <w:bottom w:val="none" w:sz="0" w:space="0" w:color="auto"/>
            <w:right w:val="none" w:sz="0" w:space="0" w:color="auto"/>
          </w:divBdr>
        </w:div>
      </w:divsChild>
    </w:div>
    <w:div w:id="636299842">
      <w:bodyDiv w:val="1"/>
      <w:marLeft w:val="0"/>
      <w:marRight w:val="0"/>
      <w:marTop w:val="0"/>
      <w:marBottom w:val="0"/>
      <w:divBdr>
        <w:top w:val="none" w:sz="0" w:space="0" w:color="auto"/>
        <w:left w:val="none" w:sz="0" w:space="0" w:color="auto"/>
        <w:bottom w:val="none" w:sz="0" w:space="0" w:color="auto"/>
        <w:right w:val="none" w:sz="0" w:space="0" w:color="auto"/>
      </w:divBdr>
      <w:divsChild>
        <w:div w:id="1125736551">
          <w:marLeft w:val="640"/>
          <w:marRight w:val="0"/>
          <w:marTop w:val="0"/>
          <w:marBottom w:val="0"/>
          <w:divBdr>
            <w:top w:val="none" w:sz="0" w:space="0" w:color="auto"/>
            <w:left w:val="none" w:sz="0" w:space="0" w:color="auto"/>
            <w:bottom w:val="none" w:sz="0" w:space="0" w:color="auto"/>
            <w:right w:val="none" w:sz="0" w:space="0" w:color="auto"/>
          </w:divBdr>
        </w:div>
        <w:div w:id="2065329327">
          <w:marLeft w:val="640"/>
          <w:marRight w:val="0"/>
          <w:marTop w:val="0"/>
          <w:marBottom w:val="0"/>
          <w:divBdr>
            <w:top w:val="none" w:sz="0" w:space="0" w:color="auto"/>
            <w:left w:val="none" w:sz="0" w:space="0" w:color="auto"/>
            <w:bottom w:val="none" w:sz="0" w:space="0" w:color="auto"/>
            <w:right w:val="none" w:sz="0" w:space="0" w:color="auto"/>
          </w:divBdr>
        </w:div>
        <w:div w:id="405616900">
          <w:marLeft w:val="640"/>
          <w:marRight w:val="0"/>
          <w:marTop w:val="0"/>
          <w:marBottom w:val="0"/>
          <w:divBdr>
            <w:top w:val="none" w:sz="0" w:space="0" w:color="auto"/>
            <w:left w:val="none" w:sz="0" w:space="0" w:color="auto"/>
            <w:bottom w:val="none" w:sz="0" w:space="0" w:color="auto"/>
            <w:right w:val="none" w:sz="0" w:space="0" w:color="auto"/>
          </w:divBdr>
        </w:div>
        <w:div w:id="1597471231">
          <w:marLeft w:val="640"/>
          <w:marRight w:val="0"/>
          <w:marTop w:val="0"/>
          <w:marBottom w:val="0"/>
          <w:divBdr>
            <w:top w:val="none" w:sz="0" w:space="0" w:color="auto"/>
            <w:left w:val="none" w:sz="0" w:space="0" w:color="auto"/>
            <w:bottom w:val="none" w:sz="0" w:space="0" w:color="auto"/>
            <w:right w:val="none" w:sz="0" w:space="0" w:color="auto"/>
          </w:divBdr>
        </w:div>
        <w:div w:id="1772358269">
          <w:marLeft w:val="640"/>
          <w:marRight w:val="0"/>
          <w:marTop w:val="0"/>
          <w:marBottom w:val="0"/>
          <w:divBdr>
            <w:top w:val="none" w:sz="0" w:space="0" w:color="auto"/>
            <w:left w:val="none" w:sz="0" w:space="0" w:color="auto"/>
            <w:bottom w:val="none" w:sz="0" w:space="0" w:color="auto"/>
            <w:right w:val="none" w:sz="0" w:space="0" w:color="auto"/>
          </w:divBdr>
        </w:div>
        <w:div w:id="2061829675">
          <w:marLeft w:val="640"/>
          <w:marRight w:val="0"/>
          <w:marTop w:val="0"/>
          <w:marBottom w:val="0"/>
          <w:divBdr>
            <w:top w:val="none" w:sz="0" w:space="0" w:color="auto"/>
            <w:left w:val="none" w:sz="0" w:space="0" w:color="auto"/>
            <w:bottom w:val="none" w:sz="0" w:space="0" w:color="auto"/>
            <w:right w:val="none" w:sz="0" w:space="0" w:color="auto"/>
          </w:divBdr>
        </w:div>
        <w:div w:id="956524300">
          <w:marLeft w:val="640"/>
          <w:marRight w:val="0"/>
          <w:marTop w:val="0"/>
          <w:marBottom w:val="0"/>
          <w:divBdr>
            <w:top w:val="none" w:sz="0" w:space="0" w:color="auto"/>
            <w:left w:val="none" w:sz="0" w:space="0" w:color="auto"/>
            <w:bottom w:val="none" w:sz="0" w:space="0" w:color="auto"/>
            <w:right w:val="none" w:sz="0" w:space="0" w:color="auto"/>
          </w:divBdr>
        </w:div>
        <w:div w:id="1411777314">
          <w:marLeft w:val="640"/>
          <w:marRight w:val="0"/>
          <w:marTop w:val="0"/>
          <w:marBottom w:val="0"/>
          <w:divBdr>
            <w:top w:val="none" w:sz="0" w:space="0" w:color="auto"/>
            <w:left w:val="none" w:sz="0" w:space="0" w:color="auto"/>
            <w:bottom w:val="none" w:sz="0" w:space="0" w:color="auto"/>
            <w:right w:val="none" w:sz="0" w:space="0" w:color="auto"/>
          </w:divBdr>
        </w:div>
        <w:div w:id="947662534">
          <w:marLeft w:val="640"/>
          <w:marRight w:val="0"/>
          <w:marTop w:val="0"/>
          <w:marBottom w:val="0"/>
          <w:divBdr>
            <w:top w:val="none" w:sz="0" w:space="0" w:color="auto"/>
            <w:left w:val="none" w:sz="0" w:space="0" w:color="auto"/>
            <w:bottom w:val="none" w:sz="0" w:space="0" w:color="auto"/>
            <w:right w:val="none" w:sz="0" w:space="0" w:color="auto"/>
          </w:divBdr>
        </w:div>
        <w:div w:id="2105372277">
          <w:marLeft w:val="640"/>
          <w:marRight w:val="0"/>
          <w:marTop w:val="0"/>
          <w:marBottom w:val="0"/>
          <w:divBdr>
            <w:top w:val="none" w:sz="0" w:space="0" w:color="auto"/>
            <w:left w:val="none" w:sz="0" w:space="0" w:color="auto"/>
            <w:bottom w:val="none" w:sz="0" w:space="0" w:color="auto"/>
            <w:right w:val="none" w:sz="0" w:space="0" w:color="auto"/>
          </w:divBdr>
        </w:div>
        <w:div w:id="746654470">
          <w:marLeft w:val="640"/>
          <w:marRight w:val="0"/>
          <w:marTop w:val="0"/>
          <w:marBottom w:val="0"/>
          <w:divBdr>
            <w:top w:val="none" w:sz="0" w:space="0" w:color="auto"/>
            <w:left w:val="none" w:sz="0" w:space="0" w:color="auto"/>
            <w:bottom w:val="none" w:sz="0" w:space="0" w:color="auto"/>
            <w:right w:val="none" w:sz="0" w:space="0" w:color="auto"/>
          </w:divBdr>
        </w:div>
        <w:div w:id="1771777122">
          <w:marLeft w:val="640"/>
          <w:marRight w:val="0"/>
          <w:marTop w:val="0"/>
          <w:marBottom w:val="0"/>
          <w:divBdr>
            <w:top w:val="none" w:sz="0" w:space="0" w:color="auto"/>
            <w:left w:val="none" w:sz="0" w:space="0" w:color="auto"/>
            <w:bottom w:val="none" w:sz="0" w:space="0" w:color="auto"/>
            <w:right w:val="none" w:sz="0" w:space="0" w:color="auto"/>
          </w:divBdr>
        </w:div>
        <w:div w:id="832794775">
          <w:marLeft w:val="640"/>
          <w:marRight w:val="0"/>
          <w:marTop w:val="0"/>
          <w:marBottom w:val="0"/>
          <w:divBdr>
            <w:top w:val="none" w:sz="0" w:space="0" w:color="auto"/>
            <w:left w:val="none" w:sz="0" w:space="0" w:color="auto"/>
            <w:bottom w:val="none" w:sz="0" w:space="0" w:color="auto"/>
            <w:right w:val="none" w:sz="0" w:space="0" w:color="auto"/>
          </w:divBdr>
        </w:div>
        <w:div w:id="1883245500">
          <w:marLeft w:val="640"/>
          <w:marRight w:val="0"/>
          <w:marTop w:val="0"/>
          <w:marBottom w:val="0"/>
          <w:divBdr>
            <w:top w:val="none" w:sz="0" w:space="0" w:color="auto"/>
            <w:left w:val="none" w:sz="0" w:space="0" w:color="auto"/>
            <w:bottom w:val="none" w:sz="0" w:space="0" w:color="auto"/>
            <w:right w:val="none" w:sz="0" w:space="0" w:color="auto"/>
          </w:divBdr>
        </w:div>
        <w:div w:id="1223322537">
          <w:marLeft w:val="640"/>
          <w:marRight w:val="0"/>
          <w:marTop w:val="0"/>
          <w:marBottom w:val="0"/>
          <w:divBdr>
            <w:top w:val="none" w:sz="0" w:space="0" w:color="auto"/>
            <w:left w:val="none" w:sz="0" w:space="0" w:color="auto"/>
            <w:bottom w:val="none" w:sz="0" w:space="0" w:color="auto"/>
            <w:right w:val="none" w:sz="0" w:space="0" w:color="auto"/>
          </w:divBdr>
        </w:div>
        <w:div w:id="1828283673">
          <w:marLeft w:val="640"/>
          <w:marRight w:val="0"/>
          <w:marTop w:val="0"/>
          <w:marBottom w:val="0"/>
          <w:divBdr>
            <w:top w:val="none" w:sz="0" w:space="0" w:color="auto"/>
            <w:left w:val="none" w:sz="0" w:space="0" w:color="auto"/>
            <w:bottom w:val="none" w:sz="0" w:space="0" w:color="auto"/>
            <w:right w:val="none" w:sz="0" w:space="0" w:color="auto"/>
          </w:divBdr>
        </w:div>
        <w:div w:id="401682711">
          <w:marLeft w:val="640"/>
          <w:marRight w:val="0"/>
          <w:marTop w:val="0"/>
          <w:marBottom w:val="0"/>
          <w:divBdr>
            <w:top w:val="none" w:sz="0" w:space="0" w:color="auto"/>
            <w:left w:val="none" w:sz="0" w:space="0" w:color="auto"/>
            <w:bottom w:val="none" w:sz="0" w:space="0" w:color="auto"/>
            <w:right w:val="none" w:sz="0" w:space="0" w:color="auto"/>
          </w:divBdr>
        </w:div>
        <w:div w:id="1354262895">
          <w:marLeft w:val="640"/>
          <w:marRight w:val="0"/>
          <w:marTop w:val="0"/>
          <w:marBottom w:val="0"/>
          <w:divBdr>
            <w:top w:val="none" w:sz="0" w:space="0" w:color="auto"/>
            <w:left w:val="none" w:sz="0" w:space="0" w:color="auto"/>
            <w:bottom w:val="none" w:sz="0" w:space="0" w:color="auto"/>
            <w:right w:val="none" w:sz="0" w:space="0" w:color="auto"/>
          </w:divBdr>
        </w:div>
        <w:div w:id="1568300255">
          <w:marLeft w:val="640"/>
          <w:marRight w:val="0"/>
          <w:marTop w:val="0"/>
          <w:marBottom w:val="0"/>
          <w:divBdr>
            <w:top w:val="none" w:sz="0" w:space="0" w:color="auto"/>
            <w:left w:val="none" w:sz="0" w:space="0" w:color="auto"/>
            <w:bottom w:val="none" w:sz="0" w:space="0" w:color="auto"/>
            <w:right w:val="none" w:sz="0" w:space="0" w:color="auto"/>
          </w:divBdr>
        </w:div>
        <w:div w:id="2125298792">
          <w:marLeft w:val="640"/>
          <w:marRight w:val="0"/>
          <w:marTop w:val="0"/>
          <w:marBottom w:val="0"/>
          <w:divBdr>
            <w:top w:val="none" w:sz="0" w:space="0" w:color="auto"/>
            <w:left w:val="none" w:sz="0" w:space="0" w:color="auto"/>
            <w:bottom w:val="none" w:sz="0" w:space="0" w:color="auto"/>
            <w:right w:val="none" w:sz="0" w:space="0" w:color="auto"/>
          </w:divBdr>
        </w:div>
        <w:div w:id="1362628041">
          <w:marLeft w:val="640"/>
          <w:marRight w:val="0"/>
          <w:marTop w:val="0"/>
          <w:marBottom w:val="0"/>
          <w:divBdr>
            <w:top w:val="none" w:sz="0" w:space="0" w:color="auto"/>
            <w:left w:val="none" w:sz="0" w:space="0" w:color="auto"/>
            <w:bottom w:val="none" w:sz="0" w:space="0" w:color="auto"/>
            <w:right w:val="none" w:sz="0" w:space="0" w:color="auto"/>
          </w:divBdr>
        </w:div>
        <w:div w:id="1377966997">
          <w:marLeft w:val="640"/>
          <w:marRight w:val="0"/>
          <w:marTop w:val="0"/>
          <w:marBottom w:val="0"/>
          <w:divBdr>
            <w:top w:val="none" w:sz="0" w:space="0" w:color="auto"/>
            <w:left w:val="none" w:sz="0" w:space="0" w:color="auto"/>
            <w:bottom w:val="none" w:sz="0" w:space="0" w:color="auto"/>
            <w:right w:val="none" w:sz="0" w:space="0" w:color="auto"/>
          </w:divBdr>
        </w:div>
        <w:div w:id="1025519889">
          <w:marLeft w:val="640"/>
          <w:marRight w:val="0"/>
          <w:marTop w:val="0"/>
          <w:marBottom w:val="0"/>
          <w:divBdr>
            <w:top w:val="none" w:sz="0" w:space="0" w:color="auto"/>
            <w:left w:val="none" w:sz="0" w:space="0" w:color="auto"/>
            <w:bottom w:val="none" w:sz="0" w:space="0" w:color="auto"/>
            <w:right w:val="none" w:sz="0" w:space="0" w:color="auto"/>
          </w:divBdr>
        </w:div>
        <w:div w:id="1952668152">
          <w:marLeft w:val="640"/>
          <w:marRight w:val="0"/>
          <w:marTop w:val="0"/>
          <w:marBottom w:val="0"/>
          <w:divBdr>
            <w:top w:val="none" w:sz="0" w:space="0" w:color="auto"/>
            <w:left w:val="none" w:sz="0" w:space="0" w:color="auto"/>
            <w:bottom w:val="none" w:sz="0" w:space="0" w:color="auto"/>
            <w:right w:val="none" w:sz="0" w:space="0" w:color="auto"/>
          </w:divBdr>
        </w:div>
        <w:div w:id="676612876">
          <w:marLeft w:val="640"/>
          <w:marRight w:val="0"/>
          <w:marTop w:val="0"/>
          <w:marBottom w:val="0"/>
          <w:divBdr>
            <w:top w:val="none" w:sz="0" w:space="0" w:color="auto"/>
            <w:left w:val="none" w:sz="0" w:space="0" w:color="auto"/>
            <w:bottom w:val="none" w:sz="0" w:space="0" w:color="auto"/>
            <w:right w:val="none" w:sz="0" w:space="0" w:color="auto"/>
          </w:divBdr>
        </w:div>
      </w:divsChild>
    </w:div>
    <w:div w:id="1136218164">
      <w:bodyDiv w:val="1"/>
      <w:marLeft w:val="0"/>
      <w:marRight w:val="0"/>
      <w:marTop w:val="0"/>
      <w:marBottom w:val="0"/>
      <w:divBdr>
        <w:top w:val="none" w:sz="0" w:space="0" w:color="auto"/>
        <w:left w:val="none" w:sz="0" w:space="0" w:color="auto"/>
        <w:bottom w:val="none" w:sz="0" w:space="0" w:color="auto"/>
        <w:right w:val="none" w:sz="0" w:space="0" w:color="auto"/>
      </w:divBdr>
      <w:divsChild>
        <w:div w:id="410473778">
          <w:marLeft w:val="640"/>
          <w:marRight w:val="0"/>
          <w:marTop w:val="0"/>
          <w:marBottom w:val="0"/>
          <w:divBdr>
            <w:top w:val="none" w:sz="0" w:space="0" w:color="auto"/>
            <w:left w:val="none" w:sz="0" w:space="0" w:color="auto"/>
            <w:bottom w:val="none" w:sz="0" w:space="0" w:color="auto"/>
            <w:right w:val="none" w:sz="0" w:space="0" w:color="auto"/>
          </w:divBdr>
        </w:div>
        <w:div w:id="35544587">
          <w:marLeft w:val="640"/>
          <w:marRight w:val="0"/>
          <w:marTop w:val="0"/>
          <w:marBottom w:val="0"/>
          <w:divBdr>
            <w:top w:val="none" w:sz="0" w:space="0" w:color="auto"/>
            <w:left w:val="none" w:sz="0" w:space="0" w:color="auto"/>
            <w:bottom w:val="none" w:sz="0" w:space="0" w:color="auto"/>
            <w:right w:val="none" w:sz="0" w:space="0" w:color="auto"/>
          </w:divBdr>
        </w:div>
        <w:div w:id="2111780496">
          <w:marLeft w:val="640"/>
          <w:marRight w:val="0"/>
          <w:marTop w:val="0"/>
          <w:marBottom w:val="0"/>
          <w:divBdr>
            <w:top w:val="none" w:sz="0" w:space="0" w:color="auto"/>
            <w:left w:val="none" w:sz="0" w:space="0" w:color="auto"/>
            <w:bottom w:val="none" w:sz="0" w:space="0" w:color="auto"/>
            <w:right w:val="none" w:sz="0" w:space="0" w:color="auto"/>
          </w:divBdr>
        </w:div>
        <w:div w:id="1536189435">
          <w:marLeft w:val="640"/>
          <w:marRight w:val="0"/>
          <w:marTop w:val="0"/>
          <w:marBottom w:val="0"/>
          <w:divBdr>
            <w:top w:val="none" w:sz="0" w:space="0" w:color="auto"/>
            <w:left w:val="none" w:sz="0" w:space="0" w:color="auto"/>
            <w:bottom w:val="none" w:sz="0" w:space="0" w:color="auto"/>
            <w:right w:val="none" w:sz="0" w:space="0" w:color="auto"/>
          </w:divBdr>
        </w:div>
        <w:div w:id="1228347125">
          <w:marLeft w:val="640"/>
          <w:marRight w:val="0"/>
          <w:marTop w:val="0"/>
          <w:marBottom w:val="0"/>
          <w:divBdr>
            <w:top w:val="none" w:sz="0" w:space="0" w:color="auto"/>
            <w:left w:val="none" w:sz="0" w:space="0" w:color="auto"/>
            <w:bottom w:val="none" w:sz="0" w:space="0" w:color="auto"/>
            <w:right w:val="none" w:sz="0" w:space="0" w:color="auto"/>
          </w:divBdr>
        </w:div>
        <w:div w:id="1315331062">
          <w:marLeft w:val="640"/>
          <w:marRight w:val="0"/>
          <w:marTop w:val="0"/>
          <w:marBottom w:val="0"/>
          <w:divBdr>
            <w:top w:val="none" w:sz="0" w:space="0" w:color="auto"/>
            <w:left w:val="none" w:sz="0" w:space="0" w:color="auto"/>
            <w:bottom w:val="none" w:sz="0" w:space="0" w:color="auto"/>
            <w:right w:val="none" w:sz="0" w:space="0" w:color="auto"/>
          </w:divBdr>
        </w:div>
        <w:div w:id="228468761">
          <w:marLeft w:val="640"/>
          <w:marRight w:val="0"/>
          <w:marTop w:val="0"/>
          <w:marBottom w:val="0"/>
          <w:divBdr>
            <w:top w:val="none" w:sz="0" w:space="0" w:color="auto"/>
            <w:left w:val="none" w:sz="0" w:space="0" w:color="auto"/>
            <w:bottom w:val="none" w:sz="0" w:space="0" w:color="auto"/>
            <w:right w:val="none" w:sz="0" w:space="0" w:color="auto"/>
          </w:divBdr>
        </w:div>
        <w:div w:id="1465847386">
          <w:marLeft w:val="640"/>
          <w:marRight w:val="0"/>
          <w:marTop w:val="0"/>
          <w:marBottom w:val="0"/>
          <w:divBdr>
            <w:top w:val="none" w:sz="0" w:space="0" w:color="auto"/>
            <w:left w:val="none" w:sz="0" w:space="0" w:color="auto"/>
            <w:bottom w:val="none" w:sz="0" w:space="0" w:color="auto"/>
            <w:right w:val="none" w:sz="0" w:space="0" w:color="auto"/>
          </w:divBdr>
        </w:div>
        <w:div w:id="271787540">
          <w:marLeft w:val="640"/>
          <w:marRight w:val="0"/>
          <w:marTop w:val="0"/>
          <w:marBottom w:val="0"/>
          <w:divBdr>
            <w:top w:val="none" w:sz="0" w:space="0" w:color="auto"/>
            <w:left w:val="none" w:sz="0" w:space="0" w:color="auto"/>
            <w:bottom w:val="none" w:sz="0" w:space="0" w:color="auto"/>
            <w:right w:val="none" w:sz="0" w:space="0" w:color="auto"/>
          </w:divBdr>
        </w:div>
        <w:div w:id="1447114246">
          <w:marLeft w:val="640"/>
          <w:marRight w:val="0"/>
          <w:marTop w:val="0"/>
          <w:marBottom w:val="0"/>
          <w:divBdr>
            <w:top w:val="none" w:sz="0" w:space="0" w:color="auto"/>
            <w:left w:val="none" w:sz="0" w:space="0" w:color="auto"/>
            <w:bottom w:val="none" w:sz="0" w:space="0" w:color="auto"/>
            <w:right w:val="none" w:sz="0" w:space="0" w:color="auto"/>
          </w:divBdr>
        </w:div>
        <w:div w:id="172837980">
          <w:marLeft w:val="640"/>
          <w:marRight w:val="0"/>
          <w:marTop w:val="0"/>
          <w:marBottom w:val="0"/>
          <w:divBdr>
            <w:top w:val="none" w:sz="0" w:space="0" w:color="auto"/>
            <w:left w:val="none" w:sz="0" w:space="0" w:color="auto"/>
            <w:bottom w:val="none" w:sz="0" w:space="0" w:color="auto"/>
            <w:right w:val="none" w:sz="0" w:space="0" w:color="auto"/>
          </w:divBdr>
        </w:div>
        <w:div w:id="172493452">
          <w:marLeft w:val="640"/>
          <w:marRight w:val="0"/>
          <w:marTop w:val="0"/>
          <w:marBottom w:val="0"/>
          <w:divBdr>
            <w:top w:val="none" w:sz="0" w:space="0" w:color="auto"/>
            <w:left w:val="none" w:sz="0" w:space="0" w:color="auto"/>
            <w:bottom w:val="none" w:sz="0" w:space="0" w:color="auto"/>
            <w:right w:val="none" w:sz="0" w:space="0" w:color="auto"/>
          </w:divBdr>
        </w:div>
        <w:div w:id="447893458">
          <w:marLeft w:val="640"/>
          <w:marRight w:val="0"/>
          <w:marTop w:val="0"/>
          <w:marBottom w:val="0"/>
          <w:divBdr>
            <w:top w:val="none" w:sz="0" w:space="0" w:color="auto"/>
            <w:left w:val="none" w:sz="0" w:space="0" w:color="auto"/>
            <w:bottom w:val="none" w:sz="0" w:space="0" w:color="auto"/>
            <w:right w:val="none" w:sz="0" w:space="0" w:color="auto"/>
          </w:divBdr>
        </w:div>
        <w:div w:id="1075392916">
          <w:marLeft w:val="640"/>
          <w:marRight w:val="0"/>
          <w:marTop w:val="0"/>
          <w:marBottom w:val="0"/>
          <w:divBdr>
            <w:top w:val="none" w:sz="0" w:space="0" w:color="auto"/>
            <w:left w:val="none" w:sz="0" w:space="0" w:color="auto"/>
            <w:bottom w:val="none" w:sz="0" w:space="0" w:color="auto"/>
            <w:right w:val="none" w:sz="0" w:space="0" w:color="auto"/>
          </w:divBdr>
        </w:div>
        <w:div w:id="332883553">
          <w:marLeft w:val="640"/>
          <w:marRight w:val="0"/>
          <w:marTop w:val="0"/>
          <w:marBottom w:val="0"/>
          <w:divBdr>
            <w:top w:val="none" w:sz="0" w:space="0" w:color="auto"/>
            <w:left w:val="none" w:sz="0" w:space="0" w:color="auto"/>
            <w:bottom w:val="none" w:sz="0" w:space="0" w:color="auto"/>
            <w:right w:val="none" w:sz="0" w:space="0" w:color="auto"/>
          </w:divBdr>
        </w:div>
        <w:div w:id="828793444">
          <w:marLeft w:val="640"/>
          <w:marRight w:val="0"/>
          <w:marTop w:val="0"/>
          <w:marBottom w:val="0"/>
          <w:divBdr>
            <w:top w:val="none" w:sz="0" w:space="0" w:color="auto"/>
            <w:left w:val="none" w:sz="0" w:space="0" w:color="auto"/>
            <w:bottom w:val="none" w:sz="0" w:space="0" w:color="auto"/>
            <w:right w:val="none" w:sz="0" w:space="0" w:color="auto"/>
          </w:divBdr>
        </w:div>
        <w:div w:id="1261137896">
          <w:marLeft w:val="640"/>
          <w:marRight w:val="0"/>
          <w:marTop w:val="0"/>
          <w:marBottom w:val="0"/>
          <w:divBdr>
            <w:top w:val="none" w:sz="0" w:space="0" w:color="auto"/>
            <w:left w:val="none" w:sz="0" w:space="0" w:color="auto"/>
            <w:bottom w:val="none" w:sz="0" w:space="0" w:color="auto"/>
            <w:right w:val="none" w:sz="0" w:space="0" w:color="auto"/>
          </w:divBdr>
        </w:div>
        <w:div w:id="1141456813">
          <w:marLeft w:val="640"/>
          <w:marRight w:val="0"/>
          <w:marTop w:val="0"/>
          <w:marBottom w:val="0"/>
          <w:divBdr>
            <w:top w:val="none" w:sz="0" w:space="0" w:color="auto"/>
            <w:left w:val="none" w:sz="0" w:space="0" w:color="auto"/>
            <w:bottom w:val="none" w:sz="0" w:space="0" w:color="auto"/>
            <w:right w:val="none" w:sz="0" w:space="0" w:color="auto"/>
          </w:divBdr>
        </w:div>
        <w:div w:id="1537041380">
          <w:marLeft w:val="640"/>
          <w:marRight w:val="0"/>
          <w:marTop w:val="0"/>
          <w:marBottom w:val="0"/>
          <w:divBdr>
            <w:top w:val="none" w:sz="0" w:space="0" w:color="auto"/>
            <w:left w:val="none" w:sz="0" w:space="0" w:color="auto"/>
            <w:bottom w:val="none" w:sz="0" w:space="0" w:color="auto"/>
            <w:right w:val="none" w:sz="0" w:space="0" w:color="auto"/>
          </w:divBdr>
        </w:div>
        <w:div w:id="1357150481">
          <w:marLeft w:val="640"/>
          <w:marRight w:val="0"/>
          <w:marTop w:val="0"/>
          <w:marBottom w:val="0"/>
          <w:divBdr>
            <w:top w:val="none" w:sz="0" w:space="0" w:color="auto"/>
            <w:left w:val="none" w:sz="0" w:space="0" w:color="auto"/>
            <w:bottom w:val="none" w:sz="0" w:space="0" w:color="auto"/>
            <w:right w:val="none" w:sz="0" w:space="0" w:color="auto"/>
          </w:divBdr>
        </w:div>
        <w:div w:id="1040319468">
          <w:marLeft w:val="640"/>
          <w:marRight w:val="0"/>
          <w:marTop w:val="0"/>
          <w:marBottom w:val="0"/>
          <w:divBdr>
            <w:top w:val="none" w:sz="0" w:space="0" w:color="auto"/>
            <w:left w:val="none" w:sz="0" w:space="0" w:color="auto"/>
            <w:bottom w:val="none" w:sz="0" w:space="0" w:color="auto"/>
            <w:right w:val="none" w:sz="0" w:space="0" w:color="auto"/>
          </w:divBdr>
        </w:div>
        <w:div w:id="1822847462">
          <w:marLeft w:val="640"/>
          <w:marRight w:val="0"/>
          <w:marTop w:val="0"/>
          <w:marBottom w:val="0"/>
          <w:divBdr>
            <w:top w:val="none" w:sz="0" w:space="0" w:color="auto"/>
            <w:left w:val="none" w:sz="0" w:space="0" w:color="auto"/>
            <w:bottom w:val="none" w:sz="0" w:space="0" w:color="auto"/>
            <w:right w:val="none" w:sz="0" w:space="0" w:color="auto"/>
          </w:divBdr>
        </w:div>
        <w:div w:id="486364902">
          <w:marLeft w:val="640"/>
          <w:marRight w:val="0"/>
          <w:marTop w:val="0"/>
          <w:marBottom w:val="0"/>
          <w:divBdr>
            <w:top w:val="none" w:sz="0" w:space="0" w:color="auto"/>
            <w:left w:val="none" w:sz="0" w:space="0" w:color="auto"/>
            <w:bottom w:val="none" w:sz="0" w:space="0" w:color="auto"/>
            <w:right w:val="none" w:sz="0" w:space="0" w:color="auto"/>
          </w:divBdr>
        </w:div>
        <w:div w:id="1721130333">
          <w:marLeft w:val="640"/>
          <w:marRight w:val="0"/>
          <w:marTop w:val="0"/>
          <w:marBottom w:val="0"/>
          <w:divBdr>
            <w:top w:val="none" w:sz="0" w:space="0" w:color="auto"/>
            <w:left w:val="none" w:sz="0" w:space="0" w:color="auto"/>
            <w:bottom w:val="none" w:sz="0" w:space="0" w:color="auto"/>
            <w:right w:val="none" w:sz="0" w:space="0" w:color="auto"/>
          </w:divBdr>
        </w:div>
        <w:div w:id="1542135171">
          <w:marLeft w:val="640"/>
          <w:marRight w:val="0"/>
          <w:marTop w:val="0"/>
          <w:marBottom w:val="0"/>
          <w:divBdr>
            <w:top w:val="none" w:sz="0" w:space="0" w:color="auto"/>
            <w:left w:val="none" w:sz="0" w:space="0" w:color="auto"/>
            <w:bottom w:val="none" w:sz="0" w:space="0" w:color="auto"/>
            <w:right w:val="none" w:sz="0" w:space="0" w:color="auto"/>
          </w:divBdr>
        </w:div>
      </w:divsChild>
    </w:div>
    <w:div w:id="1297295830">
      <w:bodyDiv w:val="1"/>
      <w:marLeft w:val="0"/>
      <w:marRight w:val="0"/>
      <w:marTop w:val="0"/>
      <w:marBottom w:val="0"/>
      <w:divBdr>
        <w:top w:val="none" w:sz="0" w:space="0" w:color="auto"/>
        <w:left w:val="none" w:sz="0" w:space="0" w:color="auto"/>
        <w:bottom w:val="none" w:sz="0" w:space="0" w:color="auto"/>
        <w:right w:val="none" w:sz="0" w:space="0" w:color="auto"/>
      </w:divBdr>
      <w:divsChild>
        <w:div w:id="1678926186">
          <w:marLeft w:val="0"/>
          <w:marRight w:val="0"/>
          <w:marTop w:val="0"/>
          <w:marBottom w:val="0"/>
          <w:divBdr>
            <w:top w:val="single" w:sz="2" w:space="0" w:color="E3E3E3"/>
            <w:left w:val="single" w:sz="2" w:space="0" w:color="E3E3E3"/>
            <w:bottom w:val="single" w:sz="2" w:space="0" w:color="E3E3E3"/>
            <w:right w:val="single" w:sz="2" w:space="0" w:color="E3E3E3"/>
          </w:divBdr>
          <w:divsChild>
            <w:div w:id="596444413">
              <w:marLeft w:val="0"/>
              <w:marRight w:val="0"/>
              <w:marTop w:val="0"/>
              <w:marBottom w:val="0"/>
              <w:divBdr>
                <w:top w:val="single" w:sz="2" w:space="0" w:color="E3E3E3"/>
                <w:left w:val="single" w:sz="2" w:space="0" w:color="E3E3E3"/>
                <w:bottom w:val="single" w:sz="2" w:space="0" w:color="E3E3E3"/>
                <w:right w:val="single" w:sz="2" w:space="0" w:color="E3E3E3"/>
              </w:divBdr>
              <w:divsChild>
                <w:div w:id="221406429">
                  <w:marLeft w:val="0"/>
                  <w:marRight w:val="0"/>
                  <w:marTop w:val="0"/>
                  <w:marBottom w:val="0"/>
                  <w:divBdr>
                    <w:top w:val="single" w:sz="2" w:space="2" w:color="E3E3E3"/>
                    <w:left w:val="single" w:sz="2" w:space="0" w:color="E3E3E3"/>
                    <w:bottom w:val="single" w:sz="2" w:space="0" w:color="E3E3E3"/>
                    <w:right w:val="single" w:sz="2" w:space="0" w:color="E3E3E3"/>
                  </w:divBdr>
                  <w:divsChild>
                    <w:div w:id="170192794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340111844">
      <w:bodyDiv w:val="1"/>
      <w:marLeft w:val="0"/>
      <w:marRight w:val="0"/>
      <w:marTop w:val="0"/>
      <w:marBottom w:val="0"/>
      <w:divBdr>
        <w:top w:val="none" w:sz="0" w:space="0" w:color="auto"/>
        <w:left w:val="none" w:sz="0" w:space="0" w:color="auto"/>
        <w:bottom w:val="none" w:sz="0" w:space="0" w:color="auto"/>
        <w:right w:val="none" w:sz="0" w:space="0" w:color="auto"/>
      </w:divBdr>
    </w:div>
    <w:div w:id="1655333684">
      <w:bodyDiv w:val="1"/>
      <w:marLeft w:val="0"/>
      <w:marRight w:val="0"/>
      <w:marTop w:val="0"/>
      <w:marBottom w:val="0"/>
      <w:divBdr>
        <w:top w:val="none" w:sz="0" w:space="0" w:color="auto"/>
        <w:left w:val="none" w:sz="0" w:space="0" w:color="auto"/>
        <w:bottom w:val="none" w:sz="0" w:space="0" w:color="auto"/>
        <w:right w:val="none" w:sz="0" w:space="0" w:color="auto"/>
      </w:divBdr>
      <w:divsChild>
        <w:div w:id="706955020">
          <w:marLeft w:val="0"/>
          <w:marRight w:val="0"/>
          <w:marTop w:val="0"/>
          <w:marBottom w:val="0"/>
          <w:divBdr>
            <w:top w:val="single" w:sz="2" w:space="0" w:color="E3E3E3"/>
            <w:left w:val="single" w:sz="2" w:space="0" w:color="E3E3E3"/>
            <w:bottom w:val="single" w:sz="2" w:space="0" w:color="E3E3E3"/>
            <w:right w:val="single" w:sz="2" w:space="0" w:color="E3E3E3"/>
          </w:divBdr>
          <w:divsChild>
            <w:div w:id="1556968364">
              <w:marLeft w:val="0"/>
              <w:marRight w:val="0"/>
              <w:marTop w:val="0"/>
              <w:marBottom w:val="0"/>
              <w:divBdr>
                <w:top w:val="single" w:sz="2" w:space="0" w:color="E3E3E3"/>
                <w:left w:val="single" w:sz="2" w:space="0" w:color="E3E3E3"/>
                <w:bottom w:val="single" w:sz="2" w:space="0" w:color="E3E3E3"/>
                <w:right w:val="single" w:sz="2" w:space="0" w:color="E3E3E3"/>
              </w:divBdr>
              <w:divsChild>
                <w:div w:id="1988969776">
                  <w:marLeft w:val="0"/>
                  <w:marRight w:val="0"/>
                  <w:marTop w:val="0"/>
                  <w:marBottom w:val="0"/>
                  <w:divBdr>
                    <w:top w:val="single" w:sz="2" w:space="2" w:color="E3E3E3"/>
                    <w:left w:val="single" w:sz="2" w:space="0" w:color="E3E3E3"/>
                    <w:bottom w:val="single" w:sz="2" w:space="0" w:color="E3E3E3"/>
                    <w:right w:val="single" w:sz="2" w:space="0" w:color="E3E3E3"/>
                  </w:divBdr>
                  <w:divsChild>
                    <w:div w:id="69365383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2043823195">
          <w:marLeft w:val="0"/>
          <w:marRight w:val="0"/>
          <w:marTop w:val="0"/>
          <w:marBottom w:val="0"/>
          <w:divBdr>
            <w:top w:val="single" w:sz="2" w:space="0" w:color="E3E3E3"/>
            <w:left w:val="single" w:sz="2" w:space="0" w:color="E3E3E3"/>
            <w:bottom w:val="single" w:sz="2" w:space="0" w:color="E3E3E3"/>
            <w:right w:val="single" w:sz="2" w:space="0" w:color="E3E3E3"/>
          </w:divBdr>
          <w:divsChild>
            <w:div w:id="1278492116">
              <w:marLeft w:val="0"/>
              <w:marRight w:val="0"/>
              <w:marTop w:val="0"/>
              <w:marBottom w:val="0"/>
              <w:divBdr>
                <w:top w:val="single" w:sz="2" w:space="0" w:color="E3E3E3"/>
                <w:left w:val="single" w:sz="2" w:space="0" w:color="E3E3E3"/>
                <w:bottom w:val="single" w:sz="2" w:space="0" w:color="E3E3E3"/>
                <w:right w:val="single" w:sz="2" w:space="0" w:color="E3E3E3"/>
              </w:divBdr>
              <w:divsChild>
                <w:div w:id="1717779652">
                  <w:marLeft w:val="0"/>
                  <w:marRight w:val="0"/>
                  <w:marTop w:val="0"/>
                  <w:marBottom w:val="0"/>
                  <w:divBdr>
                    <w:top w:val="single" w:sz="2" w:space="0" w:color="E3E3E3"/>
                    <w:left w:val="single" w:sz="2" w:space="0" w:color="E3E3E3"/>
                    <w:bottom w:val="single" w:sz="2" w:space="0" w:color="E3E3E3"/>
                    <w:right w:val="single" w:sz="2" w:space="0" w:color="E3E3E3"/>
                  </w:divBdr>
                  <w:divsChild>
                    <w:div w:id="68984397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768497752">
      <w:bodyDiv w:val="1"/>
      <w:marLeft w:val="0"/>
      <w:marRight w:val="0"/>
      <w:marTop w:val="0"/>
      <w:marBottom w:val="0"/>
      <w:divBdr>
        <w:top w:val="none" w:sz="0" w:space="0" w:color="auto"/>
        <w:left w:val="none" w:sz="0" w:space="0" w:color="auto"/>
        <w:bottom w:val="none" w:sz="0" w:space="0" w:color="auto"/>
        <w:right w:val="none" w:sz="0" w:space="0" w:color="auto"/>
      </w:divBdr>
      <w:divsChild>
        <w:div w:id="1520969637">
          <w:marLeft w:val="0"/>
          <w:marRight w:val="0"/>
          <w:marTop w:val="0"/>
          <w:marBottom w:val="0"/>
          <w:divBdr>
            <w:top w:val="single" w:sz="2" w:space="0" w:color="E3E3E3"/>
            <w:left w:val="single" w:sz="2" w:space="0" w:color="E3E3E3"/>
            <w:bottom w:val="single" w:sz="2" w:space="0" w:color="E3E3E3"/>
            <w:right w:val="single" w:sz="2" w:space="0" w:color="E3E3E3"/>
          </w:divBdr>
          <w:divsChild>
            <w:div w:id="277373060">
              <w:marLeft w:val="0"/>
              <w:marRight w:val="0"/>
              <w:marTop w:val="0"/>
              <w:marBottom w:val="0"/>
              <w:divBdr>
                <w:top w:val="single" w:sz="2" w:space="0" w:color="E3E3E3"/>
                <w:left w:val="single" w:sz="2" w:space="0" w:color="E3E3E3"/>
                <w:bottom w:val="single" w:sz="2" w:space="0" w:color="E3E3E3"/>
                <w:right w:val="single" w:sz="2" w:space="0" w:color="E3E3E3"/>
              </w:divBdr>
              <w:divsChild>
                <w:div w:id="560212298">
                  <w:marLeft w:val="0"/>
                  <w:marRight w:val="0"/>
                  <w:marTop w:val="0"/>
                  <w:marBottom w:val="0"/>
                  <w:divBdr>
                    <w:top w:val="single" w:sz="2" w:space="2" w:color="E3E3E3"/>
                    <w:left w:val="single" w:sz="2" w:space="0" w:color="E3E3E3"/>
                    <w:bottom w:val="single" w:sz="2" w:space="0" w:color="E3E3E3"/>
                    <w:right w:val="single" w:sz="2" w:space="0" w:color="E3E3E3"/>
                  </w:divBdr>
                  <w:divsChild>
                    <w:div w:id="188536547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780904535">
      <w:bodyDiv w:val="1"/>
      <w:marLeft w:val="0"/>
      <w:marRight w:val="0"/>
      <w:marTop w:val="0"/>
      <w:marBottom w:val="0"/>
      <w:divBdr>
        <w:top w:val="none" w:sz="0" w:space="0" w:color="auto"/>
        <w:left w:val="none" w:sz="0" w:space="0" w:color="auto"/>
        <w:bottom w:val="none" w:sz="0" w:space="0" w:color="auto"/>
        <w:right w:val="none" w:sz="0" w:space="0" w:color="auto"/>
      </w:divBdr>
      <w:divsChild>
        <w:div w:id="806125435">
          <w:marLeft w:val="640"/>
          <w:marRight w:val="0"/>
          <w:marTop w:val="0"/>
          <w:marBottom w:val="0"/>
          <w:divBdr>
            <w:top w:val="none" w:sz="0" w:space="0" w:color="auto"/>
            <w:left w:val="none" w:sz="0" w:space="0" w:color="auto"/>
            <w:bottom w:val="none" w:sz="0" w:space="0" w:color="auto"/>
            <w:right w:val="none" w:sz="0" w:space="0" w:color="auto"/>
          </w:divBdr>
        </w:div>
        <w:div w:id="808859185">
          <w:marLeft w:val="640"/>
          <w:marRight w:val="0"/>
          <w:marTop w:val="0"/>
          <w:marBottom w:val="0"/>
          <w:divBdr>
            <w:top w:val="none" w:sz="0" w:space="0" w:color="auto"/>
            <w:left w:val="none" w:sz="0" w:space="0" w:color="auto"/>
            <w:bottom w:val="none" w:sz="0" w:space="0" w:color="auto"/>
            <w:right w:val="none" w:sz="0" w:space="0" w:color="auto"/>
          </w:divBdr>
        </w:div>
        <w:div w:id="466971705">
          <w:marLeft w:val="640"/>
          <w:marRight w:val="0"/>
          <w:marTop w:val="0"/>
          <w:marBottom w:val="0"/>
          <w:divBdr>
            <w:top w:val="none" w:sz="0" w:space="0" w:color="auto"/>
            <w:left w:val="none" w:sz="0" w:space="0" w:color="auto"/>
            <w:bottom w:val="none" w:sz="0" w:space="0" w:color="auto"/>
            <w:right w:val="none" w:sz="0" w:space="0" w:color="auto"/>
          </w:divBdr>
        </w:div>
        <w:div w:id="1922908832">
          <w:marLeft w:val="640"/>
          <w:marRight w:val="0"/>
          <w:marTop w:val="0"/>
          <w:marBottom w:val="0"/>
          <w:divBdr>
            <w:top w:val="none" w:sz="0" w:space="0" w:color="auto"/>
            <w:left w:val="none" w:sz="0" w:space="0" w:color="auto"/>
            <w:bottom w:val="none" w:sz="0" w:space="0" w:color="auto"/>
            <w:right w:val="none" w:sz="0" w:space="0" w:color="auto"/>
          </w:divBdr>
        </w:div>
        <w:div w:id="167260297">
          <w:marLeft w:val="640"/>
          <w:marRight w:val="0"/>
          <w:marTop w:val="0"/>
          <w:marBottom w:val="0"/>
          <w:divBdr>
            <w:top w:val="none" w:sz="0" w:space="0" w:color="auto"/>
            <w:left w:val="none" w:sz="0" w:space="0" w:color="auto"/>
            <w:bottom w:val="none" w:sz="0" w:space="0" w:color="auto"/>
            <w:right w:val="none" w:sz="0" w:space="0" w:color="auto"/>
          </w:divBdr>
        </w:div>
        <w:div w:id="82384815">
          <w:marLeft w:val="640"/>
          <w:marRight w:val="0"/>
          <w:marTop w:val="0"/>
          <w:marBottom w:val="0"/>
          <w:divBdr>
            <w:top w:val="none" w:sz="0" w:space="0" w:color="auto"/>
            <w:left w:val="none" w:sz="0" w:space="0" w:color="auto"/>
            <w:bottom w:val="none" w:sz="0" w:space="0" w:color="auto"/>
            <w:right w:val="none" w:sz="0" w:space="0" w:color="auto"/>
          </w:divBdr>
        </w:div>
        <w:div w:id="337584496">
          <w:marLeft w:val="640"/>
          <w:marRight w:val="0"/>
          <w:marTop w:val="0"/>
          <w:marBottom w:val="0"/>
          <w:divBdr>
            <w:top w:val="none" w:sz="0" w:space="0" w:color="auto"/>
            <w:left w:val="none" w:sz="0" w:space="0" w:color="auto"/>
            <w:bottom w:val="none" w:sz="0" w:space="0" w:color="auto"/>
            <w:right w:val="none" w:sz="0" w:space="0" w:color="auto"/>
          </w:divBdr>
        </w:div>
        <w:div w:id="1324049067">
          <w:marLeft w:val="640"/>
          <w:marRight w:val="0"/>
          <w:marTop w:val="0"/>
          <w:marBottom w:val="0"/>
          <w:divBdr>
            <w:top w:val="none" w:sz="0" w:space="0" w:color="auto"/>
            <w:left w:val="none" w:sz="0" w:space="0" w:color="auto"/>
            <w:bottom w:val="none" w:sz="0" w:space="0" w:color="auto"/>
            <w:right w:val="none" w:sz="0" w:space="0" w:color="auto"/>
          </w:divBdr>
        </w:div>
        <w:div w:id="1578855011">
          <w:marLeft w:val="640"/>
          <w:marRight w:val="0"/>
          <w:marTop w:val="0"/>
          <w:marBottom w:val="0"/>
          <w:divBdr>
            <w:top w:val="none" w:sz="0" w:space="0" w:color="auto"/>
            <w:left w:val="none" w:sz="0" w:space="0" w:color="auto"/>
            <w:bottom w:val="none" w:sz="0" w:space="0" w:color="auto"/>
            <w:right w:val="none" w:sz="0" w:space="0" w:color="auto"/>
          </w:divBdr>
        </w:div>
        <w:div w:id="1886526492">
          <w:marLeft w:val="640"/>
          <w:marRight w:val="0"/>
          <w:marTop w:val="0"/>
          <w:marBottom w:val="0"/>
          <w:divBdr>
            <w:top w:val="none" w:sz="0" w:space="0" w:color="auto"/>
            <w:left w:val="none" w:sz="0" w:space="0" w:color="auto"/>
            <w:bottom w:val="none" w:sz="0" w:space="0" w:color="auto"/>
            <w:right w:val="none" w:sz="0" w:space="0" w:color="auto"/>
          </w:divBdr>
        </w:div>
        <w:div w:id="1637560862">
          <w:marLeft w:val="640"/>
          <w:marRight w:val="0"/>
          <w:marTop w:val="0"/>
          <w:marBottom w:val="0"/>
          <w:divBdr>
            <w:top w:val="none" w:sz="0" w:space="0" w:color="auto"/>
            <w:left w:val="none" w:sz="0" w:space="0" w:color="auto"/>
            <w:bottom w:val="none" w:sz="0" w:space="0" w:color="auto"/>
            <w:right w:val="none" w:sz="0" w:space="0" w:color="auto"/>
          </w:divBdr>
        </w:div>
        <w:div w:id="1173227684">
          <w:marLeft w:val="640"/>
          <w:marRight w:val="0"/>
          <w:marTop w:val="0"/>
          <w:marBottom w:val="0"/>
          <w:divBdr>
            <w:top w:val="none" w:sz="0" w:space="0" w:color="auto"/>
            <w:left w:val="none" w:sz="0" w:space="0" w:color="auto"/>
            <w:bottom w:val="none" w:sz="0" w:space="0" w:color="auto"/>
            <w:right w:val="none" w:sz="0" w:space="0" w:color="auto"/>
          </w:divBdr>
        </w:div>
        <w:div w:id="75830417">
          <w:marLeft w:val="640"/>
          <w:marRight w:val="0"/>
          <w:marTop w:val="0"/>
          <w:marBottom w:val="0"/>
          <w:divBdr>
            <w:top w:val="none" w:sz="0" w:space="0" w:color="auto"/>
            <w:left w:val="none" w:sz="0" w:space="0" w:color="auto"/>
            <w:bottom w:val="none" w:sz="0" w:space="0" w:color="auto"/>
            <w:right w:val="none" w:sz="0" w:space="0" w:color="auto"/>
          </w:divBdr>
        </w:div>
        <w:div w:id="2117870452">
          <w:marLeft w:val="640"/>
          <w:marRight w:val="0"/>
          <w:marTop w:val="0"/>
          <w:marBottom w:val="0"/>
          <w:divBdr>
            <w:top w:val="none" w:sz="0" w:space="0" w:color="auto"/>
            <w:left w:val="none" w:sz="0" w:space="0" w:color="auto"/>
            <w:bottom w:val="none" w:sz="0" w:space="0" w:color="auto"/>
            <w:right w:val="none" w:sz="0" w:space="0" w:color="auto"/>
          </w:divBdr>
        </w:div>
        <w:div w:id="767041230">
          <w:marLeft w:val="640"/>
          <w:marRight w:val="0"/>
          <w:marTop w:val="0"/>
          <w:marBottom w:val="0"/>
          <w:divBdr>
            <w:top w:val="none" w:sz="0" w:space="0" w:color="auto"/>
            <w:left w:val="none" w:sz="0" w:space="0" w:color="auto"/>
            <w:bottom w:val="none" w:sz="0" w:space="0" w:color="auto"/>
            <w:right w:val="none" w:sz="0" w:space="0" w:color="auto"/>
          </w:divBdr>
        </w:div>
        <w:div w:id="1616013158">
          <w:marLeft w:val="640"/>
          <w:marRight w:val="0"/>
          <w:marTop w:val="0"/>
          <w:marBottom w:val="0"/>
          <w:divBdr>
            <w:top w:val="none" w:sz="0" w:space="0" w:color="auto"/>
            <w:left w:val="none" w:sz="0" w:space="0" w:color="auto"/>
            <w:bottom w:val="none" w:sz="0" w:space="0" w:color="auto"/>
            <w:right w:val="none" w:sz="0" w:space="0" w:color="auto"/>
          </w:divBdr>
        </w:div>
        <w:div w:id="1792090922">
          <w:marLeft w:val="640"/>
          <w:marRight w:val="0"/>
          <w:marTop w:val="0"/>
          <w:marBottom w:val="0"/>
          <w:divBdr>
            <w:top w:val="none" w:sz="0" w:space="0" w:color="auto"/>
            <w:left w:val="none" w:sz="0" w:space="0" w:color="auto"/>
            <w:bottom w:val="none" w:sz="0" w:space="0" w:color="auto"/>
            <w:right w:val="none" w:sz="0" w:space="0" w:color="auto"/>
          </w:divBdr>
        </w:div>
        <w:div w:id="526528038">
          <w:marLeft w:val="640"/>
          <w:marRight w:val="0"/>
          <w:marTop w:val="0"/>
          <w:marBottom w:val="0"/>
          <w:divBdr>
            <w:top w:val="none" w:sz="0" w:space="0" w:color="auto"/>
            <w:left w:val="none" w:sz="0" w:space="0" w:color="auto"/>
            <w:bottom w:val="none" w:sz="0" w:space="0" w:color="auto"/>
            <w:right w:val="none" w:sz="0" w:space="0" w:color="auto"/>
          </w:divBdr>
        </w:div>
        <w:div w:id="1807507161">
          <w:marLeft w:val="640"/>
          <w:marRight w:val="0"/>
          <w:marTop w:val="0"/>
          <w:marBottom w:val="0"/>
          <w:divBdr>
            <w:top w:val="none" w:sz="0" w:space="0" w:color="auto"/>
            <w:left w:val="none" w:sz="0" w:space="0" w:color="auto"/>
            <w:bottom w:val="none" w:sz="0" w:space="0" w:color="auto"/>
            <w:right w:val="none" w:sz="0" w:space="0" w:color="auto"/>
          </w:divBdr>
        </w:div>
        <w:div w:id="1646742852">
          <w:marLeft w:val="640"/>
          <w:marRight w:val="0"/>
          <w:marTop w:val="0"/>
          <w:marBottom w:val="0"/>
          <w:divBdr>
            <w:top w:val="none" w:sz="0" w:space="0" w:color="auto"/>
            <w:left w:val="none" w:sz="0" w:space="0" w:color="auto"/>
            <w:bottom w:val="none" w:sz="0" w:space="0" w:color="auto"/>
            <w:right w:val="none" w:sz="0" w:space="0" w:color="auto"/>
          </w:divBdr>
        </w:div>
        <w:div w:id="1123383333">
          <w:marLeft w:val="640"/>
          <w:marRight w:val="0"/>
          <w:marTop w:val="0"/>
          <w:marBottom w:val="0"/>
          <w:divBdr>
            <w:top w:val="none" w:sz="0" w:space="0" w:color="auto"/>
            <w:left w:val="none" w:sz="0" w:space="0" w:color="auto"/>
            <w:bottom w:val="none" w:sz="0" w:space="0" w:color="auto"/>
            <w:right w:val="none" w:sz="0" w:space="0" w:color="auto"/>
          </w:divBdr>
        </w:div>
        <w:div w:id="1426222055">
          <w:marLeft w:val="640"/>
          <w:marRight w:val="0"/>
          <w:marTop w:val="0"/>
          <w:marBottom w:val="0"/>
          <w:divBdr>
            <w:top w:val="none" w:sz="0" w:space="0" w:color="auto"/>
            <w:left w:val="none" w:sz="0" w:space="0" w:color="auto"/>
            <w:bottom w:val="none" w:sz="0" w:space="0" w:color="auto"/>
            <w:right w:val="none" w:sz="0" w:space="0" w:color="auto"/>
          </w:divBdr>
        </w:div>
        <w:div w:id="495995407">
          <w:marLeft w:val="640"/>
          <w:marRight w:val="0"/>
          <w:marTop w:val="0"/>
          <w:marBottom w:val="0"/>
          <w:divBdr>
            <w:top w:val="none" w:sz="0" w:space="0" w:color="auto"/>
            <w:left w:val="none" w:sz="0" w:space="0" w:color="auto"/>
            <w:bottom w:val="none" w:sz="0" w:space="0" w:color="auto"/>
            <w:right w:val="none" w:sz="0" w:space="0" w:color="auto"/>
          </w:divBdr>
        </w:div>
        <w:div w:id="1057777350">
          <w:marLeft w:val="640"/>
          <w:marRight w:val="0"/>
          <w:marTop w:val="0"/>
          <w:marBottom w:val="0"/>
          <w:divBdr>
            <w:top w:val="none" w:sz="0" w:space="0" w:color="auto"/>
            <w:left w:val="none" w:sz="0" w:space="0" w:color="auto"/>
            <w:bottom w:val="none" w:sz="0" w:space="0" w:color="auto"/>
            <w:right w:val="none" w:sz="0" w:space="0" w:color="auto"/>
          </w:divBdr>
        </w:div>
        <w:div w:id="1820069078">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67196C749A7404187E13BD10A52A3EA"/>
        <w:category>
          <w:name w:val="General"/>
          <w:gallery w:val="placeholder"/>
        </w:category>
        <w:types>
          <w:type w:val="bbPlcHdr"/>
        </w:types>
        <w:behaviors>
          <w:behavior w:val="content"/>
        </w:behaviors>
        <w:guid w:val="{51871A7A-F78D-544A-91E8-A46882CD22D1}"/>
      </w:docPartPr>
      <w:docPartBody>
        <w:p w:rsidR="002E69FB" w:rsidRDefault="00AD23C2" w:rsidP="00AD23C2">
          <w:pPr>
            <w:pStyle w:val="467196C749A7404187E13BD10A52A3EA"/>
          </w:pPr>
          <w:r w:rsidRPr="00520D41">
            <w:rPr>
              <w:rStyle w:val="PlaceholderText"/>
            </w:rPr>
            <w:t>Click or tap here to enter text.</w:t>
          </w:r>
        </w:p>
      </w:docPartBody>
    </w:docPart>
    <w:docPart>
      <w:docPartPr>
        <w:name w:val="2AA13311ABEF1449993D6E8D40F95E2B"/>
        <w:category>
          <w:name w:val="General"/>
          <w:gallery w:val="placeholder"/>
        </w:category>
        <w:types>
          <w:type w:val="bbPlcHdr"/>
        </w:types>
        <w:behaviors>
          <w:behavior w:val="content"/>
        </w:behaviors>
        <w:guid w:val="{DD53C367-FAB6-5A43-A7C1-7D0BA4C272C1}"/>
      </w:docPartPr>
      <w:docPartBody>
        <w:p w:rsidR="002E69FB" w:rsidRDefault="00AD23C2" w:rsidP="00AD23C2">
          <w:pPr>
            <w:pStyle w:val="2AA13311ABEF1449993D6E8D40F95E2B"/>
          </w:pPr>
          <w:r w:rsidRPr="00520D41">
            <w:rPr>
              <w:rStyle w:val="PlaceholderText"/>
            </w:rPr>
            <w:t>Click or tap here to enter text.</w:t>
          </w:r>
        </w:p>
      </w:docPartBody>
    </w:docPart>
    <w:docPart>
      <w:docPartPr>
        <w:name w:val="6CFC267AD7DEC948BC002F3AB91BAA9A"/>
        <w:category>
          <w:name w:val="General"/>
          <w:gallery w:val="placeholder"/>
        </w:category>
        <w:types>
          <w:type w:val="bbPlcHdr"/>
        </w:types>
        <w:behaviors>
          <w:behavior w:val="content"/>
        </w:behaviors>
        <w:guid w:val="{9986D351-D71A-7241-A4E1-0909CA7276B3}"/>
      </w:docPartPr>
      <w:docPartBody>
        <w:p w:rsidR="002E69FB" w:rsidRDefault="00AD23C2" w:rsidP="00AD23C2">
          <w:pPr>
            <w:pStyle w:val="6CFC267AD7DEC948BC002F3AB91BAA9A"/>
          </w:pPr>
          <w:r w:rsidRPr="00A36312">
            <w:rPr>
              <w:rStyle w:val="PlaceholderText"/>
            </w:rPr>
            <w:t>Click or tap here to enter text.</w:t>
          </w:r>
        </w:p>
      </w:docPartBody>
    </w:docPart>
    <w:docPart>
      <w:docPartPr>
        <w:name w:val="266F2C196260AB4994F02AB7BFFC9879"/>
        <w:category>
          <w:name w:val="General"/>
          <w:gallery w:val="placeholder"/>
        </w:category>
        <w:types>
          <w:type w:val="bbPlcHdr"/>
        </w:types>
        <w:behaviors>
          <w:behavior w:val="content"/>
        </w:behaviors>
        <w:guid w:val="{E0CD2D5C-0120-7149-97A9-9250C371737B}"/>
      </w:docPartPr>
      <w:docPartBody>
        <w:p w:rsidR="002E69FB" w:rsidRDefault="00AD23C2" w:rsidP="00AD23C2">
          <w:pPr>
            <w:pStyle w:val="266F2C196260AB4994F02AB7BFFC9879"/>
          </w:pPr>
          <w:r w:rsidRPr="00A36312">
            <w:rPr>
              <w:rStyle w:val="PlaceholderText"/>
            </w:rPr>
            <w:t>Click or tap here to enter text.</w:t>
          </w:r>
        </w:p>
      </w:docPartBody>
    </w:docPart>
    <w:docPart>
      <w:docPartPr>
        <w:name w:val="7C26B0F5DA89C646AB6E6AAA1D9BDEF9"/>
        <w:category>
          <w:name w:val="General"/>
          <w:gallery w:val="placeholder"/>
        </w:category>
        <w:types>
          <w:type w:val="bbPlcHdr"/>
        </w:types>
        <w:behaviors>
          <w:behavior w:val="content"/>
        </w:behaviors>
        <w:guid w:val="{8571D8DE-80E5-E94C-8BCF-33E372D8FB5F}"/>
      </w:docPartPr>
      <w:docPartBody>
        <w:p w:rsidR="002E69FB" w:rsidRDefault="00AD23C2" w:rsidP="00AD23C2">
          <w:pPr>
            <w:pStyle w:val="7C26B0F5DA89C646AB6E6AAA1D9BDEF9"/>
          </w:pPr>
          <w:r w:rsidRPr="00A3631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roman"/>
    <w:pitch w:val="variable"/>
    <w:sig w:usb0="E00002FF" w:usb1="400004FF" w:usb2="00000000" w:usb3="00000000" w:csb0="0000019F" w:csb1="00000000"/>
  </w:font>
  <w:font w:name="Söhne">
    <w:altName w:val="Cambria"/>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23C2"/>
    <w:rsid w:val="002E69FB"/>
    <w:rsid w:val="0062494A"/>
    <w:rsid w:val="00AD23C2"/>
    <w:rsid w:val="00C13409"/>
    <w:rsid w:val="00D729CD"/>
    <w:rsid w:val="00F63F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D23C2"/>
    <w:rPr>
      <w:color w:val="666666"/>
    </w:rPr>
  </w:style>
  <w:style w:type="paragraph" w:customStyle="1" w:styleId="467196C749A7404187E13BD10A52A3EA">
    <w:name w:val="467196C749A7404187E13BD10A52A3EA"/>
    <w:rsid w:val="00AD23C2"/>
  </w:style>
  <w:style w:type="paragraph" w:customStyle="1" w:styleId="2AA13311ABEF1449993D6E8D40F95E2B">
    <w:name w:val="2AA13311ABEF1449993D6E8D40F95E2B"/>
    <w:rsid w:val="00AD23C2"/>
  </w:style>
  <w:style w:type="paragraph" w:customStyle="1" w:styleId="6CFC267AD7DEC948BC002F3AB91BAA9A">
    <w:name w:val="6CFC267AD7DEC948BC002F3AB91BAA9A"/>
    <w:rsid w:val="00AD23C2"/>
  </w:style>
  <w:style w:type="paragraph" w:customStyle="1" w:styleId="266F2C196260AB4994F02AB7BFFC9879">
    <w:name w:val="266F2C196260AB4994F02AB7BFFC9879"/>
    <w:rsid w:val="00AD23C2"/>
  </w:style>
  <w:style w:type="paragraph" w:customStyle="1" w:styleId="7C26B0F5DA89C646AB6E6AAA1D9BDEF9">
    <w:name w:val="7C26B0F5DA89C646AB6E6AAA1D9BDEF9"/>
    <w:rsid w:val="00AD23C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3E8871-E283-FE4A-B3D8-7FE31145CB2F}">
  <we:reference id="wa104382081" version="1.55.1.0" store="en-US" storeType="OMEX"/>
  <we:alternateReferences>
    <we:reference id="wa104382081" version="1.55.1.0" store="" storeType="OMEX"/>
  </we:alternateReferences>
  <we:properties>
    <we:property name="MENDELEY_CITATIONS" value="[{&quot;citationID&quot;:&quot;MENDELEY_CITATION_dd5c8586-52cb-4cdc-b683-a48d3805d614&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&quot;,&quot;citationItems&quot;:[{&quot;id&quot;:&quot;378cb30b-7c0e-307b-aeb8-9618dcf9794c&quot;,&quot;itemData&quot;:{&quot;type&quot;:&quot;article-journal&quot;,&quot;id&quot;:&quot;378cb30b-7c0e-307b-aeb8-9618dcf9794c&quot;,&quot;title&quot;:&quot;Myopericarditis&quot;,&quot;author&quot;:[{&quot;family&quot;:&quot;Manda&quot;,&quot;given&quot;:&quot;Yugandhar R.&quot;,&quot;parse-names&quot;:false,&quot;dropping-particle&quot;:&quot;&quot;,&quot;non-dropping-particle&quot;:&quot;&quot;},{&quot;family&quot;:&quot;Baradhi&quot;,&quot;given&quot;:&quot;Krishna M.&quot;,&quot;parse-names&quot;:false,&quot;dropping-particle&quot;:&quot;&quot;,&quot;non-dropping-particle&quot;:&quot;&quot;}],&quot;container-title&quot;:&quot;ECG in Emergency Medicine and Acute Care&quot;,&quot;accessed&quot;:{&quot;date-parts&quot;:[[2024,2,11]]},&quot;DOI&quot;:&quot;10.1016/B978-0-323-01811-1.50047-X&quot;,&quot;ISBN&quot;:&quot;9780323018111&quot;,&quot;PMID&quot;:&quot;30521197&quot;,&quot;URL&quot;:&quot;https://www.ncbi.nlm.nih.gov/books/NBK534776/&quot;,&quot;issued&quot;:{&quot;date-parts&quot;:[[2023,7,17]]},&quot;page&quot;:&quot;199-203&quot;,&quot;publisher&quot;:&quot;StatPearls Publishing&quot;,&quot;container-title-short&quot;:&quot;&quot;},&quot;isTemporary&quot;:false}]},{&quot;citationID&quot;:&quot;MENDELEY_CITATION_a908e376-ecda-4e53-9897-18acb05dfdea&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TkwOGUzNzYtZWNkYS00ZTUzLTk4OTctMThhY2IwNWRmZGVh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b3767477-778b-467b-9305-dbe6c2231672&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jM3Njc0NzctNzc4Yi00NjdiLTkzMDUtZGJlNmMyMjMxNjcy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58cf0ca0-e557-4c1f-b64a-623bd86d2e89&quot;,&quot;properties&quot;:{&quot;noteIndex&quot;:0},&quot;isEdited&quot;:false,&quot;manualOverride&quot;:{&quot;isManuallyOverridden&quot;:false,&quot;citeprocText&quot;:&quot;&lt;sup&gt;3,4&lt;/sup&gt;&quot;,&quot;manualOverrideText&quot;:&quot;&quot;},&quot;citationTag&quot;:&quot;MENDELEY_CITATION_v3_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&quot;,&quot;citationItems&quot;:[{&quot;id&quot;:&quot;10d30fbe-ff63-3173-a193-f34ea6ac9d3b&quot;,&quot;itemData&quot;:{&quot;type&quot;:&quot;article-journal&quot;,&quot;id&quot;:&quot;10d30fbe-ff63-3173-a193-f34ea6ac9d3b&quot;,&quot;title&quot;:&quot;Incidence of three presentations of acute myocarditis in young men in military service. A 20-year experience&quot;,&quot;author&quot;:[{&quot;family&quot;:&quot;Karjalainen&quot;,&quot;given&quot;:&quot;J.&quot;,&quot;parse-names&quot;:false,&quot;dropping-particle&quot;:&quot;&quot;,&quot;non-dropping-particle&quot;:&quot;&quot;},{&quot;family&quot;:&quot;Heikkilä&quot;,&quot;given&quot;:&quot;J.&quot;,&quot;parse-names&quot;:false,&quot;dropping-particle&quot;:&quot;&quot;,&quot;non-dropping-particle&quot;:&quot;&quot;}],&quot;container-title&quot;:&quot;European heart journal&quot;,&quot;container-title-short&quot;:&quot;Eur Heart J&quot;,&quot;accessed&quot;:{&quot;date-parts&quot;:[[2024,2,24]]},&quot;DOI&quot;:&quot;10.1053/EUHJ.1998.1444&quot;,&quot;ISSN&quot;:&quot;0195-668X&quot;,&quot;PMID&quot;:&quot;10413642&quot;,&quot;URL&quot;:&quot;https://pubmed.ncbi.nlm.nih.gov/10413642/&quot;,&quot;issued&quot;:{&quot;date-parts&quot;:[[1999,8]]},&quot;page&quot;:&quot;1120-1125&quot;,&quot;abstract&quot;:&quot;Aims. The incidence of myocarditis is uncertain as diagnostic criteria have been vague. We evaluated the incidence of myocarditis presenting in three well defined forms (mimicking myocardial infarction, presenting as dilated cardiomyopathy, and as a cause of sudden death) in young men in military service over a 20-year period. Methods and Results. The study population consisted of 672,672 Finnish men at a mean age of 20 years conscripted from 1977-1996. All those suspected of having myocardial disease were studied prospectively in the same institution. A clinical diagnosis of myocarditis mimicking myocardial infarction required ECG signs (ST-segment elevation followed by T-wave inversion) and a simultaneous detection of serum markers of acute myocardial injury (CK-MB and/or troponin T) in an infectious patient with chest pain. This form of myocarditis was diagnosed in 98 men, the incidence being 0.17 (95% CI 0.14-0.21) . 1000 man-years-1. Causative microbes were those commonly infecting the conscripts, but Coxsackievirus aetiology could be confirmed in only 4% of the cases. Nine patients presented with dilated cardiomyopathy of recent origin (incidence 0.02 . 1000 man-years-1). None had histopathological evidence of myocarditis. Myocarditis caused one of the 10 sudden unexpected deaths (incidence 0.002 . 1000 man-years-1). Conclusions. The usual presentation of acute myocarditis in young men mimicks alterations evoked by myocardial infarction but not those of dilated cardiomyopathy.&quot;,&quot;publisher&quot;:&quot;Eur Heart J&quot;,&quot;issue&quot;:&quot;15&quot;,&quot;volume&quot;:&quot;20&quot;},&quot;isTemporary&quot;:false},{&quot;id&quot;:&quot;0777b557-6450-375d-b94d-2773779732d0&quot;,&quot;itemData&quot;:{&quot;type&quot;:&quot;article-journal&quot;,&quot;id&quot;:&quot;0777b557-6450-375d-b94d-2773779732d0&quot;,&quot;title&quot;:&quot;Etiology of mild acute infectious myocarditis. Relation to clinical features&quot;,&quot;author&quot;:[{&quot;family&quot;:&quot;Karjalainen&quot;,&quot;given&quot;:&quot;Jouko&quot;,&quot;parse-names&quot;:false,&quot;dropping-particle&quot;:&quot;&quot;,&quot;non-dropping-particle&quot;:&quot;&quot;},{&quot;family&quot;:&quot;Heikkilä&quot;,&quot;given&quot;:&quot;Juhani&quot;,&quot;parse-names&quot;:false,&quot;dropping-particle&quot;:&quot;&quot;,&quot;non-dropping-particle&quot;:&quot;&quot;},{&quot;family&quot;:&quot;Nieminen&quot;,&quot;given&quot;:&quot;Markku S.&quot;,&quot;parse-names&quot;:false,&quot;dropping-particle&quot;:&quot;&quot;,&quot;non-dropping-particle&quot;:&quot;&quot;},{&quot;family&quot;:&quot;Jalanko&quot;,&quot;given&quot;:&quot;Hannu&quot;,&quot;parse-names&quot;:false,&quot;dropping-particle&quot;:&quot;&quot;,&quot;non-dropping-particle&quot;:&quot;&quot;},{&quot;family&quot;:&quot;Kleemola&quot;,&quot;given&quot;:&quot;Marjaana&quot;,&quot;parse-names&quot;:false,&quot;dropping-particle&quot;:&quot;&quot;,&quot;non-dropping-particle&quot;:&quot;&quot;},{&quot;family&quot;:&quot;Lapinleimu&quot;,&quot;given&quot;:&quot;Kaisa&quot;,&quot;parse-names&quot;:false,&quot;dropping-particle&quot;:&quot;&quot;,&quot;non-dropping-particle&quot;:&quot;&quot;},{&quot;family&quot;:&quot;Sahi&quot;,&quot;given&quot;:&quot;Timo&quot;,&quot;parse-names&quot;:false,&quot;dropping-particle&quot;:&quot;&quot;,&quot;non-dropping-particle&quot;:&quot;&quot;}],&quot;container-title&quot;:&quot;Acta medica Scandinavica&quot;,&quot;container-title-short&quot;:&quot;Acta Med Scand&quot;,&quot;accessed&quot;:{&quot;date-parts&quot;:[[2024,2,24]]},&quot;DOI&quot;:&quot;10.1111/J.0954-6820.1983.TB03692.X&quot;,&quot;ISSN&quot;:&quot;0001-6101&quot;,&quot;PMID&quot;:&quot;6829323&quot;,&quot;URL&quot;:&quot;https://pubmed.ncbi.nlm.nih.gov/6829323/&quot;,&quot;issued&quot;:{&quot;date-parts&quot;:[[1983]]},&quot;page&quot;:&quot;65-73&quot;,&quot;abstract&quot;:&quot;The etiology of mild myocarditis, diagnosed on the basis of serial ECG changes during an acute infection, was studied in 126 consecutive conscripts. A fourfold rise in the antibody titers in the paired serum samples was required for a positive etiologic diagnosis. An etiologic diagnosis was made probable in 47 % of the patients. Adenovirus was incriminated in 19 patients, vaccinia in 12, influenza A in eight, β‐hemolytic Streptococcus in six, mononucleosis in five and Mycoplasma in three. Chlamydia, influenza B and Coxsackie B4 were each found in two patients; parainfluenza, mumps and adult Still's disease were each found in one patient. The incidence of vaccinia myocarditis was 1/10000 smallpox vaccinations. Clear‐cut myo‐pericarditis was usually noted during vaccinia, mononucleosis, Mycoplasma, Chlamydia and Coxsackie B4 infections. Adenovirus and influenza A myocarditis was most often subclinical, being mostly detected only because of ECG screening of patients without cardiac symptoms. Frequent recent ventricular extrasystoles were most often triggered by a β‐hemolytic Streptococcus infection. The etiology of infectious myocarditis seems to reflect the overall profile of viruses and other infective agents in the study population at that particular time. Cardio‐trophic viruses such as Coxsackie B only rarely cause myocarditis outside epidemics. 1983 Association for the Publication of the Journal of Internal Medicine&quot;,&quot;publisher&quot;:&quot;Acta Med Scand&quot;,&quot;issue&quot;:&quot;1&quot;,&quot;volume&quot;:&quot;213&quot;},&quot;isTemporary&quot;:false}]},{&quot;citationID&quot;:&quot;MENDELEY_CITATION_8eb84428-3329-4aa3-b853-437505be6e8e&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&quot;,&quot;citationItems&quot;:[{&quot;id&quot;:&quot;cb4ee729-81ff-3f8a-971f-2e8054753fe7&quot;,&quot;itemData&quot;:{&quot;type&quot;:&quot;webpage&quot;,&quot;id&quot;:&quot;cb4ee729-81ff-3f8a-971f-2e8054753fe7&quot;,&quot;title&quot;:&quot;Myopericarditis: Symptoms, Causes &amp; Treatment&quot;,&quot;accessed&quot;:{&quot;date-parts&quot;:[[2024,2,24]]},&quot;URL&quot;:&quot;https://my.clevelandclinic.org/health/diseases/24579-myopericarditis&quot;,&quot;container-title-short&quot;:&quot;&quot;},&quot;isTemporary&quot;:false}]},{&quot;citationID&quot;:&quot;MENDELEY_CITATION_152af3c8-bcf1-4347-afa9-023b725351e0&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&quot;,&quot;citationItems&quot;:[{&quot;id&quot;:&quot;ddd2152a-8588-3c82-a7fc-641fbae5c5c4&quot;,&quot;itemData&quot;:{&quot;type&quot;:&quot;webpage&quot;,&quot;id&quot;:&quot;ddd2152a-8588-3c82-a7fc-641fbae5c5c4&quot;,&quot;title&quot;:&quot;Myocarditis | Johns Hopkins Medicine&quot;,&quot;accessed&quot;:{&quot;date-parts&quot;:[[2024,2,24]]},&quot;URL&quot;:&quot;https://www.hopkinsmedicine.org/health/conditions-and-diseases/myocarditis&quot;,&quot;container-title-short&quot;:&quot;&quot;},&quot;isTemporary&quot;:false}]},{&quot;citationID&quot;:&quot;MENDELEY_CITATION_8a1fa4df-a5e5-48e3-a4d2-5ff64a230f76&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&quot;,&quot;citationItems&quot;:[{&quot;id&quot;:&quot;9befdd7b-3d24-3761-bf23-2d6cb164e942&quot;,&quot;itemData&quot;:{&quot;type&quot;:&quot;article-journal&quot;,&quot;id&quot;:&quot;9befdd7b-3d24-3761-bf23-2d6cb164e942&quot;,&quot;title&quot;:&quot;Effusive-constrictive pericarditis, hepatitis, and pancreatitis in a patient with possible coxsackievirus B infection: a case report&quot;,&quot;author&quot;:[{&quot;family&quot;:&quot;Persichino&quot;,&quot;given&quot;:&quot;Jon&quot;,&quot;parse-names&quot;:false,&quot;dropping-particle&quot;:&quot;&quot;,&quot;non-dropping-particle&quot;:&quot;&quot;},{&quot;family&quot;:&quot;Garrison&quot;,&quot;given&quot;:&quot;Roger&quot;,&quot;parse-names&quot;:false,&quot;dropping-particle&quot;:&quot;&quot;,&quot;non-dropping-particle&quot;:&quot;&quot;},{&quot;family&quot;:&quot;Krishnan&quot;,&quot;given&quot;:&quot;Rajagopal&quot;,&quot;parse-names&quot;:false,&quot;dropping-particle&quot;:&quot;&quot;,&quot;non-dropping-particle&quot;:&quot;&quot;},{&quot;family&quot;:&quot;Sutjita&quot;,&quot;given&quot;:&quot;Made&quot;,&quot;parse-names&quot;:false,&quot;dropping-particle&quot;:&quot;&quot;,&quot;non-dropping-particle&quot;:&quot;&quot;}],&quot;container-title&quot;:&quot;BMC Infectious Diseases&quot;,&quot;container-title-short&quot;:&quot;BMC Infect Dis&quot;,&quot;accessed&quot;:{&quot;date-parts&quot;:[[2024,2,24]]},&quot;DOI&quot;:&quot;10.1186/S12879-016-1752-3&quot;,&quot;ISSN&quot;:&quot;14712334&quot;,&quot;PMID&quot;:&quot;27503532&quot;,&quot;URL&quot;:&quot;/pmc/articles/PMC4977840/&quot;,&quot;issued&quot;:{&quot;date-parts&quot;:[[2016,8,8]]},&quot;abstract&quot;:&quot;Background: Coxsackie B is a viral pathogen that presents with various invasive diseases in adults. Historically, the majority of adult cases with pericarditis or myocarditis have been attributed to coxsackievirus B. The presentation of this viral infection causing effusive-constrictive pericarditis, hepatitis or pancreatitis is rare. This case report is the first to describe a patient with concomitant effusive-constrictive pericarditis, hepatitis and pancreatitis from possible coxsackievirus B infection. Case presentation: A 26-year old female was admitted to our hospital with the diagnosis of effusive-constrictive pericarditis complicated by tamponade and cardiac arrest. An emergent pericardiocentesis was performed successfully. Hepatitis and pancreatitis were also identified in our patient. After an extensive workup, coxsackievirus B infection was suspected by positive serum complement fixation antibody titers. Our patient made a full recovery and was discharged from the hospital. Conclusion: Clinical suspicion of effusive-constrictive pericarditis with tamponade from coxsackievirus B should be considered in patients presenting with chest pain, dyspnea, jugular venous distention, hypotension, ST segment elevation on electrocardiogram, and ventricular interdependence with septal shift during diastole on transthoracic echocardiogram. Initial diagnoses of effusive-constrictive pericarditis resembling cardiac tamponade, hepatitis and pancreatitis can be challenging, and this case highlights the need for healthcare professionals to be cognizant of the association between these unusual clinical presentations and coxsackievirus B infection.&quot;,&quot;publisher&quot;:&quot;BMC&quot;,&quot;issue&quot;:&quot;1&quot;,&quot;volume&quot;:&quot;16&quot;},&quot;isTemporary&quot;:false}]},{&quot;citationID&quot;:&quot;MENDELEY_CITATION_69b1c7ec-d076-4f8d-b522-5fa0370e8ecc&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&quot;,&quot;citationItems&quot;:[{&quot;id&quot;:&quot;d34c5759-9e41-36cc-b569-088f8789e11a&quot;,&quot;itemData&quot;:{&quot;type&quot;:&quot;webpage&quot;,&quot;id&quot;:&quot;d34c5759-9e41-36cc-b569-088f8789e11a&quot;,&quot;title&quot;:&quot;Recurrent Pericarditis | American Heart Association&quot;,&quot;accessed&quot;:{&quot;date-parts&quot;:[[2024,2,24]]},&quot;URL&quot;:&quot;https://www.heart.org/en/health-topics/pericarditis/what-is-pericarditis/recurrent-pericarditis&quot;,&quot;container-title-short&quot;:&quot;&quot;},&quot;isTemporary&quot;:false}]},{&quot;citationID&quot;:&quot;MENDELEY_CITATION_21223ec1-0c0e-420c-ac63-34a48afe96d4&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MjEyMjNlYzEtMGMwZS00MjBjLWFjNjMtMzRhNDhhZmU5NmQ0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5bdc2d92-7314-4095-8bcd-744a41892213&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NWJkYzJkOTItNzMxNC00MDk1LThiY2QtNzQ0YTQxODkyMjEz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5ecf1bc0-c5a9-4d55-93c3-ab2c2d0860c8&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NWVjZjFiYzAtYzVhOS00ZDU1LTkzYzMtYWIyYzJkMDg2MGM4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18c76cb7-4a86-4b3a-bbe6-219ad89af585&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&quot;,&quot;citationItems&quot;:[{&quot;id&quot;:&quot;378cb30b-7c0e-307b-aeb8-9618dcf9794c&quot;,&quot;itemData&quot;:{&quot;type&quot;:&quot;article-journal&quot;,&quot;id&quot;:&quot;378cb30b-7c0e-307b-aeb8-9618dcf9794c&quot;,&quot;title&quot;:&quot;Myopericarditis&quot;,&quot;author&quot;:[{&quot;family&quot;:&quot;Manda&quot;,&quot;given&quot;:&quot;Yugandhar R.&quot;,&quot;parse-names&quot;:false,&quot;dropping-particle&quot;:&quot;&quot;,&quot;non-dropping-particle&quot;:&quot;&quot;},{&quot;family&quot;:&quot;Baradhi&quot;,&quot;given&quot;:&quot;Krishna M.&quot;,&quot;parse-names&quot;:false,&quot;dropping-particle&quot;:&quot;&quot;,&quot;non-dropping-particle&quot;:&quot;&quot;}],&quot;container-title&quot;:&quot;ECG in Emergency Medicine and Acute Care&quot;,&quot;accessed&quot;:{&quot;date-parts&quot;:[[2024,2,11]]},&quot;DOI&quot;:&quot;10.1016/B978-0-323-01811-1.50047-X&quot;,&quot;ISBN&quot;:&quot;9780323018111&quot;,&quot;PMID&quot;:&quot;30521197&quot;,&quot;URL&quot;:&quot;https://www.ncbi.nlm.nih.gov/books/NBK534776/&quot;,&quot;issued&quot;:{&quot;date-parts&quot;:[[2023,7,17]]},&quot;page&quot;:&quot;199-203&quot;,&quot;publisher&quot;:&quot;StatPearls Publishing&quot;,&quot;container-title-short&quot;:&quot;&quot;},&quot;isTemporary&quot;:false}]},{&quot;citationID&quot;:&quot;MENDELEY_CITATION_aa601939-ea82-41d5-8aeb-4e5fe4a23154&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&quot;,&quot;citationItems&quot;:[{&quot;id&quot;:&quot;d2bb549a-c0a7-3900-aa8a-a5f875d07743&quot;,&quot;itemData&quot;:{&quot;type&quot;:&quot;article-journal&quot;,&quot;id&quot;:&quot;d2bb549a-c0a7-3900-aa8a-a5f875d07743&quot;,&quot;title&quot;:&quot;Colchicine as first-choice therapy for recurrent pericarditis: results of the CORE (COlchicine for REcurrent pericarditis) trial&quot;,&quot;author&quot;:[{&quot;family&quot;:&quot;Imazio&quot;,&quot;given&quot;:&quot;Massimo&quot;,&quot;parse-names&quot;:false,&quot;dropping-particle&quot;:&quot;&quot;,&quot;non-dropping-particle&quot;:&quot;&quot;},{&quot;family&quot;:&quot;Bobbio&quot;,&quot;given&quot;:&quot;Marco&quot;,&quot;parse-names&quot;:false,&quot;dropping-particle&quot;:&quot;&quot;,&quot;non-dropping-particle&quot;:&quot;&quot;},{&quot;family&quot;:&quot;Cecchi&quot;,&quot;given&quot;:&quot;Enrico&quot;,&quot;parse-names&quot;:false,&quot;dropping-particle&quot;:&quot;&quot;,&quot;non-dropping-particle&quot;:&quot;&quot;},{&quot;family&quot;:&quot;Demarie&quot;,&quot;given&quot;:&quot;Daniela&quot;,&quot;parse-names&quot;:false,&quot;dropping-particle&quot;:&quot;&quot;,&quot;non-dropping-particle&quot;:&quot;&quot;},{&quot;family&quot;:&quot;Pomari&quot;,&quot;given&quot;:&quot;Franco&quot;,&quot;parse-names&quot;:false,&quot;dropping-particle&quot;:&quot;&quot;,&quot;non-dropping-particle&quot;:&quot;&quot;},{&quot;family&quot;:&quot;Moratti&quot;,&quot;given&quot;:&quot;Mauro&quot;,&quot;parse-names&quot;:false,&quot;dropping-particle&quot;:&quot;&quot;,&quot;non-dropping-particle&quot;:&quot;&quot;},{&quot;family&quot;:&quot;Ghisio&quot;,&quot;given&quot;:&quot;Aldo&quot;,&quot;parse-names&quot;:false,&quot;dropping-particle&quot;:&quot;&quot;,&quot;non-dropping-particle&quot;:&quot;&quot;},{&quot;family&quot;:&quot;Belli&quot;,&quot;given&quot;:&quot;Riccardo&quot;,&quot;parse-names&quot;:false,&quot;dropping-particle&quot;:&quot;&quot;,&quot;non-dropping-particle&quot;:&quot;&quot;},{&quot;family&quot;:&quot;Trinchero&quot;,&quot;given&quot;:&quot;Rita&quot;,&quot;parse-names&quot;:false,&quot;dropping-particle&quot;:&quot;&quot;,&quot;non-dropping-particle&quot;:&quot;&quot;}],&quot;container-title&quot;:&quot;Archives of internal medicine&quot;,&quot;container-title-short&quot;:&quot;Arch Intern Med&quot;,&quot;accessed&quot;:{&quot;date-parts&quot;:[[2024,2,11]]},&quot;DOI&quot;:&quot;10.1001/ARCHINTE.165.17.1987&quot;,&quot;ISSN&quot;:&quot;0003-9926&quot;,&quot;PMID&quot;:&quot;16186468&quot;,&quot;URL&quot;:&quot;https://pubmed.ncbi.nlm.nih.gov/16186468/&quot;,&quot;issued&quot;:{&quot;date-parts&quot;:[[2005,9,26]]},&quot;page&quot;:&quot;1987-1991&quot;,&quot;abstract&quot;:&quot;Background: Colchicine seems to be a good drug for treating recurrences of pericarditis after conventional treatment failure, but no clinical trial has tested the effects of colchicine as first-line drug for the treatment of the first recurrence of pericarditis. Methods: A prospective, randomized, open-label design was used to investigate the safety and efficacy of colchicine therapy as adjunct to conventional therapy for the first episode of recurrent pericarditis. Eighty-four consecutive patients with a first episode of recurrent pericarditis were randomly assigned to receive conventional treatment with aspirin alone or conventional treatment plus colchicine (1.0-2.0 mg the first day and then 0.5-1.0 mg/d for 6 months). When aspirin was contraindicated, prednisone (1.0-1.5 mg/kg daily) was given for 1 month and then was gradually tapered. The primary end point was the recurrence rate. Intention-totreat analyses were performed by treatment group. Results: During 1682 patient-months (mean follow-up, 20 months), treatment with colchicine significantly decreased the recurrence rate (actuarial rates at 18 months were 24.0% vs 50.6%; P=.02; number needed to treat=4.0; 95% confidence interval 2.5-7.1) and symptom persistence at 72 hours (10% vs 31%; P=.03). In multivariate analysis, previous corticosteroid use was an independent risk factor for further recurrences (odds ratio, 2.89; 95% confidence interval, 1.10-8.26; P=.04). No serious adverse effects were observed. Conclusion: Colchicine therapy led to a clinically important and statistically significant benefit over conventional treatment, decreasing the recurrence rate in patients with a first episode of recurrent pericarditis. ©2005 American Medical Association. All rights reserved.&quot;,&quot;publisher&quot;:&quot;Arch Intern Med&quot;,&quot;issue&quot;:&quot;17&quot;,&quot;volume&quot;:&quot;165&quot;},&quot;isTemporary&quot;:false}]},{&quot;citationID&quot;:&quot;MENDELEY_CITATION_79ac7647-48ee-48ae-b983-982dec7863b0&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&quot;,&quot;citationItems&quot;:[{&quot;id&quot;:&quot;712f2781-501c-36b7-b593-d2e21ef774bd&quot;,&quot;itemData&quot;:{&quot;type&quot;:&quot;article-journal&quot;,&quot;id&quot;:&quot;712f2781-501c-36b7-b593-d2e21ef774bd&quot;,&quot;title&quot;:&quot;Efficacy and safety of colchicine for treatment of multiple recurrences of pericarditis (CORP-2): a multicentre, double-blind, placebo-controlled, randomised trial&quot;,&quot;author&quot;:[{&quot;family&quot;:&quot;Imazio&quot;,&quot;given&quot;:&quot;Massimo&quot;,&quot;parse-names&quot;:false,&quot;dropping-particle&quot;:&quot;&quot;,&quot;non-dropping-particle&quot;:&quot;&quot;},{&quot;family&quot;:&quot;Belli&quot;,&quot;given&quot;:&quot;Riccardo&quot;,&quot;parse-names&quot;:false,&quot;dropping-particle&quot;:&quot;&quot;,&quot;non-dropping-particle&quot;:&quot;&quot;},{&quot;family&quot;:&quot;Brucato&quot;,&quot;given&quot;:&quot;Antonio&quot;,&quot;parse-names&quot;:false,&quot;dropping-particle&quot;:&quot;&quot;,&quot;non-dropping-particle&quot;:&quot;&quot;},{&quot;family&quot;:&quot;Cemin&quot;,&quot;given&quot;:&quot;Roberto&quot;,&quot;parse-names&quot;:false,&quot;dropping-particle&quot;:&quot;&quot;,&quot;non-dropping-particle&quot;:&quot;&quot;},{&quot;family&quot;:&quot;Ferrua&quot;,&quot;given&quot;:&quot;Stefania&quot;,&quot;parse-names&quot;:false,&quot;dropping-particle&quot;:&quot;&quot;,&quot;non-dropping-particle&quot;:&quot;&quot;},{&quot;family&quot;:&quot;Beqaraj&quot;,&quot;given&quot;:&quot;Federico&quot;,&quot;parse-names&quot;:false,&quot;dropping-particle&quot;:&quot;&quot;,&quot;non-dropping-particle&quot;:&quot;&quot;},{&quot;family&quot;:&quot;Demarie&quot;,&quot;given&quot;:&quot;Daniela&quot;,&quot;parse-names&quot;:false,&quot;dropping-particle&quot;:&quot;&quot;,&quot;non-dropping-particle&quot;:&quot;&quot;},{&quot;family&quot;:&quot;Ferro&quot;,&quot;given&quot;:&quot;Silvia&quot;,&quot;parse-names&quot;:false,&quot;dropping-particle&quot;:&quot;&quot;,&quot;non-dropping-particle&quot;:&quot;&quot;},{&quot;family&quot;:&quot;Forno&quot;,&quot;given&quot;:&quot;Davide&quot;,&quot;parse-names&quot;:false,&quot;dropping-particle&quot;:&quot;&quot;,&quot;non-dropping-particle&quot;:&quot;&quot;},{&quot;family&quot;:&quot;Maestroni&quot;,&quot;given&quot;:&quot;Silvia&quot;,&quot;parse-names&quot;:false,&quot;dropping-particle&quot;:&quot;&quot;,&quot;non-dropping-particle&quot;:&quot;&quot;},{&quot;family&quot;:&quot;Cumetti&quot;,&quot;given&quot;:&quot;Davide&quot;,&quot;parse-names&quot;:false,&quot;dropping-particle&quot;:&quot;&quot;,&quot;non-dropping-particle&quot;:&quot;&quot;},{&quot;family&quot;:&quot;Varbella&quot;,&quot;given&quot;:&quot;Ferdinando&quot;,&quot;parse-names&quot;:false,&quot;dropping-particle&quot;:&quot;&quot;,&quot;non-dropping-particle&quot;:&quot;&quot;},{&quot;family&quot;:&quot;Trinchero&quot;,&quot;given&quot;:&quot;Rita&quot;,&quot;parse-names&quot;:false,&quot;dropping-particle&quot;:&quot;&quot;,&quot;non-dropping-particle&quot;:&quot;&quot;},{&quot;family&quot;:&quot;Spodick&quot;,&quot;given&quot;:&quot;David H.&quot;,&quot;parse-names&quot;:false,&quot;dropping-particle&quot;:&quot;&quot;,&quot;non-dropping-particle&quot;:&quot;&quot;},{&quot;family&quot;:&quot;Adler&quot;,&quot;given&quot;:&quot;Yehuda&quot;,&quot;parse-names&quot;:false,&quot;dropping-particle&quot;:&quot;&quot;,&quot;non-dropping-particle&quot;:&quot;&quot;}],&quot;container-title&quot;:&quot;Lancet (London, England)&quot;,&quot;container-title-short&quot;:&quot;Lancet&quot;,&quot;accessed&quot;:{&quot;date-parts&quot;:[[2024,2,11]]},&quot;DOI&quot;:&quot;10.1016/S0140-6736(13)62709-9&quot;,&quot;ISSN&quot;:&quot;1474-547X&quot;,&quot;PMID&quot;:&quot;24694983&quot;,&quot;URL&quot;:&quot;https://pubmed.ncbi.nlm.nih.gov/24694983/&quot;,&quot;issued&quot;:{&quot;date-parts&quot;:[[2014]]},&quot;page&quot;:&quot;2232-2237&quot;,&quot;abstract&quot;:&quot;Background Colchicine is eff ective for the treatment of acute pericarditis and fi rst recurrences. However, conclusive data are lacking for the effi cacy and safety of colchicine for treatment of multiple recurrences of pericarditis. Methods We did this multicentre, double-blind trial at four general hospitals in northern Italy. Adult patients with multiple recurrences of pericarditis (.two) were randomly assigned (1:1) to placebo or colchicine (OE5 mg twice daily for 6 months for patients weighing more than 70 kg or 0E5 mg once daily for patients weighing 70 kg or less) in addition to conventional anti-infl ammatory treatment with aspirin, ibuprofen, or indometacin. Permuted block randomisation (size four) was done with a central computer-based automated sequence. Patients and all investigators were masked to treatment allocation. The primary outcome was recurrent pericarditis in the intention-to-treat population. This trial is registered with ClinicalTrials.gov, number NCT00235079. Findings 240 patients were enrolled and 120 were assigned to each group. The proportion of patients who had recurrent pericarditis was 26 (21E6%) of 120 in the colchicine group and 51 (42E5%) of 120 in the placebo group (relative risk 0E49; 95% CI 0E24.0E65; p=0E0009; number needed to treat 5). Adverse eff ects and discontinuation of study drug occurred in much the same proportions in each group. The most common adverse events were gastrointestinal intolerance (nine patients in the colchicine group vs nine in the placebo group) and hepatotoxicity (three vs one). No serious adverse events were reported. Interpretation Colchicine added to conventional anti-infl ammatory treatment signifi cantly reduced the rate of subsequent recurrences of pericarditis in patients with multiple recurrences. Taken together with results from other randomised controlled trials, these fi ndings suggest that colchicine should be probably regarded as a fi rst-line treatment for either acute or recurrent pericarditis in the absence of contraindications or specifi c indications. Funding Azienda Sanitaria 3 of Torino (now ASLTO2). © Chataway et al. Open Access article distributed under the terms of CC BY.&quot;,&quot;publisher&quot;:&quot;Lancet&quot;,&quot;issue&quot;:&quot;9936&quot;,&quot;volume&quot;:&quot;383&quot;},&quot;isTemporary&quot;:false}]},{&quot;citationID&quot;:&quot;MENDELEY_CITATION_82b07980-7057-4f13-ab7e-30dfc6e21783&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&quot;,&quot;citationItems&quot;:[{&quot;id&quot;:&quot;d2bb549a-c0a7-3900-aa8a-a5f875d07743&quot;,&quot;itemData&quot;:{&quot;type&quot;:&quot;article-journal&quot;,&quot;id&quot;:&quot;d2bb549a-c0a7-3900-aa8a-a5f875d07743&quot;,&quot;title&quot;:&quot;Colchicine as first-choice therapy for recurrent pericarditis: results of the CORE (COlchicine for REcurrent pericarditis) trial&quot;,&quot;author&quot;:[{&quot;family&quot;:&quot;Imazio&quot;,&quot;given&quot;:&quot;Massimo&quot;,&quot;parse-names&quot;:false,&quot;dropping-particle&quot;:&quot;&quot;,&quot;non-dropping-particle&quot;:&quot;&quot;},{&quot;family&quot;:&quot;Bobbio&quot;,&quot;given&quot;:&quot;Marco&quot;,&quot;parse-names&quot;:false,&quot;dropping-particle&quot;:&quot;&quot;,&quot;non-dropping-particle&quot;:&quot;&quot;},{&quot;family&quot;:&quot;Cecchi&quot;,&quot;given&quot;:&quot;Enrico&quot;,&quot;parse-names&quot;:false,&quot;dropping-particle&quot;:&quot;&quot;,&quot;non-dropping-particle&quot;:&quot;&quot;},{&quot;family&quot;:&quot;Demarie&quot;,&quot;given&quot;:&quot;Daniela&quot;,&quot;parse-names&quot;:false,&quot;dropping-particle&quot;:&quot;&quot;,&quot;non-dropping-particle&quot;:&quot;&quot;},{&quot;family&quot;:&quot;Pomari&quot;,&quot;given&quot;:&quot;Franco&quot;,&quot;parse-names&quot;:false,&quot;dropping-particle&quot;:&quot;&quot;,&quot;non-dropping-particle&quot;:&quot;&quot;},{&quot;family&quot;:&quot;Moratti&quot;,&quot;given&quot;:&quot;Mauro&quot;,&quot;parse-names&quot;:false,&quot;dropping-particle&quot;:&quot;&quot;,&quot;non-dropping-particle&quot;:&quot;&quot;},{&quot;family&quot;:&quot;Ghisio&quot;,&quot;given&quot;:&quot;Aldo&quot;,&quot;parse-names&quot;:false,&quot;dropping-particle&quot;:&quot;&quot;,&quot;non-dropping-particle&quot;:&quot;&quot;},{&quot;family&quot;:&quot;Belli&quot;,&quot;given&quot;:&quot;Riccardo&quot;,&quot;parse-names&quot;:false,&quot;dropping-particle&quot;:&quot;&quot;,&quot;non-dropping-particle&quot;:&quot;&quot;},{&quot;family&quot;:&quot;Trinchero&quot;,&quot;given&quot;:&quot;Rita&quot;,&quot;parse-names&quot;:false,&quot;dropping-particle&quot;:&quot;&quot;,&quot;non-dropping-particle&quot;:&quot;&quot;}],&quot;container-title&quot;:&quot;Archives of internal medicine&quot;,&quot;container-title-short&quot;:&quot;Arch Intern Med&quot;,&quot;accessed&quot;:{&quot;date-parts&quot;:[[2024,2,11]]},&quot;DOI&quot;:&quot;10.1001/ARCHINTE.165.17.1987&quot;,&quot;ISSN&quot;:&quot;0003-9926&quot;,&quot;PMID&quot;:&quot;16186468&quot;,&quot;URL&quot;:&quot;https://pubmed.ncbi.nlm.nih.gov/16186468/&quot;,&quot;issued&quot;:{&quot;date-parts&quot;:[[2005,9,26]]},&quot;page&quot;:&quot;1987-1991&quot;,&quot;abstract&quot;:&quot;Background: Colchicine seems to be a good drug for treating recurrences of pericarditis after conventional treatment failure, but no clinical trial has tested the effects of colchicine as first-line drug for the treatment of the first recurrence of pericarditis. Methods: A prospective, randomized, open-label design was used to investigate the safety and efficacy of colchicine therapy as adjunct to conventional therapy for the first episode of recurrent pericarditis. Eighty-four consecutive patients with a first episode of recurrent pericarditis were randomly assigned to receive conventional treatment with aspirin alone or conventional treatment plus colchicine (1.0-2.0 mg the first day and then 0.5-1.0 mg/d for 6 months). When aspirin was contraindicated, prednisone (1.0-1.5 mg/kg daily) was given for 1 month and then was gradually tapered. The primary end point was the recurrence rate. Intention-totreat analyses were performed by treatment group. Results: During 1682 patient-months (mean follow-up, 20 months), treatment with colchicine significantly decreased the recurrence rate (actuarial rates at 18 months were 24.0% vs 50.6%; P=.02; number needed to treat=4.0; 95% confidence interval 2.5-7.1) and symptom persistence at 72 hours (10% vs 31%; P=.03). In multivariate analysis, previous corticosteroid use was an independent risk factor for further recurrences (odds ratio, 2.89; 95% confidence interval, 1.10-8.26; P=.04). No serious adverse effects were observed. Conclusion: Colchicine therapy led to a clinically important and statistically significant benefit over conventional treatment, decreasing the recurrence rate in patients with a first episode of recurrent pericarditis. ©2005 American Medical Association. All rights reserved.&quot;,&quot;publisher&quot;:&quot;Arch Intern Med&quot;,&quot;issue&quot;:&quot;17&quot;,&quot;volume&quot;:&quot;165&quot;},&quot;isTemporary&quot;:false}]},{&quot;citationID&quot;:&quot;MENDELEY_CITATION_559488ea-baf2-48c0-8839-59397fc99409&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&quot;,&quot;citationItems&quot;:[{&quot;id&quot;:&quot;712f2781-501c-36b7-b593-d2e21ef774bd&quot;,&quot;itemData&quot;:{&quot;type&quot;:&quot;article-journal&quot;,&quot;id&quot;:&quot;712f2781-501c-36b7-b593-d2e21ef774bd&quot;,&quot;title&quot;:&quot;Efficacy and safety of colchicine for treatment of multiple recurrences of pericarditis (CORP-2): a multicentre, double-blind, placebo-controlled, randomised trial&quot;,&quot;author&quot;:[{&quot;family&quot;:&quot;Imazio&quot;,&quot;given&quot;:&quot;Massimo&quot;,&quot;parse-names&quot;:false,&quot;dropping-particle&quot;:&quot;&quot;,&quot;non-dropping-particle&quot;:&quot;&quot;},{&quot;family&quot;:&quot;Belli&quot;,&quot;given&quot;:&quot;Riccardo&quot;,&quot;parse-names&quot;:false,&quot;dropping-particle&quot;:&quot;&quot;,&quot;non-dropping-particle&quot;:&quot;&quot;},{&quot;family&quot;:&quot;Brucato&quot;,&quot;given&quot;:&quot;Antonio&quot;,&quot;parse-names&quot;:false,&quot;dropping-particle&quot;:&quot;&quot;,&quot;non-dropping-particle&quot;:&quot;&quot;},{&quot;family&quot;:&quot;Cemin&quot;,&quot;given&quot;:&quot;Roberto&quot;,&quot;parse-names&quot;:false,&quot;dropping-particle&quot;:&quot;&quot;,&quot;non-dropping-particle&quot;:&quot;&quot;},{&quot;family&quot;:&quot;Ferrua&quot;,&quot;given&quot;:&quot;Stefania&quot;,&quot;parse-names&quot;:false,&quot;dropping-particle&quot;:&quot;&quot;,&quot;non-dropping-particle&quot;:&quot;&quot;},{&quot;family&quot;:&quot;Beqaraj&quot;,&quot;given&quot;:&quot;Federico&quot;,&quot;parse-names&quot;:false,&quot;dropping-particle&quot;:&quot;&quot;,&quot;non-dropping-particle&quot;:&quot;&quot;},{&quot;family&quot;:&quot;Demarie&quot;,&quot;given&quot;:&quot;Daniela&quot;,&quot;parse-names&quot;:false,&quot;dropping-particle&quot;:&quot;&quot;,&quot;non-dropping-particle&quot;:&quot;&quot;},{&quot;family&quot;:&quot;Ferro&quot;,&quot;given&quot;:&quot;Silvia&quot;,&quot;parse-names&quot;:false,&quot;dropping-particle&quot;:&quot;&quot;,&quot;non-dropping-particle&quot;:&quot;&quot;},{&quot;family&quot;:&quot;Forno&quot;,&quot;given&quot;:&quot;Davide&quot;,&quot;parse-names&quot;:false,&quot;dropping-particle&quot;:&quot;&quot;,&quot;non-dropping-particle&quot;:&quot;&quot;},{&quot;family&quot;:&quot;Maestroni&quot;,&quot;given&quot;:&quot;Silvia&quot;,&quot;parse-names&quot;:false,&quot;dropping-particle&quot;:&quot;&quot;,&quot;non-dropping-particle&quot;:&quot;&quot;},{&quot;family&quot;:&quot;Cumetti&quot;,&quot;given&quot;:&quot;Davide&quot;,&quot;parse-names&quot;:false,&quot;dropping-particle&quot;:&quot;&quot;,&quot;non-dropping-particle&quot;:&quot;&quot;},{&quot;family&quot;:&quot;Varbella&quot;,&quot;given&quot;:&quot;Ferdinando&quot;,&quot;parse-names&quot;:false,&quot;dropping-particle&quot;:&quot;&quot;,&quot;non-dropping-particle&quot;:&quot;&quot;},{&quot;family&quot;:&quot;Trinchero&quot;,&quot;given&quot;:&quot;Rita&quot;,&quot;parse-names&quot;:false,&quot;dropping-particle&quot;:&quot;&quot;,&quot;non-dropping-particle&quot;:&quot;&quot;},{&quot;family&quot;:&quot;Spodick&quot;,&quot;given&quot;:&quot;David H.&quot;,&quot;parse-names&quot;:false,&quot;dropping-particle&quot;:&quot;&quot;,&quot;non-dropping-particle&quot;:&quot;&quot;},{&quot;family&quot;:&quot;Adler&quot;,&quot;given&quot;:&quot;Yehuda&quot;,&quot;parse-names&quot;:false,&quot;dropping-particle&quot;:&quot;&quot;,&quot;non-dropping-particle&quot;:&quot;&quot;}],&quot;container-title&quot;:&quot;Lancet (London, England)&quot;,&quot;container-title-short&quot;:&quot;Lancet&quot;,&quot;accessed&quot;:{&quot;date-parts&quot;:[[2024,2,11]]},&quot;DOI&quot;:&quot;10.1016/S0140-6736(13)62709-9&quot;,&quot;ISSN&quot;:&quot;1474-547X&quot;,&quot;PMID&quot;:&quot;24694983&quot;,&quot;URL&quot;:&quot;https://pubmed.ncbi.nlm.nih.gov/24694983/&quot;,&quot;issued&quot;:{&quot;date-parts&quot;:[[2014]]},&quot;page&quot;:&quot;2232-2237&quot;,&quot;abstract&quot;:&quot;Background Colchicine is eff ective for the treatment of acute pericarditis and fi rst recurrences. However, conclusive data are lacking for the effi cacy and safety of colchicine for treatment of multiple recurrences of pericarditis. Methods We did this multicentre, double-blind trial at four general hospitals in northern Italy. Adult patients with multiple recurrences of pericarditis (.two) were randomly assigned (1:1) to placebo or colchicine (OE5 mg twice daily for 6 months for patients weighing more than 70 kg or 0E5 mg once daily for patients weighing 70 kg or less) in addition to conventional anti-infl ammatory treatment with aspirin, ibuprofen, or indometacin. Permuted block randomisation (size four) was done with a central computer-based automated sequence. Patients and all investigators were masked to treatment allocation. The primary outcome was recurrent pericarditis in the intention-to-treat population. This trial is registered with ClinicalTrials.gov, number NCT00235079. Findings 240 patients were enrolled and 120 were assigned to each group. The proportion of patients who had recurrent pericarditis was 26 (21E6%) of 120 in the colchicine group and 51 (42E5%) of 120 in the placebo group (relative risk 0E49; 95% CI 0E24.0E65; p=0E0009; number needed to treat 5). Adverse eff ects and discontinuation of study drug occurred in much the same proportions in each group. The most common adverse events were gastrointestinal intolerance (nine patients in the colchicine group vs nine in the placebo group) and hepatotoxicity (three vs one). No serious adverse events were reported. Interpretation Colchicine added to conventional anti-infl ammatory treatment signifi cantly reduced the rate of subsequent recurrences of pericarditis in patients with multiple recurrences. Taken together with results from other randomised controlled trials, these fi ndings suggest that colchicine should be probably regarded as a fi rst-line treatment for either acute or recurrent pericarditis in the absence of contraindications or specifi c indications. Funding Azienda Sanitaria 3 of Torino (now ASLTO2). © Chataway et al. Open Access article distributed under the terms of CC BY.&quot;,&quot;publisher&quot;:&quot;Lancet&quot;,&quot;issue&quot;:&quot;9936&quot;,&quot;volume&quot;:&quot;383&quot;},&quot;isTemporary&quot;:false}]},{&quot;citationID&quot;:&quot;MENDELEY_CITATION_940c3bf4-2113-47a9-874a-179541c3beaa&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OTQwYzNiZjQtMjExMy00N2E5LTg3NGEtMTc5NTQxYzNiZWFh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321677c1-ffcc-4587-a1fd-e9079f5a2008&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MzIxNjc3YzEtZmZjYy00NTg3LWExZmQtZTkwNzlmNWEyMDA4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2654ad5b-2c51-4e6c-b4e6-ac1884f2fb76&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&quot;,&quot;citationItems&quot;:[{&quot;id&quot;:&quot;cba825e7-5220-365c-be24-34ab4aeded72&quot;,&quot;itemData&quot;:{&quot;type&quot;:&quot;article-journal&quot;,&quot;id&quot;:&quot;cba825e7-5220-365c-be24-34ab4aeded72&quot;,&quot;title&quot;:&quot;Azathioprine in isolated recurrent pericarditis: a single centre experience&quot;,&quot;author&quot;:[{&quot;family&quot;:&quot;Vianello&quot;,&quot;given&quot;:&quot;Fabrizio&quot;,&quot;parse-names&quot;:false,&quot;dropping-particle&quot;:&quot;&quot;,&quot;non-dropping-particle&quot;:&quot;&quot;},{&quot;family&quot;:&quot;Cinetto&quot;,&quot;given&quot;:&quot;Francesco&quot;,&quot;parse-names&quot;:false,&quot;dropping-particle&quot;:&quot;&quot;,&quot;non-dropping-particle&quot;:&quot;&quot;},{&quot;family&quot;:&quot;Cavraro&quot;,&quot;given&quot;:&quot;Monica&quot;,&quot;parse-names&quot;:false,&quot;dropping-particle&quot;:&quot;&quot;,&quot;non-dropping-particle&quot;:&quot;&quot;},{&quot;family&quot;:&quot;Battisti&quot;,&quot;given&quot;:&quot;Anna&quot;,&quot;parse-names&quot;:false,&quot;dropping-particle&quot;:&quot;&quot;,&quot;non-dropping-particle&quot;:&quot;&quot;},{&quot;family&quot;:&quot;Castelli&quot;,&quot;given&quot;:&quot;Monica&quot;,&quot;parse-names&quot;:false,&quot;dropping-particle&quot;:&quot;&quot;,&quot;non-dropping-particle&quot;:&quot;&quot;},{&quot;family&quot;:&quot;Imbergamo&quot;,&quot;given&quot;:&quot;Silvia&quot;,&quot;parse-names&quot;:false,&quot;dropping-particle&quot;:&quot;&quot;,&quot;non-dropping-particle&quot;:&quot;&quot;},{&quot;family&quot;:&quot;Marcolongo&quot;,&quot;given&quot;:&quot;Renzo&quot;,&quot;parse-names&quot;:false,&quot;dropping-particle&quot;:&quot;&quot;,&quot;non-dropping-particle&quot;:&quot;&quot;}],&quot;container-title&quot;:&quot;International journal of cardiology&quot;,&quot;container-title-short&quot;:&quot;Int J Cardiol&quot;,&quot;accessed&quot;:{&quot;date-parts&quot;:[[2024,2,11]]},&quot;DOI&quot;:&quot;10.1016/J.IJCARD.2011.01.027&quot;,&quot;ISSN&quot;:&quot;1874-1754&quot;,&quot;PMID&quot;:&quot;21296434&quot;,&quot;URL&quot;:&quot;https://pubmed.ncbi.nlm.nih.gov/21296434/&quot;,&quot;issued&quot;:{&quot;date-parts&quot;:[[2011,3,17]]},&quot;page&quot;:&quot;477-478&quot;,&quot;publisher&quot;:&quot;Int J Cardiol&quot;,&quot;issue&quot;:&quot;3&quot;,&quot;volume&quot;:&quot;147&quot;},&quot;isTemporary&quot;:false}]},{&quot;citationID&quot;:&quot;MENDELEY_CITATION_4a496a37-6c45-4dbf-b772-174ad18e594d&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&quot;,&quot;citationItems&quot;:[{&quot;id&quot;:&quot;acb66510-2904-37f3-bf31-8a355c5498c1&quot;,&quot;itemData&quot;:{&quot;type&quot;:&quot;article-journal&quot;,&quot;id&quot;:&quot;acb66510-2904-37f3-bf31-8a355c5498c1&quot;,&quot;title&quot;:&quot;Recurrent Pericarditis: Modern Approach in 2016&quot;,&quot;author&quot;:[{&quot;family&quot;:&quot;Imazio&quot;,&quot;given&quot;:&quot;Massimo&quot;,&quot;parse-names&quot;:false,&quot;dropping-particle&quot;:&quot;&quot;,&quot;non-dropping-particle&quot;:&quot;&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container-title&quot;:&quot;Current cardiology reports&quot;,&quot;container-title-short&quot;:&quot;Curr Cardiol Rep&quot;,&quot;accessed&quot;:{&quot;date-parts&quot;:[[2024,2,11]]},&quot;DOI&quot;:&quot;10.1007/S11886-016-0727-8&quot;,&quot;ISSN&quot;:&quot;1534-3170&quot;,&quot;PMID&quot;:&quot;27108360&quot;,&quot;URL&quot;:&quot;https://pubmed.ncbi.nlm.nih.gov/27108360/&quot;,&quot;issued&quot;:{&quot;date-parts&quot;:[[2016,6,1]]},&quot;abstract&quot;:&quot;Recurrent pericarditis is one of the most troublesome complications of pericarditis occurring in about one third of patients with a previous attack of pericarditis. The pathogenesis is presumed to be autoimmune and/or autoinflammatory in most cases. The mainstay of therapy for recurrences is physical restriction and anti-inflammatory therapy based on aspirin or NSAID plus colchicine. Corticosteroids at low to moderate doses (e.g., prednisone 0.2 to 0.5 mg/kg/day) should be considered only after failure of aspirin/NSAID (and more than one of these drugs) or for specific indications (e.g., pregnancy, systemic inflammatory diseases on steroids, renal failure, concomitant oral anticoagulant therapy). One of the most challenging issues is how to cope with patients who have recurrences despite colchicine. A small subset of patients (about 5 %) may develop corticosteroid-dependence and colchicine resistance. Among the emerging treatments, the three most common and evidence-based therapies are based on azathioprine, human intravenous immunoglobulin (IVIG), and anakinra. After failure of all options of medical therapy or for those patients who do not tolerate medical therapy or have serious adverse events related to medical therapy, the last possible option is the surgical removal of the pericardium. Total or radical pericardiectomy is recommended in these cases in experienced centers performing this surgery. A stepwise approach is recommended starting from NSAID and colchicine, corticosteroid and colchicine, a combination of the three options (NSAID, colchicine and corticosteroids), then azathioprine, IVIG, or anakinra as last medical options before pericardiectomy.&quot;,&quot;publisher&quot;:&quot;Curr Cardiol Rep&quot;,&quot;issue&quot;:&quot;6&quot;,&quot;volume&quot;:&quot;18&quot;},&quot;isTemporary&quot;:false}]},{&quot;citationID&quot;:&quot;MENDELEY_CITATION_681adf98-9fe7-48e9-9003-3d3dfa4ad252&quot;,&quot;properties&quot;:{&quot;noteIndex&quot;:0},&quot;isEdited&quot;:false,&quot;manualOverride&quot;:{&quot;isManuallyOverridden&quot;:false,&quot;citeprocText&quot;:&quot;&lt;sup&gt;13&lt;/sup&gt;&quot;,&quot;manualOverrideText&quot;:&quot;&quot;},&quot;citationTag&quot;:&quot;MENDELEY_CITATION_v3_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&quot;,&quot;citationItems&quot;:[{&quot;id&quot;:&quot;238377ee-bb5d-36e5-bb20-34f9fbb640e8&quot;,&quot;itemData&quot;:{&quot;type&quot;:&quot;article-journal&quot;,&quot;id&quot;:&quot;238377ee-bb5d-36e5-bb20-34f9fbb640e8&quot;,&quot;title&quot;:&quot;Effect of Anakinra on Recurrent Pericarditis Among Patients With Colchicine Resistance and Corticosteroid Dependence: The AIRTRIP Randomized Clinical Trial&quot;,&quot;author&quot;:[{&quot;family&quot;:&quot;Brucato&quot;,&quot;given&quot;:&quot;Antonio&quot;,&quot;parse-names&quot;:false,&quot;dropping-particle&quot;:&quot;&quot;,&quot;non-dropping-particle&quot;:&quot;&quot;},{&quot;family&quot;:&quot;Imazio&quot;,&quot;given&quot;:&quot;Massimo&quot;,&quot;parse-names&quot;:false,&quot;dropping-particle&quot;:&quot;&quot;,&quot;non-dropping-particle&quot;:&quot;&quot;},{&quot;family&quot;:&quot;Gattorno&quot;,&quot;given&quot;:&quot;Marco&quot;,&quot;parse-names&quot;:false,&quot;dropping-particle&quot;:&quot;&quot;,&quot;non-dropping-particle&quot;:&quot;&quot;},{&quot;family&quot;:&quot;Lazaros&quot;,&quot;given&quot;:&quot;George&quot;,&quot;parse-names&quot;:false,&quot;dropping-particle&quot;:&quot;&quot;,&quot;non-dropping-particle&quot;:&quot;&quot;},{&quot;family&quot;:&quot;Maestroni&quot;,&quot;given&quot;:&quot;Silvia&quot;,&quot;parse-names&quot;:false,&quot;dropping-particle&quot;:&quot;&quot;,&quot;non-dropping-particle&quot;:&quot;&quot;},{&quot;family&quot;:&quot;Carraro&quot;,&quot;given&quot;:&quot;Mara&quot;,&quot;parse-names&quot;:false,&quot;dropping-particle&quot;:&quot;&quot;,&quot;non-dropping-particle&quot;:&quot;&quot;},{&quot;family&quot;:&quot;Finetti&quot;,&quot;given&quot;:&quot;Martina&quot;,&quot;parse-names&quot;:false,&quot;dropping-particle&quot;:&quot;&quot;,&quot;non-dropping-particle&quot;:&quot;&quot;},{&quot;family&quot;:&quot;Cumetti&quot;,&quot;given&quot;:&quot;Davide&quot;,&quot;parse-names&quot;:false,&quot;dropping-particle&quot;:&quot;&quot;,&quot;non-dropping-particle&quot;:&quot;&quot;},{&quot;family&quot;:&quot;Carobbio&quot;,&quot;given&quot;:&quot;Alessandra&quot;,&quot;parse-names&quot;:false,&quot;dropping-particle&quot;:&quot;&quot;,&quot;non-dropping-particle&quot;:&quot;&quot;},{&quot;family&quot;:&quot;Ruperto&quot;,&quot;given&quot;:&quot;Nicolino&quot;,&quot;parse-names&quot;:false,&quot;dropping-particle&quot;:&quot;&quot;,&quot;non-dropping-particle&quot;:&quot;&quot;},{&quot;family&quot;:&quot;Marcolongo&quot;,&quot;given&quot;:&quot;Renzo&quot;,&quot;parse-names&quot;:false,&quot;dropping-particle&quot;:&quot;&quot;,&quot;non-dropping-particle&quot;:&quot;&quot;},{&quot;family&quot;:&quot;Lorini&quot;,&quot;given&quot;:&quot;Monia&quot;,&quot;parse-names&quot;:false,&quot;dropping-particle&quot;:&quot;&quot;,&quot;non-dropping-particle&quot;:&quot;&quot;},{&quot;family&quot;:&quot;Rimini&quot;,&quot;given&quot;:&quot;Alessandro&quot;,&quot;parse-names&quot;:false,&quot;dropping-particle&quot;:&quot;&quot;,&quot;non-dropping-particle&quot;:&quot;&quot;},{&quot;family&quot;:&quot;Valenti&quot;,&quot;given&quot;:&quot;Anna&quot;,&quot;parse-names&quot;:false,&quot;dropping-particle&quot;:&quot;&quot;,&quot;non-dropping-particle&quot;:&quot;&quot;},{&quot;family&quot;:&quot;Erre&quot;,&quot;given&quot;:&quot;Gian Luca&quot;,&quot;parse-names&quot;:false,&quot;dropping-particle&quot;:&quot;&quot;,&quot;non-dropping-particle&quot;:&quot;&quot;},{&quot;family&quot;:&quot;Sormani&quot;,&quot;given&quot;:&quot;Maria Pia&quot;,&quot;parse-names&quot;:false,&quot;dropping-particle&quot;:&quot;&quot;,&quot;non-dropping-particle&quot;:&quot;&quot;},{&quot;family&quot;:&quot;Belli&quot;,&quot;given&quot;:&quot;Riccardo&quot;,&quot;parse-names&quot;:false,&quot;dropping-particle&quot;:&quot;&quot;,&quot;non-dropping-particle&quot;:&quot;&quot;},{&quot;family&quot;:&quot;Gaita&quot;,&quot;given&quot;:&quot;Fiorenzo&quot;,&quot;parse-names&quot;:false,&quot;dropping-particle&quot;:&quot;&quot;,&quot;non-dropping-particle&quot;:&quot;&quot;},{&quot;family&quot;:&quot;Martini&quot;,&quot;given&quot;:&quot;Alberto&quot;,&quot;parse-names&quot;:false,&quot;dropping-particle&quot;:&quot;&quot;,&quot;non-dropping-particle&quot;:&quot;&quot;}],&quot;container-title&quot;:&quot;JAMA&quot;,&quot;container-title-short&quot;:&quot;JAMA&quot;,&quot;accessed&quot;:{&quot;date-parts&quot;:[[2024,2,11]]},&quot;DOI&quot;:&quot;10.1001/JAMA.2016.15826&quot;,&quot;ISSN&quot;:&quot;1538-3598&quot;,&quot;PMID&quot;:&quot;27825009&quot;,&quot;URL&quot;:&quot;https://pubmed.ncbi.nlm.nih.gov/27825009/&quot;,&quot;issued&quot;:{&quot;date-parts&quot;:[[2016,11,8]]},&quot;page&quot;:&quot;1906-1912&quot;,&quot;abstract&quot;:&quot;IMPORTANCE Anakinra, an interleukin 1â recombinant receptor antagonist, may have potential to treat colchicine-resistant and corticosteroid-dependent recurrent pericarditis. OBJECTIVE To determine the efficacy of anakinra for colchicine-resistant and corticosteroid-dependent recurrent pericarditis. DESIGN, SETTING, AND PARTICIPANTS The Anakinra-Treatment of Recurrent Idiopathic Pericarditis (AIRTRIP) double-blind, placebo-controlled, randomized withdrawal trial (open label with anakinra followed by a double-blind withdrawal step with anakinra or placebo until recurrent pericarditis occurred) conducted among 21 consecutive patients enrolled at 3 Italian referral centers between June and November 2014 (end of follow-up, October 2015). Included patients had recurrent pericarditis (with-3 previous recurrences), elevation of C-reactive protein, colchicine resistance, and corticosteroid dependence. INTERVENTIONS Anakinra was administered at 2mg/kg per day, up to 100mg, for 2 months, then patients who responded with resolution of pericarditis were randomized to continue anakinra (n = 11) or switch to placebo (n = 10) for 6 months or until a pericarditis recurrence. MAIN OUTCOMES AND MEASURES The primary outcomeswere recurrent pericarditis and time to recurrence after randomization. RESULTS Eleven patients (7 female) randomized to anakinra had a mean age of 46.5 (SD, 16.3) years; 10 patients (7 female) randomized to placebo had a mean age of 44 (SD, 12.5) years. All patients were followed up for 12 months. Median follow-up was 14 (range, 12-17) months. Recurrent pericarditis occurred in 9 of 10 patients (90%; incidence rate, 2.06%of patients per year) assigned to placebo and 2 of 11 patients (18.2%; incidence rate, 0.11% of patients per year) assigned to anakinra, for an incidence rate difference of.1.95%(95%CI,.3.3%to.0.6%). Median flare-free survival (time to flare) was 72 (interquartile range, 64-150) days after randomization in the placebo group and was not reached in the anakinra group (P &gt;.001). During anakinra treatment, 20 of 21 patients (95.2%) experienced transient local skin reactions: 1 (4.8%) herpes zoster, 3 (14.3%) transaminase elevation, and 1 (4.8%) ischemic optic neuropathy. No patient permanently discontinued the active drug. No adverse events occurred during placebo treatment. CONCLUSION AND RELEVANCE In this preliminary study of patients with recurrent pericarditis with colchicine resistance and corticosteroid dependence, the use of anakinra compared with placebo reduced the risk of recurrence over a median of 14 months. Larger studies are needed to replicate these findings as well as to assess safety and longer-term efficacy. TRIAL REGISTRATION clinicaltrials.gov Identifier: NCT02219828.&quot;,&quot;publisher&quot;:&quot;JAMA&quot;,&quot;issue&quot;:&quot;18&quot;,&quot;volume&quot;:&quot;316&quot;},&quot;isTemporary&quot;:false}]},{&quot;citationID&quot;:&quot;MENDELEY_CITATION_742e74f3-1c99-4585-8557-79356f1488fa&quot;,&quot;properties&quot;:{&quot;noteIndex&quot;:0},&quot;isEdited&quot;:false,&quot;manualOverride&quot;:{&quot;isManuallyOverridden&quot;:false,&quot;citeprocText&quot;:&quot;&lt;sup&gt;14&lt;/sup&gt;&quot;,&quot;manualOverrideText&quot;:&quot;&quot;},&quot;citationTag&quot;:&quot;MENDELEY_CITATION_v3_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&quot;,&quot;citationItems&quot;:[{&quot;id&quot;:&quot;087a1683-ff04-3483-8497-6c29f7d61b3c&quot;,&quot;itemData&quot;:{&quot;type&quot;:&quot;article-journal&quot;,&quot;id&quot;:&quot;087a1683-ff04-3483-8497-6c29f7d61b3c&quot;,&quot;title&quot;:&quot;RHAPSODY: Rationale for and design of a pivotal Phase 3 trial to assess efficacy and safety of rilonacept, an interleukin-1α and interleukin-1β trap, in patients with recurrent pericarditis&quot;,&quot;author&quot;:[{&quot;family&quot;:&quot;Klein&quot;,&quot;given&quot;:&quot;Allan L.&quot;,&quot;parse-names&quot;:false,&quot;dropping-particle&quot;:&quot;&quot;,&quot;non-dropping-particle&quot;:&quot;&quot;},{&quot;family&quot;:&quot;Imazio&quot;,&quot;given&quot;:&quot;Massimo&quot;,&quot;parse-names&quot;:false,&quot;dropping-particle&quot;:&quot;&quot;,&quot;non-dropping-particle&quot;:&quot;&quot;},{&quot;family&quot;:&quot;Brucato&quot;,&quot;given&quot;:&quot;Antonio&quot;,&quot;parse-names&quot;:false,&quot;dropping-particle&quot;:&quot;&quot;,&quot;non-dropping-particle&quot;:&quot;&quot;},{&quot;family&quot;:&quot;Cremer&quot;,&quot;given&quot;:&quot;Paul&quot;,&quot;parse-names&quot;:false,&quot;dropping-particle&quot;:&quot;&quot;,&quot;non-dropping-particle&quot;:&quot;&quot;},{&quot;family&quot;:&quot;LeWinter&quot;,&quot;given&quot;:&quot;Martin&quot;,&quot;parse-names&quot;:false,&quot;dropping-particle&quot;:&quot;&quot;,&quot;non-dropping-particle&quot;:&quot;&quot;},{&quot;family&quot;:&quot;Abbate&quot;,&quot;given&quot;:&quot;Antonio&quot;,&quot;parse-names&quot;:false,&quot;dropping-particle&quot;:&quot;&quot;,&quot;non-dropping-particle&quot;:&quot;&quot;},{&quot;family&quot;:&quot;Lin&quot;,&quot;given&quot;:&quot;David&quot;,&quot;parse-names&quot;:false,&quot;dropping-particle&quot;:&quot;&quot;,&quot;non-dropping-particle&quot;:&quot;&quot;},{&quot;family&quot;:&quot;Martini&quot;,&quot;given&quot;:&quot;Alberto&quot;,&quot;parse-names&quot;:false,&quot;dropping-particle&quot;:&quot;&quot;,&quot;non-dropping-particle&quot;:&quot;&quot;},{&quot;family&quot;:&quot;Beutler&quot;,&quot;given&quot;:&quot;Anna&quot;,&quot;parse-names&quot;:false,&quot;dropping-particle&quot;:&quot;&quot;,&quot;non-dropping-particle&quot;:&quot;&quot;},{&quot;family&quot;:&quot;Chang&quot;,&quot;given&quot;:&quot;Steven&quot;,&quot;parse-names&quot;:false,&quot;dropping-particle&quot;:&quot;&quot;,&quot;non-dropping-particle&quot;:&quot;&quot;},{&quot;family&quot;:&quot;Fang&quot;,&quot;given&quot;:&quot;Fang&quot;,&quot;parse-names&quot;:false,&quot;dropping-particle&quot;:&quot;&quot;,&quot;non-dropping-particle&quot;:&quot;&quot;},{&quot;family&quot;:&quot;Gervais&quot;,&quot;given&quot;:&quot;Anais&quot;,&quot;parse-names&quot;:false,&quot;dropping-particle&quot;:&quot;&quot;,&quot;non-dropping-particle&quot;:&quot;&quot;},{&quot;family&quot;:&quot;Perrin&quot;,&quot;given&quot;:&quot;Randy&quot;,&quot;parse-names&quot;:false,&quot;dropping-particle&quot;:&quot;&quot;,&quot;non-dropping-particle&quot;:&quot;&quot;},{&quot;family&quot;:&quot;Paolini&quot;,&quot;given&quot;:&quot;John F.&quot;,&quot;parse-names&quot;:false,&quot;dropping-particle&quot;:&quot;&quot;,&quot;non-dropping-particle&quot;:&quot;&quot;}],&quot;container-title&quot;:&quot;American heart journal&quot;,&quot;container-title-short&quot;:&quot;Am Heart J&quot;,&quot;accessed&quot;:{&quot;date-parts&quot;:[[2024,2,11]]},&quot;DOI&quot;:&quot;10.1016/J.AHJ.2020.07.004&quot;,&quot;ISSN&quot;:&quot;1097-6744&quot;,&quot;PMID&quot;:&quot;32866928&quot;,&quot;URL&quot;:&quot;https://pubmed.ncbi.nlm.nih.gov/32866928/&quot;,&quot;issued&quot;:{&quot;date-parts&quot;:[[2020,10,1]]},&quot;page&quot;:&quot;81-90&quot;,&quot;abstract&quot;:&quot;Recurrent pericarditis (RP) occurs in 15% to 30% of patients following a first episode, despite standard treatment with nonsteroidal anti-inflammatory drugs, colchicine, and corticosteroids; many patients become dependent on corticosteroids. Rilonacept (KPL-914), an interleukin-1α and β inhibitor, is in development for the treatment of RP. RHAPSODY, a double-blind, placebo-controlled, randomized-withdrawal (RW) pivotal Phase 3 trial (NCT03737110), enrolls patients 12 years or older presenting with at least a third pericarditis episode, pericarditis pain score ≥4 (11-point numeric rating scale [NRS]), and C-reactive protein ≥1 mg/dL at screening. After a subcutaneous loading dose (adults, 320 mg; children, 4.4 mg/kg), all patients receive blinded weekly subcutaneous rilonacept (adults, 160 mg; children, 2.2 mg/kg) during the run-in period. Patients must taper and discontinue concomitant pericarditis medications during the blinded run-in period and achieve clinical response (C-reactive protein ≤0.5 mg/dL and weekly average NRS ≤2.0 during the 7 days prior to and including the day of randomization) by end of the run-in (while on rilonacept monotherapy) to be randomized to either continued rilonacept or placebo in the RW period. Primary efficacy end point was time to adjudicated pericarditis recurrence during the RW period; secondary efficacy end points were proportion of patients maintaining clinical response, percentage of days with NRS ≤2, and percentage of patients with no-to-minimal pericarditis symptoms at week 16 of the RW period. Safety evaluations include adverse event monitoring, physical examinations, and laboratory tests. The RHAPSODY trial will evaluate the efficacy and safety of rilonacept in the treatment of RP to improve outcomes and patient health-related quality of life.&quot;,&quot;publisher&quot;:&quot;Am Heart J&quot;,&quot;volume&quot;:&quot;228&quot;},&quot;isTemporary&quot;:false}]},{&quot;citationID&quot;:&quot;MENDELEY_CITATION_62d1e61c-0fc1-46bd-97c8-31adbb4d50d9&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&quot;,&quot;citationItems&quot;:[{&quot;id&quot;:&quot;6b556ac7-ad7e-3d27-a38a-bfcddb8884ab&quot;,&quot;itemData&quot;:{&quot;type&quot;:&quot;article-journal&quot;,&quot;id&quot;:&quot;6b556ac7-ad7e-3d27-a38a-bfcddb8884ab&quot;,&quot;title&quot;:&quot;2015 ESC Guidelines for the diagnosis and management of pericardial diseases: The Task Force for the Diagnosis and Management of Pericardial Diseases of the European Society of Cardiology (ESC)Endorsed by: The European Association for Cardio-Thoracic Surgery (EACTS)&quot;,&quot;author&quot;:[{&quot;family&quot;:&quot;Adler&quot;,&quot;given&quot;:&quot;Yehuda&quot;,&quot;parse-names&quot;:false,&quot;dropping-particle&quot;:&quot;&quot;,&quot;non-dropping-particle&quot;:&quot;&quot;},{&quot;family&quot;:&quot;Charron&quot;,&quot;given&quot;:&quot;Philippe&quot;,&quot;parse-names&quot;:false,&quot;dropping-particle&quot;:&quot;&quot;,&quot;non-dropping-particle&quot;:&quot;&quot;},{&quot;family&quot;:&quot;Imazio&quot;,&quot;given&quot;:&quot;Massimo&quot;,&quot;parse-names&quot;:false,&quot;dropping-particle&quot;:&quot;&quot;,&quot;non-dropping-particle&quot;:&quot;&quot;},{&quot;family&quot;:&quot;Badano&quot;,&quot;given&quot;:&quot;Luigi&quot;,&quot;parse-names&quot;:false,&quot;dropping-particle&quot;:&quot;&quot;,&quot;non-dropping-particle&quot;:&quot;&quot;},{&quot;family&quot;:&quot;Barón-Esquivias&quot;,&quot;given&quot;:&quot;Gonzalo&quot;,&quot;parse-names&quot;:false,&quot;dropping-particle&quot;:&quot;&quot;,&quot;non-dropping-particle&quot;:&quot;&quot;},{&quot;family&quot;:&quot;Bogaert&quot;,&quot;given&quot;:&quot;Jan&quot;,&quot;parse-names&quot;:false,&quot;dropping-particle&quot;:&quot;&quot;,&quot;non-dropping-particle&quot;:&quot;&quot;},{&quot;family&quot;:&quot;Brucato&quot;,&quot;given&quot;:&quot;Antonio&quot;,&quot;parse-names&quot;:false,&quot;dropping-particle&quot;:&quot;&quot;,&quot;non-dropping-particle&quot;:&quot;&quot;},{&quot;family&quot;:&quot;Gueret&quot;,&quot;given&quot;:&quot;Pascal&quot;,&quot;parse-names&quot;:false,&quot;dropping-particle&quot;:&quot;&quot;,&quot;non-dropping-particle&quot;:&quot;&quot;},{&quot;family&quot;:&quot;Klingel&quot;,&quot;given&quot;:&quot;Karin&quot;,&quot;parse-names&quot;:false,&quot;dropping-particle&quot;:&quot;&quot;,&quot;non-dropping-particle&quot;:&quot;&quot;},{&quot;family&quot;:&quot;Lionis&quot;,&quot;given&quot;:&quot;Christos&quot;,&quot;parse-names&quot;:false,&quot;dropping-particle&quot;:&quot;&quot;,&quot;non-dropping-particle&quot;:&quot;&quot;},{&quot;family&quot;:&quot;Maisch&quot;,&quot;given&quot;:&quot;Bernhard&quot;,&quot;parse-names&quot;:false,&quot;dropping-particle&quot;:&quot;&quot;,&quot;non-dropping-particle&quot;:&quot;&quot;},{&quot;family&quot;:&quot;Mayosi&quot;,&quot;given&quot;:&quot;Bongani&quot;,&quot;parse-names&quot;:false,&quot;dropping-particle&quot;:&quot;&quot;,&quot;non-dropping-particle&quot;:&quot;&quot;},{&quot;family&quot;:&quot;Pavie&quot;,&quot;given&quot;:&quot;Alain&quot;,&quot;parse-names&quot;:false,&quot;dropping-particle&quot;:&quot;&quot;,&quot;non-dropping-particle&quot;:&quot;&quot;},{&quot;family&quot;:&quot;Ristić&quot;,&quot;given&quot;:&quot;Arsen D&quot;,&quot;parse-names&quot;:false,&quot;dropping-particle&quot;:&quot;&quot;,&quot;non-dropping-particle&quot;:&quot;&quot;},{&quot;family&quot;:&quot;Sabaté Tenas&quot;,&quot;given&quot;:&quot;Manel&quot;,&quot;parse-names&quot;:false,&quot;dropping-particle&quot;:&quot;&quot;,&quot;non-dropping-particle&quot;:&quot;&quot;},{&quot;family&quot;:&quot;Seferovic&quot;,&quot;given&quot;:&quot;Petar&quot;,&quot;parse-names&quot;:false,&quot;dropping-particle&quot;:&quot;&quot;,&quot;non-dropping-particle&quot;:&quot;&quot;},{&quot;family&quot;:&quot;Swedberg&quot;,&quot;given&quot;:&quot;Karl&quot;,&quot;parse-names&quot;:false,&quot;dropping-particle&quot;:&quot;&quot;,&quot;non-dropping-particle&quot;:&quot;&quot;},{&quot;family&quot;:&quot;Tomkowski&quot;,&quot;given&quot;:&quot;Witold&quot;,&quot;parse-names&quot;:false,&quot;dropping-particle&quot;:&quot;&quot;,&quot;non-dropping-particle&quot;:&quot;&quot;},{&quot;family&quot;:&quot;Group&quot;,&quot;given&quot;:&quot;ESC Scientific Document&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Al-Attar&quot;,&quot;given&quot;:&quot;Nawwar&quot;,&quot;parse-names&quot;:false,&quot;dropping-particle&quot;:&quot;&quot;,&quot;non-dropping-particle&quot;:&quot;&quot;},{&quot;family&quot;:&quot;Angel Ferrer&quot;,&quot;given&quot;:&quot;Juan&quot;,&quot;parse-names&quot;:false,&quot;dropping-particle&quot;:&quot;&quot;,&quot;non-dropping-particle&quot;:&quot;&quot;},{&quot;family&quot;:&quot;Arad&quot;,&quot;given&quot;:&quot;Michael&quot;,&quot;parse-names&quot;:false,&quot;dropping-particle&quot;:&quot;&quot;,&quot;non-dropping-particle&quot;:&quot;&quot;},{&quot;family&quot;:&quot;Asteggiano&quot;,&quot;given&quot;:&quot;Riccardo&quot;,&quot;parse-names&quot;:false,&quot;dropping-particle&quot;:&quot;&quot;,&quot;non-dropping-particle&quot;:&quot;&quot;},{&quot;family&quot;:&quot;Bueno&quot;,&quot;given&quot;:&quot;Héctor&quot;,&quot;parse-names&quot;:false,&quot;dropping-particle&quot;:&quot;&quot;,&quot;non-dropping-particle&quot;:&quot;&quot;},{&quot;family&quot;:&quot;Caforio&quot;,&quot;given&quot;:&quot;Alida L P&quot;,&quot;parse-names&quot;:false,&quot;dropping-particle&quot;:&quot;&quot;,&quot;non-dropping-particle&quot;:&quot;&quot;},{&quot;family&quot;:&quot;Carerj&quot;,&quot;given&quot;:&quot;Scipione&quot;,&quot;parse-names&quot;:false,&quot;dropping-particle&quot;:&quot;&quot;,&quot;non-dropping-particle&quot;:&quot;&quot;},{&quot;family&quot;:&quot;Ceconi&quot;,&quot;given&quot;:&quot;Claudio&quot;,&quot;parse-names&quot;:false,&quot;dropping-particle&quot;:&quot;&quot;,&quot;non-dropping-particle&quot;:&quot;&quot;},{&quot;family&quot;:&quot;Evangelista&quot;,&quot;given&quot;:&quot;Arturo&quot;,&quot;parse-names&quot;:false,&quot;dropping-particle&quot;:&quot;&quot;,&quot;non-dropping-particle&quot;:&quot;&quot;},{&quot;family&quot;:&quot;Flachskampf&quot;,&quot;given&quot;:&quot;Frank&quot;,&quot;parse-names&quot;:false,&quot;dropping-particle&quot;:&quot;&quot;,&quot;non-dropping-particle&quot;:&quot;&quot;},{&quot;family&quot;:&quot;Giannakoulas&quot;,&quot;given&quot;:&quot;George&quot;,&quot;parse-names&quot;:false,&quot;dropping-particle&quot;:&quot;&quot;,&quot;non-dropping-particle&quot;:&quot;&quot;},{&quot;family&quot;:&quot;Gielen&quot;,&quot;given&quot;:&quot;Stephan&quot;,&quot;parse-names&quot;:false,&quot;dropping-particle&quot;:&quot;&quot;,&quot;non-dropping-particle&quot;:&quot;&quot;},{&quot;family&quot;:&quot;Habib&quot;,&quot;given&quot;:&quot;Gilbert&quot;,&quot;parse-names&quot;:false,&quot;dropping-particle&quot;:&quot;&quot;,&quot;non-dropping-particle&quot;:&quot;&quot;},{&quot;family&quot;:&quot;Kolh&quot;,&quot;given&quot;:&quot;Philippe&quot;,&quot;parse-names&quot;:false,&quot;dropping-particle&quot;:&quot;&quot;,&quot;non-dropping-particle&quot;:&quot;&quot;},{&quot;family&quot;:&quot;Lambrinou&quot;,&quot;given&quot;:&quot;Ekaterini&quot;,&quot;parse-names&quot;:false,&quot;dropping-particle&quot;:&quot;&quot;,&quot;non-dropping-particle&quot;:&quot;&quot;},{&quot;family&quot;:&quot;Lancellotti&quot;,&quot;given&quot;:&quot;Patrizio&quot;,&quot;parse-names&quot;:false,&quot;dropping-particle&quot;:&quot;&quot;,&quot;non-dropping-particle&quot;:&quot;&quot;},{&quot;family&quot;:&quot;Lazaros&quot;,&quot;given&quot;:&quot;George&quot;,&quot;parse-names&quot;:false,&quot;dropping-particle&quot;:&quot;&quot;,&quot;non-dropping-particle&quot;:&quot;&quot;},{&quot;family&quot;:&quot;Linhart&quot;,&quot;given&quot;:&quot;Ales&quot;,&quot;parse-names&quot;:false,&quot;dropping-particle&quot;:&quot;&quot;,&quot;non-dropping-particle&quot;:&quot;&quot;},{&quot;family&quot;:&quot;Meurin&quot;,&quot;given&quot;:&quot;Philippe&quot;,&quot;parse-names&quot;:false,&quot;dropping-particle&quot;:&quot;&quot;,&quot;non-dropping-particle&quot;:&quot;&quot;},{&quot;family&quot;:&quot;Nieman&quot;,&quot;given&quot;:&quot;Koen&quot;,&quot;parse-names&quot;:false,&quot;dropping-particle&quot;:&quot;&quot;,&quot;non-dropping-particle&quot;:&quot;&quot;},{&quot;family&quot;:&quot;Piepoli&quot;,&quot;given&quot;:&quot;Massimo F&quot;,&quot;parse-names&quot;:false,&quot;dropping-particle&quot;:&quot;&quot;,&quot;non-dropping-particle&quot;:&quot;&quot;},{&quot;family&quot;:&quot;Price&quot;,&quot;given&quot;:&quot;Susanna&quot;,&quot;parse-names&quot;:false,&quot;dropping-particle&quot;:&quot;&quot;,&quot;non-dropping-particle&quot;:&quot;&quot;},{&quot;family&quot;:&quot;Roos-Hesselink&quot;,&quot;given&quot;:&quot;Jolien&quot;,&quot;parse-names&quot;:false,&quot;dropping-particle&quot;:&quot;&quot;,&quot;non-dropping-particle&quot;:&quot;&quot;},{&quot;family&quot;:&quot;Roubille&quot;,&quot;given&quot;:&quot;François&quot;,&quot;parse-names&quot;:false,&quot;dropping-particle&quot;:&quot;&quot;,&quot;non-dropping-particle&quot;:&quot;&quot;},{&quot;family&quot;:&quot;Ruschitzka&quot;,&quot;given&quot;:&quot;Frank&quot;,&quot;parse-names&quot;:false,&quot;dropping-particle&quot;:&quot;&quot;,&quot;non-dropping-particle&quot;:&quot;&quot;},{&quot;family&quot;:&quot;Sagristà Sauleda&quot;,&quot;given&quot;:&quot;Jaume&quot;,&quot;parse-names&quot;:false,&quot;dropping-particle&quot;:&quot;&quot;,&quot;non-dropping-particle&quot;:&quot;&quot;},{&quot;family&quot;:&quot;Sousa-Uva&quot;,&quot;given&quot;:&quot;Miguel&quot;,&quot;parse-names&quot;:false,&quot;dropping-particle&quot;:&quot;&quot;,&quot;non-dropping-particle&quot;:&quot;&quot;},{&quot;family&quot;:&quot;Uwe Voigt&quot;,&quot;given&quot;:&quot;Jens&quot;,&quot;parse-names&quot;:false,&quot;dropping-particle&quot;:&quot;&quot;,&quot;non-dropping-particle&quot;:&quot;&quot;},{&quot;family&quot;:&quot;Luis Zamorano&quot;,&quot;given&quot;:&quot;Jose&quot;,&quot;parse-names&quot;:false,&quot;dropping-particle&quot;:&quot;&quot;,&quot;non-dropping-particle&quot;:&quot;&quot;},{&quot;family&quot;:&quot;Zamorano&quot;,&quot;given&quot;:&quot;Jose Luis&quot;,&quot;parse-names&quot;:false,&quot;dropping-particle&quot;:&quot;&quot;,&quot;non-dropping-particle&quot;:&quot;&quot;},{&quot;family&quot;:&quot;Aboyans&quot;,&quot;given&quot;:&quot;Victor&quot;,&quot;parse-names&quot;:false,&quot;dropping-particle&quot;:&quot;&quot;,&quot;non-dropping-particle&quot;:&quot;&quot;},{&quot;family&quot;:&quot;Achenbach&quot;,&quot;given&quot;:&quot;Stephan&quot;,&quot;parse-names&quot;:false,&quot;dropping-particle&quot;:&quot;&quot;,&quot;non-dropping-particle&quot;:&quot;&quot;},{&quot;family&quot;:&quot;Agewall&quot;,&quot;given&quot;:&quot;Stefan&quot;,&quot;parse-names&quot;:false,&quot;dropping-particle&quot;:&quot;&quot;,&quot;non-dropping-particle&quot;:&quot;&quot;},{&quot;family&quot;:&quot;Badimon&quot;,&quot;given&quot;:&quot;Lina&quot;,&quot;parse-names&quot;:false,&quot;dropping-particle&quot;:&quot;&quot;,&quot;non-dropping-particle&quot;:&quot;&quot;},{&quot;family&quot;:&quot;Barón-Esquivias&quot;,&quot;given&quot;:&quot;Gonzalo&quot;,&quot;parse-names&quot;:false,&quot;dropping-particle&quot;:&quot;&quot;,&quot;non-dropping-particle&quot;:&quot;&quot;},{&quot;family&quot;:&quot;Baumgartner&quot;,&quot;given&quot;:&quot;Helmut&quot;,&quot;parse-names&quot;:false,&quot;dropping-particle&quot;:&quot;&quot;,&quot;non-dropping-particle&quot;:&quot;&quot;},{&quot;family&quot;:&quot;Bax&quot;,&quot;given&quot;:&quot;Jeroen J&quot;,&quot;parse-names&quot;:false,&quot;dropping-particle&quot;:&quot;&quot;,&quot;non-dropping-particle&quot;:&quot;&quot;},{&quot;family&quot;:&quot;Bueno&quot;,&quot;given&quot;:&quot;Héctor&quot;,&quot;parse-names&quot;:false,&quot;dropping-particle&quot;:&quot;&quot;,&quot;non-dropping-particle&quot;:&quot;&quot;},{&quot;family&quot;:&quot;Carerj&quot;,&quot;given&quot;:&quot;Scipione&quot;,&quot;parse-names&quot;:false,&quot;dropping-particle&quot;:&quot;&quot;,&quot;non-dropping-particle&quot;:&quot;&quot;},{&quot;family&quot;:&quot;Dean&quot;,&quot;given&quot;:&quot;Veronica&quot;,&quot;parse-names&quot;:false,&quot;dropping-particle&quot;:&quot;&quot;,&quot;non-dropping-particle&quot;:&quot;&quot;},{&quot;family&quot;:&quot;Erol&quot;,&quot;given&quot;:&quot;Çetin&quot;,&quot;parse-names&quot;:false,&quot;dropping-particle&quot;:&quot;&quot;,&quot;non-dropping-particle&quot;:&quot;&quot;},{&quot;family&quot;:&quot;Fitzimons&quot;,&quot;given&quot;:&quot;Donna&quot;,&quot;parse-names&quot;:false,&quot;dropping-particle&quot;:&quot;&quot;,&quot;non-dropping-particle&quot;:&quot;&quot;},{&quot;family&quot;:&quot;Gaemperli&quot;,&quot;given&quot;:&quot;Oliver&quot;,&quot;parse-names&quot;:false,&quot;dropping-particle&quot;:&quot;&quot;,&quot;non-dropping-particle&quot;:&quot;&quot;},{&quot;family&quot;:&quot;Kirchhof&quot;,&quot;given&quot;:&quot;Paulus&quot;,&quot;parse-names&quot;:false,&quot;dropping-particle&quot;:&quot;&quot;,&quot;non-dropping-particle&quot;:&quot;&quot;},{&quot;family&quot;:&quot;Kolh&quot;,&quot;given&quot;:&quot;Philippe&quot;,&quot;parse-names&quot;:false,&quot;dropping-particle&quot;:&quot;&quot;,&quot;non-dropping-particle&quot;:&quot;&quot;},{&quot;family&quot;:&quot;Lancellotti&quot;,&quot;given&quot;:&quot;Patrizio&quot;,&quot;parse-names&quot;:false,&quot;dropping-particle&quot;:&quot;&quot;,&quot;non-dropping-particle&quot;:&quot;&quot;},{&quot;family&quot;:&quot;Lip&quot;,&quot;given&quot;:&quot;Gregory YH&quot;,&quot;parse-names&quot;:false,&quot;dropping-particle&quot;:&quot;&quot;,&quot;non-dropping-particle&quot;:&quot;&quot;},{&quot;family&quot;:&quot;Nihoyannopoulos&quot;,&quot;given&quot;:&quot;Petros&quot;,&quot;parse-names&quot;:false,&quot;dropping-particle&quot;:&quot;&quot;,&quot;non-dropping-particle&quot;:&quot;&quot;},{&quot;family&quot;:&quot;Piepoli&quot;,&quot;given&quot;:&quot;Massimo F&quot;,&quot;parse-names&quot;:false,&quot;dropping-particle&quot;:&quot;&quot;,&quot;non-dropping-particle&quot;:&quot;&quot;},{&quot;family&quot;:&quot;Ponikowski&quot;,&quot;given&quot;:&quot;Piotr&quot;,&quot;parse-names&quot;:false,&quot;dropping-particle&quot;:&quot;&quot;,&quot;non-dropping-particle&quot;:&quot;&quot;},{&quot;family&quot;:&quot;Roffi&quot;,&quot;given&quot;:&quot;Marco&quot;,&quot;parse-names&quot;:false,&quot;dropping-particle&quot;:&quot;&quot;,&quot;non-dropping-particle&quot;:&quot;&quot;},{&quot;family&quot;:&quot;Torbicki&quot;,&quot;given&quot;:&quot;Adam&quot;,&quot;parse-names&quot;:false,&quot;dropping-particle&quot;:&quot;&quot;,&quot;non-dropping-particle&quot;:&quot;&quot;},{&quot;family&quot;:&quot;Vaz Carneiro&quot;,&quot;given&quot;:&quot;Antonio&quot;,&quot;parse-names&quot;:false,&quot;dropping-particle&quot;:&quot;&quot;,&quot;non-dropping-particle&quot;:&quot;&quot;},{&quot;family&quot;:&quot;Windecker&quot;,&quot;given&quot;:&quot;Stephan&quot;,&quot;parse-names&quot;:false,&quot;dropping-particle&quot;:&quot;&quot;,&quot;non-dropping-particle&quot;:&quot;&quot;},{&quot;family&quot;:&quot;Shuka&quot;,&quot;given&quot;:&quot;Naltin&quot;,&quot;parse-names&quot;:false,&quot;dropping-particle&quot;:&quot;&quot;,&quot;non-dropping-particle&quot;:&quot;&quot;},{&quot;family&quot;:&quot;Sisakian&quot;,&quot;given&quot;:&quot;Hamayak&quot;,&quot;parse-names&quot;:false,&quot;dropping-particle&quot;:&quot;&quot;,&quot;non-dropping-particle&quot;:&quot;&quot;},{&quot;family&quot;:&quot;Mascherbauer&quot;,&quot;given&quot;:&quot;Julia&quot;,&quot;parse-names&quot;:false,&quot;dropping-particle&quot;:&quot;&quot;,&quot;non-dropping-particle&quot;:&quot;&quot;},{&quot;family&quot;:&quot;Isayev&quot;,&quot;given&quot;:&quot;Elnur&quot;,&quot;parse-names&quot;:false,&quot;dropping-particle&quot;:&quot;&quot;,&quot;non-dropping-particle&quot;:&quot;&quot;},{&quot;family&quot;:&quot;Shumavets&quot;,&quot;given&quot;:&quot;Vadim&quot;,&quot;parse-names&quot;:false,&quot;dropping-particle&quot;:&quot;&quot;,&quot;non-dropping-particle&quot;:&quot;&quot;},{&quot;family&quot;:&quot;Camp&quot;,&quot;given&quot;:&quot;Guy&quot;,&quot;parse-names&quot;:false,&quot;dropping-particle&quot;:&quot;&quot;,&quot;non-dropping-particle&quot;:&quot;Van&quot;},{&quot;family&quot;:&quot;Gatzov&quot;,&quot;given&quot;:&quot;Plamen&quot;,&quot;parse-names&quot;:false,&quot;dropping-particle&quot;:&quot;&quot;,&quot;non-dropping-particle&quot;:&quot;&quot;},{&quot;family&quot;:&quot;Hanzevacki&quot;,&quot;given&quot;:&quot;Jadranka Separovic&quot;,&quot;parse-names&quot;:false,&quot;dropping-particle&quot;:&quot;&quot;,&quot;non-dropping-particle&quot;:&quot;&quot;},{&quot;family&quot;:&quot;Moustra&quot;,&quot;given&quot;:&quot;Hera Heracleous&quot;,&quot;parse-names&quot;:false,&quot;dropping-particle&quot;:&quot;&quot;,&quot;non-dropping-particle&quot;:&quot;&quot;},{&quot;family&quot;:&quot;Linhart&quot;,&quot;given&quot;:&quot;Ales&quot;,&quot;parse-names&quot;:false,&quot;dropping-particle&quot;:&quot;&quot;,&quot;non-dropping-particle&quot;:&quot;&quot;},{&quot;family&quot;:&quot;Møller&quot;,&quot;given&quot;:&quot;Jacob Eifer&quot;,&quot;parse-names&quot;:false,&quot;dropping-particle&quot;:&quot;&quot;,&quot;non-dropping-particle&quot;:&quot;&quot;},{&quot;family&quot;:&quot;Aboleineen&quot;,&quot;given&quot;:&quot;Mohamed Wafaie&quot;,&quot;parse-names&quot;:false,&quot;dropping-particle&quot;:&quot;&quot;,&quot;non-dropping-particle&quot;:&quot;&quot;},{&quot;family&quot;:&quot;Põder&quot;,&quot;given&quot;:&quot;Pentti&quot;,&quot;parse-names&quot;:false,&quot;dropping-particle&quot;:&quot;&quot;,&quot;non-dropping-particle&quot;:&quot;&quot;},{&quot;family&quot;:&quot;Lehtonen&quot;,&quot;given&quot;:&quot;Jukka&quot;,&quot;parse-names&quot;:false,&quot;dropping-particle&quot;:&quot;&quot;,&quot;non-dropping-particle&quot;:&quot;&quot;},{&quot;family&quot;:&quot;Antov&quot;,&quot;given&quot;:&quot;Slobodan&quot;,&quot;parse-names&quot;:false,&quot;dropping-particle&quot;:&quot;&quot;,&quot;non-dropping-particle&quot;:&quot;&quot;},{&quot;family&quot;:&quot;Damy&quot;,&quot;given&quot;:&quot;Thibaud&quot;,&quot;parse-names&quot;:false,&quot;dropping-particle&quot;:&quot;&quot;,&quot;non-dropping-particle&quot;:&quot;&quot;},{&quot;family&quot;:&quot;Schieffer&quot;,&quot;given&quot;:&quot;Bernhard&quot;,&quot;parse-names&quot;:false,&quot;dropping-particle&quot;:&quot;&quot;,&quot;non-dropping-particle&quot;:&quot;&quot;},{&quot;family&quot;:&quot;Dimitriadis&quot;,&quot;given&quot;:&quot;Kyriakos&quot;,&quot;parse-names&quot;:false,&quot;dropping-particle&quot;:&quot;&quot;,&quot;non-dropping-particle&quot;:&quot;&quot;},{&quot;family&quot;:&quot;Kiss&quot;,&quot;given&quot;:&quot;Robert Gabor&quot;,&quot;parse-names&quot;:false,&quot;dropping-particle&quot;:&quot;&quot;,&quot;non-dropping-particle&quot;:&quot;&quot;},{&quot;family&quot;:&quot;Rafnsson&quot;,&quot;given&quot;:&quot;Arnar&quot;,&quot;parse-names&quot;:false,&quot;dropping-particle&quot;:&quot;&quot;,&quot;non-dropping-particle&quot;:&quot;&quot;},{&quot;family&quot;:&quot;Arad&quot;,&quot;given&quot;:&quot;Michael&quot;,&quot;parse-names&quot;:false,&quot;dropping-particle&quot;:&quot;&quot;,&quot;non-dropping-particle&quot;:&quot;&quot;},{&quot;family&quot;:&quot;Novo&quot;,&quot;given&quot;:&quot;Salvatore&quot;,&quot;parse-names&quot;:false,&quot;dropping-particle&quot;:&quot;&quot;,&quot;non-dropping-particle&quot;:&quot;&quot;},{&quot;family&quot;:&quot;Mirrakhimov&quot;,&quot;given&quot;:&quot;Erkin&quot;,&quot;parse-names&quot;:false,&quot;dropping-particle&quot;:&quot;&quot;,&quot;non-dropping-particle&quot;:&quot;&quot;},{&quot;family&quot;:&quot;Stradinš&quot;,&quot;given&quot;:&quot;Peteris&quot;,&quot;parse-names&quot;:false,&quot;dropping-particle&quot;:&quot;&quot;,&quot;non-dropping-particle&quot;:&quot;&quot;},{&quot;family&quot;:&quot;Kavoliuniene&quot;,&quot;given&quot;:&quot;Ausra&quot;,&quot;parse-names&quot;:false,&quot;dropping-particle&quot;:&quot;&quot;,&quot;non-dropping-particle&quot;:&quot;&quot;},{&quot;family&quot;:&quot;Codreanu&quot;,&quot;given&quot;:&quot;Andrei&quot;,&quot;parse-names&quot;:false,&quot;dropping-particle&quot;:&quot;&quot;,&quot;non-dropping-particle&quot;:&quot;&quot;},{&quot;family&quot;:&quot;Dingli&quot;,&quot;given&quot;:&quot;Philip&quot;,&quot;parse-names&quot;:false,&quot;dropping-particle&quot;:&quot;&quot;,&quot;non-dropping-particle&quot;:&quot;&quot;},{&quot;family&quot;:&quot;Vataman&quot;,&quot;given&quot;:&quot;Eleonora&quot;,&quot;parse-names&quot;:false,&quot;dropping-particle&quot;:&quot;&quot;,&quot;non-dropping-particle&quot;:&quot;&quot;},{&quot;family&quot;:&quot;Hattaoui&quot;,&quot;given&quot;:&quot;Mustapaha&quot;,&quot;parse-names&quot;:false,&quot;dropping-particle&quot;:&quot;&quot;,&quot;non-dropping-particle&quot;:&quot;El&quot;},{&quot;family&quot;:&quot;Samstad&quot;,&quot;given&quot;:&quot;Stein Olav&quot;,&quot;parse-names&quot;:false,&quot;dropping-particle&quot;:&quot;&quot;,&quot;non-dropping-particle&quot;:&quot;&quot;},{&quot;family&quot;:&quot;Hoffman&quot;,&quot;given&quot;:&quot;Piotr&quot;,&quot;parse-names&quot;:false,&quot;dropping-particle&quot;:&quot;&quot;,&quot;non-dropping-particle&quot;:&quot;&quot;},{&quot;family&quot;:&quot;Lopes&quot;,&quot;given&quot;:&quot;Luís Rocha&quot;,&quot;parse-names&quot;:false,&quot;dropping-particle&quot;:&quot;&quot;,&quot;non-dropping-particle&quot;:&quot;&quot;},{&quot;family&quot;:&quot;Dimulescu&quot;,&quot;given&quot;:&quot;Doina Ruxandra&quot;,&quot;parse-names&quot;:false,&quot;dropping-particle&quot;:&quot;&quot;,&quot;non-dropping-particle&quot;:&quot;&quot;},{&quot;family&quot;:&quot;Arutyunov&quot;,&quot;given&quot;:&quot;Grigory P&quot;,&quot;parse-names&quot;:false,&quot;dropping-particle&quot;:&quot;&quot;,&quot;non-dropping-particle&quot;:&quot;&quot;},{&quot;family&quot;:&quot;Pavlovic&quot;,&quot;given&quot;:&quot;Milan&quot;,&quot;parse-names&quot;:false,&quot;dropping-particle&quot;:&quot;&quot;,&quot;non-dropping-particle&quot;:&quot;&quot;},{&quot;family&quot;:&quot;Dúbrava&quot;,&quot;given&quot;:&quot;Juraj&quot;,&quot;parse-names&quot;:false,&quot;dropping-particle&quot;:&quot;&quot;,&quot;non-dropping-particle&quot;:&quot;&quot;},{&quot;family&quot;:&quot;Sauleda&quot;,&quot;given&quot;:&quot;Jaume Sagristà&quot;,&quot;parse-names&quot;:false,&quot;dropping-particle&quot;:&quot;&quot;,&quot;non-dropping-particle&quot;:&quot;&quot;},{&quot;family&quot;:&quot;Andersson&quot;,&quot;given&quot;:&quot;Bert&quot;,&quot;parse-names&quot;:false,&quot;dropping-particle&quot;:&quot;&quot;,&quot;non-dropping-particle&quot;:&quot;&quot;},{&quot;family&quot;:&quot;Müller&quot;,&quot;given&quot;:&quot;Hajo&quot;,&quot;parse-names&quot;:false,&quot;dropping-particle&quot;:&quot;&quot;,&quot;non-dropping-particle&quot;:&quot;&quot;},{&quot;family&quot;:&quot;Bouma&quot;,&quot;given&quot;:&quot;Berto J&quot;,&quot;parse-names&quot;:false,&quot;dropping-particle&quot;:&quot;&quot;,&quot;non-dropping-particle&quot;:&quot;&quot;},{&quot;family&quot;:&quot;Abaci&quot;,&quot;given&quot;:&quot;Adnan&quot;,&quot;parse-names&quot;:false,&quot;dropping-particle&quot;:&quot;&quot;,&quot;non-dropping-particle&quot;:&quot;&quot;},{&quot;family&quot;:&quot;Archbold&quot;,&quot;given&quot;:&quot;Andrew&quot;,&quot;parse-names&quot;:false,&quot;dropping-particle&quot;:&quot;&quot;,&quot;non-dropping-particle&quot;:&quot;&quot;},{&quot;family&quot;:&quot;Nesukay&quot;,&quot;given&quot;:&quot;Elena&quot;,&quot;parse-names&quot;:false,&quot;dropping-particle&quot;:&quot;&quot;,&quot;non-dropping-particle&quot;:&quot;&quot;}],&quot;container-title&quot;:&quot;European Heart Journal&quot;,&quot;container-title-short&quot;:&quot;Eur Heart J&quot;,&quot;accessed&quot;:{&quot;date-parts&quot;:[[2024,2,24]]},&quot;DOI&quot;:&quot;10.1093/EURHEARTJ/EHV318&quot;,&quot;ISSN&quot;:&quot;0195-668X&quot;,&quot;PMID&quot;:&quot;26320112&quot;,&quot;URL&quot;:&quot;https://dx.doi.org/10.1093/eurheartj/ehv318&quot;,&quot;issued&quot;:{&quot;date-parts&quot;:[[2015,11,7]]},&quot;page&quot;:&quot;2921-2964&quot;,&quot;publisher&quot;:&quot;Oxford Academic&quot;,&quot;issue&quot;:&quot;42&quot;,&quot;volume&quot;:&quot;36&quot;},&quot;isTemporary&quot;:false}]},{&quot;citationID&quot;:&quot;MENDELEY_CITATION_f580eecc-68a8-453f-aaf6-ea14bde2283a&quot;,&quot;properties&quot;:{&quot;noteIndex&quot;:0},&quot;isEdited&quot;:false,&quot;manualOverride&quot;:{&quot;isManuallyOverridden&quot;:false,&quot;citeprocText&quot;:&quot;&lt;sup&gt;15&lt;/sup&gt;&quot;,&quot;manualOverrideText&quot;:&quot;&quot;},&quot;citationTag&quot;:&quot;MENDELEY_CITATION_v3_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&quot;,&quot;citationItems&quot;:[{&quot;id&quot;:&quot;9fe9337a-de7e-3108-8024-9521b8b9de33&quot;,&quot;itemData&quot;:{&quot;type&quot;:&quot;article-journal&quot;,&quot;id&quot;:&quot;9fe9337a-de7e-3108-8024-9521b8b9de33&quot;,&quot;title&quot;:&quot;Pericardiectomy vs medical management in patients with relapsing pericarditis&quot;,&quot;author&quot;:[{&quot;family&quot;:&quot;Khandaker&quot;,&quot;given&quot;:&quot;Masud H.&quot;,&quot;parse-names&quot;:false,&quot;dropping-particle&quot;:&quot;&quot;,&quot;non-dropping-particle&quot;:&quot;&quot;},{&quot;family&quot;:&quot;Schaff&quot;,&quot;given&quot;:&quot;Hartzell&quot;,&quot;parse-names&quot;:false,&quot;dropping-particle&quot;:&quot;V.&quot;,&quot;non-dropping-particle&quot;:&quot;&quot;},{&quot;family&quot;:&quot;Greason&quot;,&quot;given&quot;:&quot;Kevin L.&quot;,&quot;parse-names&quot;:false,&quot;dropping-particle&quot;:&quot;&quot;,&quot;non-dropping-particle&quot;:&quot;&quot;},{&quot;family&quot;:&quot;Anavekar&quot;,&quot;given&quot;:&quot;Nandan S.&quot;,&quot;parse-names&quot;:false,&quot;dropping-particle&quot;:&quot;&quot;,&quot;non-dropping-particle&quot;:&quot;&quot;},{&quot;family&quot;:&quot;Espinosa&quot;,&quot;given&quot;:&quot;Raul E.&quot;,&quot;parse-names&quot;:false,&quot;dropping-particle&quot;:&quot;&quot;,&quot;non-dropping-particle&quot;:&quot;&quot;},{&quot;family&quot;:&quot;Hayes&quot;,&quot;given&quot;:&quot;Sharonne N.&quot;,&quot;parse-names&quot;:false,&quot;dropping-particle&quot;:&quot;&quot;,&quot;non-dropping-particle&quot;:&quot;&quot;},{&quot;family&quot;:&quot;Nishimura&quot;,&quot;given&quot;:&quot;Rick A.&quot;,&quot;parse-names&quot;:false,&quot;dropping-particle&quot;:&quot;&quot;,&quot;non-dropping-particle&quot;:&quot;&quot;},{&quot;family&quot;:&quot;Oh&quot;,&quot;given&quot;:&quot;Jae K.&quot;,&quot;parse-names&quot;:false,&quot;dropping-particle&quot;:&quot;&quot;,&quot;non-dropping-particle&quot;:&quot;&quot;}],&quot;container-title&quot;:&quot;Mayo Clinic proceedings&quot;,&quot;container-title-short&quot;:&quot;Mayo Clin Proc&quot;,&quot;accessed&quot;:{&quot;date-parts&quot;:[[2024,2,11]]},&quot;DOI&quot;:&quot;10.1016/J.MAYOCP.2012.05.024&quot;,&quot;ISSN&quot;:&quot;1942-5546&quot;,&quot;PMID&quot;:&quot;23127733&quot;,&quot;URL&quot;:&quot;https://pubmed.ncbi.nlm.nih.gov/23127733/&quot;,&quot;issued&quot;:{&quot;date-parts&quot;:[[2012]]},&quot;page&quot;:&quot;1062-1070&quot;,&quot;abstract&quot;:&quot;Objective: To determine whether surgical pericardiectomy is a safe and effective alternative to medical management for chronic relapsing pericarditis. Patients and Methods: Retrospective review of 184 patients presenting to the Mayo Clinic in Rochester, Minnesota, from January 1, 1994, through December 31, 2005, with persistent relapsing pericarditis identified 58 patients who had a pericardiectomy after failed medical management and 126 patients who continued with medical treatment only. The primary outcome variables were in-hospital postoperative mortality or major morbidity, all-cause death, time to relapse, and medication use. Results: Mean ± SD follow-up was 5.5±3.5 years in the surgical group and 5.4±4.4 years in the medical treatment group. At baseline, patients in the surgical group had higher mean relapses (6.9 vs 5.5; P=.01), were more likely to be taking colchicine (43.1% [n=25] vs 18.3% [n=23]; P=.002) and corticosteroids (70.7% [n=41] vs 42.1% [n=53]; P&lt;.001), and were more likely to have undergone a prior pericardiotomy (27.6% [n=16] vs 11.1% [n=14]; P=.003) than the medical treatment group. Perioperative mortality (0%) and major morbidity (3%; n=2) were minimal. Kaplan-Meier analysis revealed no differences in all-cause death at follow-up (P=.26); however, the surgical group had a markedly decreased relapse rate compared with the medical treatment group (P=.009). Medication use was notably reduced after pericardiectomy. Conclusion: In patients with chronic relapsing pericarditis in whom medical management has failed, surgical pericardiectomy is a safe and effective method of relieving symptoms. © 2012 Mayo Foundation for Medical Education and Research.&quot;,&quot;publisher&quot;:&quot;Mayo Clin Proc&quot;,&quot;issue&quot;:&quot;11&quot;,&quot;volume&quot;:&quot;87&quot;},&quot;isTemporary&quot;:false}]},{&quot;citationID&quot;:&quot;MENDELEY_CITATION_d6894abc-1ef2-48bb-90a3-94ccd6afe52c&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&quot;,&quot;citationItems&quot;:[{&quot;id&quot;:&quot;80a1ffaf-3e9d-3fce-8006-e59780bee289&quot;,&quot;itemData&quot;:{&quot;type&quot;:&quot;article-journal&quot;,&quot;id&quot;:&quot;80a1ffaf-3e9d-3fce-8006-e59780bee289&quot;,&quot;title&quot;:&quot;Case Report: Recurrent mesalazine-induced myopericarditis in a patient with ulcerative colitis&quot;,&quot;author&quot;:[{&quot;family&quot;:&quot;Dias&quot;,&quot;given&quot;:&quot;Teresa&quot;,&quot;parse-names&quot;:false,&quot;dropping-particle&quot;:&quot;&quot;,&quot;non-dropping-particle&quot;:&quot;&quot;},{&quot;family&quot;:&quot;Santos&quot;,&quot;given&quot;:&quot;Arsénio&quot;,&quot;parse-names&quot;:false,&quot;dropping-particle&quot;:&quot;&quot;,&quot;non-dropping-particle&quot;:&quot;&quot;},{&quot;family&quot;:&quot;Santos&quot;,&quot;given&quot;:&quot;Rui M.&quot;,&quot;parse-names&quot;:false,&quot;dropping-particle&quot;:&quot;&quot;,&quot;non-dropping-particle&quot;:&quot;&quot;},{&quot;family&quot;:&quot;Carvalho&quot;,&quot;given&quot;:&quot;Armando&quot;,&quot;parse-names&quot;:false,&quot;dropping-particle&quot;:&quot;&quot;,&quot;non-dropping-particle&quot;:&quot;&quot;}],&quot;container-title&quot;:&quot;BMJ Case Reports&quot;,&quot;container-title-short&quot;:&quot;BMJ Case Rep&quot;,&quot;accessed&quot;:{&quot;date-parts&quot;:[[2024,2,25]]},&quot;DOI&quot;:&quot;10.1136/BCR-2018-228037&quot;,&quot;ISSN&quot;:&quot;1757790X&quot;,&quot;PMID&quot;:&quot;30709886&quot;,&quot;URL&quot;:&quot;/pmc/articles/PMC6366894/&quot;,&quot;issued&quot;:{&quot;date-parts&quot;:[[2019,2,1]]},&quot;abstract&quot;:&quot;Mesalazine is a common treatment for inflammatory bowel disease and can be rarely associated with myopericarditis. We report a case of a 19-year-old man recently diagnosed with ulcerative colitis and started on mesalazine, who presented with chest pain 2 weeks after beginning this therapy. Blood tests demonstrated elevated troponin I. ECG and echocardiographic changes were consistent with myopericarditis. When mesalazine was reintroduced 2 weeks after discharge, he suffered from myopericarditis again. On cessation of the drug, the cardiac symptoms resolved in combination with anti-inflammatory therapy. The onset of symptoms after mesalazine, and improvement of chest pain and cardiac biomarkers after discontinuing the drug, suggest that our patient suffered from a rare drug-hypersensitivity reaction to mesalazine.&quot;,&quot;publisher&quot;:&quot;BMJ Publishing Group&quot;,&quot;issue&quot;:&quot;2&quot;,&quot;volume&quot;:&quot;12&quot;},&quot;isTemporary&quot;:false}]},{&quot;citationID&quot;:&quot;MENDELEY_CITATION_80ca4433-8ec9-4ee1-8a21-0f9e624540a9&quot;,&quot;properties&quot;:{&quot;noteIndex&quot;:0},&quot;isEdited&quot;:false,&quot;manualOverride&quot;:{&quot;isManuallyOverridden&quot;:false,&quot;citeprocText&quot;:&quot;&lt;sup&gt;17&lt;/sup&gt;&quot;,&quot;manualOverrideText&quot;:&quot;&quot;},&quot;citationTag&quot;:&quot;MENDELEY_CITATION_v3_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&quot;,&quot;citationItems&quot;:[{&quot;id&quot;:&quot;1ae12c2e-934e-3f56-bb21-a7f88bf0a82a&quot;,&quot;itemData&quot;:{&quot;type&quot;:&quot;article-journal&quot;,&quot;id&quot;:&quot;1ae12c2e-934e-3f56-bb21-a7f88bf0a82a&quot;,&quot;title&quot;:&quot;Recurrent myopericarditis as a complication of Marijuana use&quot;,&quot;author&quot;:[{&quot;family&quot;:&quot;Rodríguez-Castro&quot;,&quot;given&quot;:&quot;Carlos E.&quot;,&quot;parse-names&quot;:false,&quot;dropping-particle&quot;:&quot;&quot;,&quot;non-dropping-particle&quot;:&quot;&quot;},{&quot;family&quot;:&quot;Alkhateeb&quot;,&quot;given&quot;:&quot;Haider&quot;,&quot;parse-names&quot;:false,&quot;dropping-particle&quot;:&quot;&quot;,&quot;non-dropping-particle&quot;:&quot;&quot;},{&quot;family&quot;:&quot;Elfar&quot;,&quot;given&quot;:&quot;Ahmed&quot;,&quot;parse-names&quot;:false,&quot;dropping-particle&quot;:&quot;&quot;,&quot;non-dropping-particle&quot;:&quot;&quot;},{&quot;family&quot;:&quot;Saifuddin&quot;,&quot;given&quot;:&quot;Fatima&quot;,&quot;parse-names&quot;:false,&quot;dropping-particle&quot;:&quot;&quot;,&quot;non-dropping-particle&quot;:&quot;&quot;},{&quot;family&quot;:&quot;Abbas&quot;,&quot;given&quot;:&quot;Aamer&quot;,&quot;parse-names&quot;:false,&quot;dropping-particle&quot;:&quot;&quot;,&quot;non-dropping-particle&quot;:&quot;&quot;},{&quot;family&quot;:&quot;Siddiqui&quot;,&quot;given&quot;:&quot;Tariq&quot;,&quot;parse-names&quot;:false,&quot;dropping-particle&quot;:&quot;&quot;,&quot;non-dropping-particle&quot;:&quot;&quot;}],&quot;container-title&quot;:&quot;The American Journal of Case Reports&quot;,&quot;container-title-short&quot;:&quot;Am J Case Rep&quot;,&quot;accessed&quot;:{&quot;date-parts&quot;:[[2024,2,25]]},&quot;DOI&quot;:&quot;10.12659/AJCR.889808&quot;,&quot;ISSN&quot;:&quot;19415923&quot;,&quot;PMID&quot;:&quot;24523950&quot;,&quot;URL&quot;:&quot;/pmc/articles/PMC3921097/&quot;,&quot;issued&quot;:{&quot;date-parts&quot;:[[2014,2,5]]},&quot;page&quot;:&quot;60&quot;,&quot;abstract&quot;:&quot;Objective: Unusual clinical course Background: Cannabis is the most commonly used illegal substance worldwide and its consumption portends significant side effects. Nowadays, in order to increase its psychotropic effect, various substances are being added constantly to it to promote its potency that might hold toxic effects to different organs including the heart and might lead to other unreported complications such as myopericarditis. Herein, we are presenting a unique case of recurrent myopericarditis after the consumption of contaminated marijuana, an association that has not been reported in literature before. Case Report: A 29-year-old man presented to our institution with pressure-like left-sided chest pain that is aggravated by cough and deep inspiration and relieved by sitting and leaning forward. Examination revealed pericardial rub and workup showed elevated white blood cell count, C-reactive protein and troponin I level of 2.99 ng/ml. ECG upon admission showed ST-segment elevation in the inferior leads with PR-segment depression. Echocardiogram revealed only concentric hypertrophy. Patient was admitted to another institution with similar symptoms 2 months earlier. Patient admitted to using adulterated Marijuana on both occasions prior to hospitalization. Review of medical records from the outside hospital revealed similar ECG and laboratory findings. Treatment with Ibuprofen resulted in resolution of patient's symptoms and ECG abnormalities. Conclusions: Recurrent myopericarditis in our patient is likely the result of consumption of contaminated Marijuana. Careful history taking in patients presenting with myopericarditis is crucial as it might be the causal link. © Am J Case Rep, 2014.&quot;,&quot;publisher&quot;:&quot;International Scientific Information, Inc.&quot;,&quot;volume&quot;:&quot;15&quot;},&quot;isTemporary&quot;:false}]},{&quot;citationID&quot;:&quot;MENDELEY_CITATION_bdade744-630e-4c92-b3e4-efb352e29fce&quot;,&quot;properties&quot;:{&quot;noteIndex&quot;:0},&quot;isEdited&quot;:false,&quot;manualOverride&quot;:{&quot;isManuallyOverridden&quot;:false,&quot;citeprocText&quot;:&quot;&lt;sup&gt;18&lt;/sup&gt;&quot;,&quot;manualOverrideText&quot;:&quot;&quot;},&quot;citationTag&quot;:&quot;MENDELEY_CITATION_v3_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&quot;,&quot;citationItems&quot;:[{&quot;id&quot;:&quot;336e4ec7-e218-37ba-b33e-1bd9921a1cb1&quot;,&quot;itemData&quot;:{&quot;type&quot;:&quot;article-journal&quot;,&quot;id&quot;:&quot;336e4ec7-e218-37ba-b33e-1bd9921a1cb1&quot;,&quot;title&quot;:&quot;Recurrent myopericarditis with extensive ulcerative colitis&quot;,&quot;author&quot;:[{&quot;family&quot;:&quot;Freeman&quot;,&quot;given&quot;:&quot;Hugh James&quot;,&quot;parse-names&quot;:false,&quot;dropping-particle&quot;:&quot;&quot;,&quot;non-dropping-particle&quot;:&quot;&quot;},{&quot;family&quot;:&quot;Salh&quot;,&quot;given&quot;:&quot;Baljinder&quot;,&quot;parse-names&quot;:false,&quot;dropping-particle&quot;:&quot;&quot;,&quot;non-dropping-particle&quot;:&quot;&quot;}],&quot;container-title&quot;:&quot;The Canadian journal of cardiology&quot;,&quot;container-title-short&quot;:&quot;Can J Cardiol&quot;,&quot;accessed&quot;:{&quot;date-parts&quot;:[[2024,2,25]]},&quot;DOI&quot;:&quot;10.1016/S0828-282X(10)70470-0&quot;,&quot;ISSN&quot;:&quot;1916-7075&quot;,&quot;PMID&quot;:&quot;21165365&quot;,&quot;URL&quot;:&quot;https://pubmed.ncbi.nlm.nih.gov/21165365/&quot;,&quot;issued&quot;:{&quot;date-parts&quot;:[[2010]]},&quot;page&quot;:&quot;549-550&quot;,&quot;abstract&quot;:&quot;A 26-year-old man with ulcerative colitis was independently evaluated in different emergency rooms on two occasions, separated by six years, for episodes of severe chest pain consistent with myopericarditis. Cardiac enzyme and electrocardiographic changes were accompanied by extensive colonic inflammatory changes. Treatment with corticosteroids led to resolution. While his cardiac findings were initially believed to be caused by a previously reported drug hypersensitivity to mesalamine (5-aminosalicylate), sulphasalazine was tolerated. Recurrent myopericarditis with ulcerative colitis appears to be rare, but responsive to steroids. It may occur more often than is currently appreciated and may lead to fatal arrhythmias or cardiac failure. ©2010 Pulsus Group Inc. All rights reserved.&quot;,&quot;publisher&quot;:&quot;Can J Cardiol&quot;,&quot;issue&quot;:&quot;10&quot;,&quot;volume&quot;:&quot;26&quot;},&quot;isTemporary&quot;:false}]},{&quot;citationID&quot;:&quot;MENDELEY_CITATION_60b1cd18-9e40-4d44-9508-20c035ac5986&quot;,&quot;properties&quot;:{&quot;noteIndex&quot;:0},&quot;isEdited&quot;:false,&quot;manualOverride&quot;:{&quot;isManuallyOverridden&quot;:false,&quot;citeprocText&quot;:&quot;&lt;sup&gt;19&lt;/sup&gt;&quot;,&quot;manualOverrideText&quot;:&quot;&quot;},&quot;citationTag&quot;:&quot;MENDELEY_CITATION_v3_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&quot;,&quot;citationItems&quot;:[{&quot;id&quot;:&quot;50cb5130-d88d-34d8-b7c0-67909bf3f357&quot;,&quot;itemData&quot;:{&quot;type&quot;:&quot;article-journal&quot;,&quot;id&quot;:&quot;50cb5130-d88d-34d8-b7c0-67909bf3f357&quot;,&quot;title&quot;:&quot;Recurrence of Myopericarditis Following mRNA COVID-19 Vaccination in a Male Adolescent&quot;,&quot;author&quot;:[{&quot;family&quot;:&quot;Umei&quot;,&quot;given&quot;:&quot;Tomohiko C.&quot;,&quot;parse-names&quot;:false,&quot;dropping-particle&quot;:&quot;&quot;,&quot;non-dropping-particle&quot;:&quot;&quot;},{&quot;family&quot;:&quot;Kishino&quot;,&quot;given&quot;:&quot;Yoshikazu&quot;,&quot;parse-names&quot;:false,&quot;dropping-particle&quot;:&quot;&quot;,&quot;non-dropping-particle&quot;:&quot;&quot;},{&quot;family&quot;:&quot;Watanabe&quot;,&quot;given&quot;:&quot;Keiko&quot;,&quot;parse-names&quot;:false,&quot;dropping-particle&quot;:&quot;&quot;,&quot;non-dropping-particle&quot;:&quot;&quot;},{&quot;family&quot;:&quot;Shiraishi&quot;,&quot;given&quot;:&quot;Yasuyuki&quot;,&quot;parse-names&quot;:false,&quot;dropping-particle&quot;:&quot;&quot;,&quot;non-dropping-particle&quot;:&quot;&quot;},{&quot;family&quot;:&quot;Inohara&quot;,&quot;given&quot;:&quot;Taku&quot;,&quot;parse-names&quot;:false,&quot;dropping-particle&quot;:&quot;&quot;,&quot;non-dropping-particle&quot;:&quot;&quot;},{&quot;family&quot;:&quot;Yuasa&quot;,&quot;given&quot;:&quot;Shinsuke&quot;,&quot;parse-names&quot;:false,&quot;dropping-particle&quot;:&quot;&quot;,&quot;non-dropping-particle&quot;:&quot;&quot;},{&quot;family&quot;:&quot;Fukuda&quot;,&quot;given&quot;:&quot;Keiichi&quot;,&quot;parse-names&quot;:false,&quot;dropping-particle&quot;:&quot;&quot;,&quot;non-dropping-particle&quot;:&quot;&quot;}],&quot;container-title&quot;:&quot;CJC open&quot;,&quot;container-title-short&quot;:&quot;CJC Open&quot;,&quot;accessed&quot;:{&quot;date-parts&quot;:[[2024,2,25]]},&quot;DOI&quot;:&quot;10.1016/J.CJCO.2021.12.002&quot;,&quot;ISSN&quot;:&quot;2589-790X&quot;,&quot;PMID&quot;:&quot;34904134&quot;,&quot;URL&quot;:&quot;https://pubmed.ncbi.nlm.nih.gov/34904134/&quot;,&quot;issued&quot;:{&quot;date-parts&quot;:[[2022,3,1]]},&quot;page&quot;:&quot;350-352&quot;,&quot;abstract&quot;:&quot;COVID-19 is caused by severe acute respiratory syndrome coronavirus 2 (SARS-CoV-2). The disease has spread worldwide, resulting in health and economic crises. Vaccination against SARS-CoV-2 infection is considered a valid prevention measure to control this pandemic. There have been reports of cases of myopericarditis following mRNA COVID-19 vaccination. We present a case of a 20-year-old man with recurrent myopericarditis following an initial episode of influenza virus–induced myopericarditis and after a second dose of the mRNA-1273 Moderna COVID-19 vaccine. Careful attention should be paid to patients with a history of myocarditis following COVID-19 vaccination.&quot;,&quot;publisher&quot;:&quot;CJC Open&quot;,&quot;issue&quot;:&quot;3&quot;,&quot;volume&quot;:&quot;4&quot;},&quot;isTemporary&quot;:false}]},{&quot;citationID&quot;:&quot;MENDELEY_CITATION_2e3129c7-9bfa-406c-8fe9-3bab161bc28b&quot;,&quot;properties&quot;:{&quot;noteIndex&quot;:0},&quot;isEdited&quot;:false,&quot;manualOverride&quot;:{&quot;isManuallyOverridden&quot;:false,&quot;citeprocText&quot;:&quot;&lt;sup&gt;20&lt;/sup&gt;&quot;,&quot;manualOverrideText&quot;:&quot;&quot;},&quot;citationTag&quot;:&quot;MENDELEY_CITATION_v3_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&quot;,&quot;citationItems&quot;:[{&quot;id&quot;:&quot;7c6d11e3-f22c-3b6f-989f-aaed7e4d3eb5&quot;,&quot;itemData&quot;:{&quot;type&quot;:&quot;article-journal&quot;,&quot;id&quot;:&quot;7c6d11e3-f22c-3b6f-989f-aaed7e4d3eb5&quot;,&quot;title&quot;:&quot;Recurrence of myopericarditis triggered by Campylobacter jejuni&quot;,&quot;author&quot;:[{&quot;family&quot;:&quot;Dind&quot;,&quot;given&quot;:&quot;Ashleigh&quot;,&quot;parse-names&quot;:false,&quot;dropping-particle&quot;:&quot;&quot;,&quot;non-dropping-particle&quot;:&quot;&quot;},{&quot;family&quot;:&quot;Whalley&quot;,&quot;given&quot;:&quot;David&quot;,&quot;parse-names&quot;:false,&quot;dropping-particle&quot;:&quot;&quot;,&quot;non-dropping-particle&quot;:&quot;&quot;}],&quot;container-title&quot;:&quot;Internal medicine journal&quot;,&quot;container-title-short&quot;:&quot;Intern Med J&quot;,&quot;accessed&quot;:{&quot;date-parts&quot;:[[2024,2,25]]},&quot;DOI&quot;:&quot;10.1111/IMJ.14224&quot;,&quot;ISSN&quot;:&quot;1445-5994&quot;,&quot;PMID&quot;:&quot;30897672&quot;,&quot;URL&quot;:&quot;https://pubmed.ncbi.nlm.nih.gov/30897672/&quot;,&quot;issued&quot;:{&quot;date-parts&quot;:[[2019,3,1]]},&quot;page&quot;:&quot;409-411&quot;,&quot;publisher&quot;:&quot;Intern Med J&quot;,&quot;issue&quot;:&quot;3&quot;,&quot;volume&quot;:&quot;49&quot;},&quot;isTemporary&quot;:false}]},{&quot;citationID&quot;:&quot;MENDELEY_CITATION_ccb08c24-92e6-463a-81f8-5e264b30726c&quot;,&quot;properties&quot;:{&quot;noteIndex&quot;:0},&quot;isEdited&quot;:false,&quot;manualOverride&quot;:{&quot;isManuallyOverridden&quot;:false,&quot;citeprocText&quot;:&quot;&lt;sup&gt;21&lt;/sup&gt;&quot;,&quot;manualOverrideText&quot;:&quot;&quot;},&quot;citationTag&quot;:&quot;MENDELEY_CITATION_v3_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&quot;,&quot;citationItems&quot;:[{&quot;id&quot;:&quot;daed2594-7bf3-373d-83c8-46d386a88954&quot;,&quot;itemData&quot;:{&quot;type&quot;:&quot;article-journal&quot;,&quot;id&quot;:&quot;daed2594-7bf3-373d-83c8-46d386a88954&quot;,&quot;title&quot;:&quot;Pericardial effusion: a continuing drain on our diagnostic acumen&quot;,&quot;author&quot;:[{&quot;family&quot;:&quot;Foster&quot;,&quot;given&quot;:&quot;Elyse&quot;,&quot;parse-names&quot;:false,&quot;dropping-particle&quot;:&quot;&quot;,&quot;non-dropping-particle&quot;:&quot;&quot;}],&quot;container-title&quot;:&quot;The American journal of medicine&quot;,&quot;container-title-short&quot;:&quot;Am J Med&quot;,&quot;accessed&quot;:{&quot;date-parts&quot;:[[2024,2,11]]},&quot;DOI&quot;:&quot;10.1016/S0002-9343(00)00505-2&quot;,&quot;ISSN&quot;:&quot;0002-9343&quot;,&quot;PMID&quot;:&quot;10967162&quot;,&quot;URL&quot;:&quot;https://pubmed.ncbi.nlm.nih.gov/10967162/&quot;,&quot;issued&quot;:{&quot;date-parts&quot;:[[2000,8,1]]},&quot;page&quot;:&quot;169-170&quot;,&quot;publisher&quot;:&quot;Am J Med&quot;,&quot;issue&quot;:&quot;2&quot;,&quot;volume&quot;:&quot;109&quot;},&quot;isTemporary&quot;:false}]},{&quot;citationID&quot;:&quot;MENDELEY_CITATION_9b964dc9-a5ac-4d60-91cd-69cb522d2b38&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&quot;,&quot;citationItems&quot;:[{&quot;id&quot;:&quot;e2077671-94b3-3faa-b3e4-2cb6365b902a&quot;,&quot;itemData&quot;:{&quot;type&quot;:&quot;article-journal&quot;,&quot;id&quot;:&quot;e2077671-94b3-3faa-b3e4-2cb6365b902a&quot;,&quot;title&quot;:&quot;Type B coxsackieviruses and their interactions with the innate and adaptive immune systems&quot;,&quot;author&quot;:[{&quot;family&quot;:&quot;Kemball&quot;,&quot;given&quot;:&quot;Christopher C.&quot;,&quot;parse-names&quot;:false,&quot;dropping-particle&quot;:&quot;&quot;,&quot;non-dropping-particle&quot;:&quot;&quot;},{&quot;family&quot;:&quot;Alirezaei&quot;,&quot;given&quot;:&quot;Mehrdad&quot;,&quot;parse-names&quot;:false,&quot;dropping-particle&quot;:&quot;&quot;,&quot;non-dropping-particle&quot;:&quot;&quot;},{&quot;family&quot;:&quot;Whitton&quot;,&quot;given&quot;:&quot;J. Lindsay&quot;,&quot;parse-names&quot;:false,&quot;dropping-particle&quot;:&quot;&quot;,&quot;non-dropping-particle&quot;:&quot;&quot;}],&quot;container-title&quot;:&quot;Future microbiology&quot;,&quot;container-title-short&quot;:&quot;Future Microbiol&quot;,&quot;accessed&quot;:{&quot;date-parts&quot;:[[2024,2,11]]},&quot;DOI&quot;:&quot;10.2217/FMB.10.101&quot;,&quot;ISSN&quot;:&quot;17460913&quot;,&quot;PMID&quot;:&quot;20860480&quot;,&quot;URL&quot;:&quot;/pmc/articles/PMC3045535/&quot;,&quot;issued&quot;:{&quot;date-parts&quot;:[[2010,9]]},&quot;page&quot;:&quot;1329&quot;,&quot;abstract&quot;:&quot;Coxsackieviruses are important human pathogens, and their interactions with the innate and adaptive immune systems are of particular interest. Many viruses evade some aspects of the innate response, but coxsackieviruses go a step further by actively inducing, and then exploiting, some features of the host cell response. Furthermore, while most viruses encode proteins that hinder the effector functions of adaptive immunity, coxsackieviruses and their cousins demonstrate a unique capacity to almost completely evade the attention of naive CD8+ T cells. In this artcle, we discuss the above phenomena, describe the current status of research in the field, and present several testable hypotheses regarding possible links between virus infection, innate immune sensing and disease. © 2010 Future Medicine Ltd.&quot;,&quot;publisher&quot;:&quot;NIH Public Access&quot;,&quot;issue&quot;:&quot;9&quot;,&quot;volume&quot;:&quot;5&quot;},&quot;isTemporary&quot;:false}]},{&quot;citationID&quot;:&quot;MENDELEY_CITATION_7b3b2df2-28e9-4543-b651-62d3052e9a14&quot;,&quot;properties&quot;:{&quot;noteIndex&quot;:0},&quot;isEdited&quot;:false,&quot;manualOverride&quot;:{&quot;isManuallyOverridden&quot;:false,&quot;citeprocText&quot;:&quot;&lt;sup&gt;23&lt;/sup&gt;&quot;,&quot;manualOverrideText&quot;:&quot;&quot;},&quot;citationTag&quot;:&quot;MENDELEY_CITATION_v3_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&quot;,&quot;citationItems&quot;:[{&quot;id&quot;:&quot;88fca7e4-0735-3812-9f08-1e8dbf5cb056&quot;,&quot;itemData&quot;:{&quot;type&quot;:&quot;article-journal&quot;,&quot;id&quot;:&quot;88fca7e4-0735-3812-9f08-1e8dbf5cb056&quot;,&quot;title&quot;:&quot;Coxsackievirus B3 Inhibits Antigen Presentation In Vivo, Exerting a Profound and Selective Effect on the MHC Class I Pathway&quot;,&quot;author&quot;:[{&quot;family&quot;:&quot;Kemball&quot;,&quot;given&quot;:&quot;Christopher C.&quot;,&quot;parse-names&quot;:false,&quot;dropping-particle&quot;:&quot;&quot;,&quot;non-dropping-particle&quot;:&quot;&quot;},{&quot;family&quot;:&quot;Harkins&quot;,&quot;given&quot;:&quot;Stephanie&quot;,&quot;parse-names&quot;:false,&quot;dropping-particle&quot;:&quot;&quot;,&quot;non-dropping-particle&quot;:&quot;&quot;},{&quot;family&quot;:&quot;Whitmire&quot;,&quot;given&quot;:&quot;Jason K.&quot;,&quot;parse-names&quot;:false,&quot;dropping-particle&quot;:&quot;&quot;,&quot;non-dropping-particle&quot;:&quot;&quot;},{&quot;family&quot;:&quot;Flynn&quot;,&quot;given&quot;:&quot;Claudia T.&quot;,&quot;parse-names&quot;:false,&quot;dropping-particle&quot;:&quot;&quot;,&quot;non-dropping-particle&quot;:&quot;&quot;},{&quot;family&quot;:&quot;Feuer&quot;,&quot;given&quot;:&quot;Ralph&quot;,&quot;parse-names&quot;:false,&quot;dropping-particle&quot;:&quot;&quot;,&quot;non-dropping-particle&quot;:&quot;&quot;},{&quot;family&quot;:&quot;Whitton&quot;,&quot;given&quot;:&quot;J. Lindsay&quot;,&quot;parse-names&quot;:false,&quot;dropping-particle&quot;:&quot;&quot;,&quot;non-dropping-particle&quot;:&quot;&quot;}],&quot;container-title&quot;:&quot;PLoS Pathogens&quot;,&quot;container-title-short&quot;:&quot;PLoS Pathog&quot;,&quot;accessed&quot;:{&quot;date-parts&quot;:[[2024,2,12]]},&quot;DOI&quot;:&quot;10.1371/JOURNAL.PPAT.1000618&quot;,&quot;ISSN&quot;:&quot;15537366&quot;,&quot;PMID&quot;:&quot;19834548&quot;,&quot;URL&quot;:&quot;/pmc/articles/PMC2757675/&quot;,&quot;issued&quot;:{&quot;date-parts&quot;:[[2009,10]]},&quot;page&quot;:&quot;1000618&quot;,&quot;abstract&quot;:&quot;Many viruses encode proteins whose major function is to evade or disable the host T cell response. Nevertheless, most viruses are readily detected by host T cells, and induce relatively strong T cell responses. Herein, we employ transgenic CD4+ and CD8+ T cells as sensors to evaluate in vitro and in vivo antigen presentation by coxsackievirus B3 (CVB3), and we show that this virus almost completely inhibits antigen presentation via the MHC class I pathway, thereby evading CD8+ T cell immunity. In contrast, the presentation of CVB3-encoded MHC class II epitopes is relatively unencumbered, and CVB3 induces in vivo CD4+ T cell responses that are, by several criteria, phenotypically normal. The cells display an effector phenotype and mature into multi-functional CVB3-specific memory CD4+ T cells that expand dramatically following challenge infection and rapidly differentiate into secondary effector cells capable of secreting multiple cytokines. Our findings have implications for the efficiency of antigen cross-presentation during coxsackievirus infection. © 2009 Kemball et al.&quot;,&quot;publisher&quot;:&quot;PLOS&quot;,&quot;issue&quot;:&quot;10&quot;,&quot;volume&quot;:&quot;5&quot;},&quot;isTemporary&quot;:false}]},{&quot;citationID&quot;:&quot;MENDELEY_CITATION_7c0f0252-e987-4e5f-b90d-4f43a01c126a&quot;,&quot;properties&quot;:{&quot;noteIndex&quot;:0},&quot;isEdited&quot;:false,&quot;manualOverride&quot;:{&quot;isManuallyOverridden&quot;:false,&quot;citeprocText&quot;:&quot;&lt;sup&gt;24&lt;/sup&gt;&quot;,&quot;manualOverrideText&quot;:&quot;&quot;},&quot;citationTag&quot;:&quot;MENDELEY_CITATION_v3_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&quot;,&quot;citationItems&quot;:[{&quot;id&quot;:&quot;3a1df055-ee2f-360c-80f6-a4219c7572bc&quot;,&quot;itemData&quot;:{&quot;type&quot;:&quot;article-journal&quot;,&quot;id&quot;:&quot;3a1df055-ee2f-360c-80f6-a4219c7572bc&quot;,&quot;title&quot;:&quot;Synergistic interaction of interferon-beta and interferon-gamma in coxsackievirus B3-infected carrier cultures of human myocardial fibroblasts&quot;,&quot;author&quot;:[{&quot;family&quot;:&quot;Heim&quot;,&quot;given&quot;:&quot;Albert&quot;,&quot;parse-names&quot;:false,&quot;dropping-particle&quot;:&quot;&quot;,&quot;non-dropping-particle&quot;:&quot;&quot;},{&quot;family&quot;:&quot;Canu&quot;,&quot;given&quot;:&quot;Annie&quot;,&quot;parse-names&quot;:false,&quot;dropping-particle&quot;:&quot;&quot;,&quot;non-dropping-particle&quot;:&quot;&quot;},{&quot;family&quot;:&quot;Kirschner&quot;,&quot;given&quot;:&quot;Philip&quot;,&quot;parse-names&quot;:false,&quot;dropping-particle&quot;:&quot;&quot;,&quot;non-dropping-particle&quot;:&quot;&quot;},{&quot;family&quot;:&quot;Simon&quot;,&quot;given&quot;:&quot;Thomas&quot;,&quot;parse-names&quot;:false,&quot;dropping-particle&quot;:&quot;&quot;,&quot;non-dropping-particle&quot;:&quot;&quot;},{&quot;family&quot;:&quot;Mall&quot;,&quot;given&quot;:&quot;Gerhard&quot;,&quot;parse-names&quot;:false,&quot;dropping-particle&quot;:&quot;&quot;,&quot;non-dropping-particle&quot;:&quot;&quot;},{&quot;family&quot;:&quot;Hofschneider&quot;,&quot;given&quot;:&quot;Peter Hans&quot;,&quot;parse-names&quot;:false,&quot;dropping-particle&quot;:&quot;&quot;,&quot;non-dropping-particle&quot;:&quot;&quot;},{&quot;family&quot;:&quot;Kandolf&quot;,&quot;given&quot;:&quot;Reinhard&quot;,&quot;parse-names&quot;:false,&quot;dropping-particle&quot;:&quot;&quot;,&quot;non-dropping-particle&quot;:&quot;&quot;}],&quot;container-title&quot;:&quot;The Journal of infectious diseases&quot;,&quot;container-title-short&quot;:&quot;J Infect Dis&quot;,&quot;accessed&quot;:{&quot;date-parts&quot;:[[2024,2,12]]},&quot;DOI&quot;:&quot;10.1093/INFDIS/166.5.985&quot;,&quot;ISSN&quot;:&quot;0022-1899&quot;,&quot;PMID&quot;:&quot;1328409&quot;,&quot;URL&quot;:&quot;https://pubmed.ncbi.nlm.nih.gov/1328409/&quot;,&quot;issued&quot;:{&quot;date-parts&quot;:[[1992]]},&quot;page&quot;:&quot;958-965&quot;,&quot;abstract&quot;:&quot;The antiviral effects of human interferon-β (IFN-β) and human recombinant interferon-γ (rIFN-γ) were studied in persistently coxsackievirus B3-infected carrier cultures of human myocardial fibroblasts over a period of 21 days. Synergism was observed with concentrations as low as 30 IU of IFN-β plus 10 IU of rIFN-γ/mL, reducing mean viral titers from 6.0 × 107 to 1.3 × 104pfu/mL and number of infected cells from 14.4% to 0.1% as determined by quantitative in situ hybridization. Higher concentrations of IFNs (both ⩾30 IU/mL) were associated with transient antagonism followed by antiviral synergism. With 100 IU of IFN-β plus 30 IU of rIFN-γ/mL, elimination of infectious virus was consistently achieved and sustained for 6 weeks after cessation of IFN application, whereas at least threefold higher concentrations were required with single drugs. In summary, our data support a concept of low-dose IFN combination schedules that might become useful in the treatment of enteroviral heart disease. © 1992 The University of Chicago.&quot;,&quot;publisher&quot;:&quot;J Infect Dis&quot;,&quot;issue&quot;:&quot;5&quot;,&quot;volume&quot;:&quot;166&quot;},&quot;isTemporary&quot;:false}]},{&quot;citationID&quot;:&quot;MENDELEY_CITATION_a9dcd7c4-f3d0-4eae-b41c-0e8515cb1fe9&quot;,&quot;properties&quot;:{&quot;noteIndex&quot;:0},&quot;isEdited&quot;:false,&quot;manualOverride&quot;:{&quot;isManuallyOverridden&quot;:false,&quot;citeprocText&quot;:&quot;&lt;sup&gt;25&lt;/sup&gt;&quot;,&quot;manualOverrideText&quot;:&quot;&quot;},&quot;citationTag&quot;:&quot;MENDELEY_CITATION_v3_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&quot;,&quot;citationItems&quot;:[{&quot;id&quot;:&quot;a74d215f-746a-319d-867a-413aa0d14bc6&quot;,&quot;itemData&quot;:{&quot;type&quot;:&quot;article-journal&quot;,&quot;id&quot;:&quot;a74d215f-746a-319d-867a-413aa0d14bc6&quot;,&quot;title&quot;:&quot;Coxsackie B3 virus can replicate in cultured human foetal heart cells and is inhibited by interferon&quot;,&quot;author&quot;:[{&quot;family&quot;:&quot;Kandolf&quot;,&quot;given&quot;:&quot;Reinhard&quot;,&quot;parse-names&quot;:false,&quot;dropping-particle&quot;:&quot;&quot;,&quot;non-dropping-particle&quot;:&quot;&quot;},{&quot;family&quot;:&quot;Canu&quot;,&quot;given&quot;:&quot;Annie&quot;,&quot;parse-names&quot;:false,&quot;dropping-particle&quot;:&quot;&quot;,&quot;non-dropping-particle&quot;:&quot;&quot;},{&quot;family&quot;:&quot;Hofschneider&quot;,&quot;given&quot;:&quot;Peter Hans&quot;,&quot;parse-names&quot;:false,&quot;dropping-particle&quot;:&quot;&quot;,&quot;non-dropping-particle&quot;:&quot;&quot;}],&quot;container-title&quot;:&quot;Journal of molecular and cellular cardiology&quot;,&quot;container-title-short&quot;:&quot;J Mol Cell Cardiol&quot;,&quot;accessed&quot;:{&quot;date-parts&quot;:[[2024,2,12]]},&quot;DOI&quot;:&quot;10.1016/S0022-2828(85)80019-5&quot;,&quot;ISSN&quot;:&quot;0022-2828&quot;,&quot;PMID&quot;:&quot;3889351&quot;,&quot;URL&quot;:&quot;https://pubmed.ncbi.nlm.nih.gov/3889351/&quot;,&quot;issued&quot;:{&quot;date-parts&quot;:[[1985]]},&quot;page&quot;:&quot;167-181&quot;,&quot;abstract&quot;:&quot;Coxsackie B viruses (types 1 to 5) are the most frequent reported cause of acute viral myocarditis. To study the pathogenesis of the disease at the cellular level, we simulated an infectious situation by infecting cultured human foetal heart cells with Coxsackie B3 (CB3) virus. Successful replication of this virus could be demonstrated by the presence of virus particles inside cultivated foetal myocytes together with high titres of progeny virus of 108 plaque-forming units (PFU) per millilitre culture medium. Within 9 h of infection networks of myocytes lost their ability to contract spontaneously followed by disintegration and replacement by overgrowing fibroblasts which survived the infection. These cells produced CB3 virus continuously over several months, indicating carrier state infection of human myocardial fibroblasts. Human fibroblast interferon (IFN-β) was found to act as a potent inhibitor of the replication of this virus. Virus yields could be reduced from 1.2×108 to 1.8×105 PFU/ml culture medium when human heart cells were incubated with IFN-β 20 h prior to challenge with a high input multiplicity of 50 PFU of CB3 virus per cell, demonstrating the major protective role of IFN-β in CB3 viral infection. It thus appears that IFN-β might become useful as an antiviral agent in the treatment of Coxsackie myocarditis. © 1985 Academic Press Inc. (London) Limited.&quot;,&quot;publisher&quot;:&quot;J Mol Cell Cardiol&quot;,&quot;issue&quot;:&quot;2&quot;,&quot;volume&quot;:&quot;17&quot;},&quot;isTemporary&quot;:false}]}]"/>
    <we:property name="MENDELEY_CITATIONS_LOCALE_CODE" value="&quot;en-US&quot;"/>
    <we:property name="MENDELEY_CITATIONS_STYLE" value="{&quot;id&quot;:&quot;https://www.zotero.org/styles/american-medical-association&quot;,&quot;title&quot;:&quot;American Medical Association 11th editi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86B4E-AD83-C643-A124-C82AEBF50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14</Pages>
  <Words>2922</Words>
  <Characters>16540</Characters>
  <Application>Microsoft Office Word</Application>
  <DocSecurity>0</DocSecurity>
  <Lines>290</Lines>
  <Paragraphs>114</Paragraphs>
  <ScaleCrop>false</ScaleCrop>
  <Company/>
  <LinksUpToDate>false</LinksUpToDate>
  <CharactersWithSpaces>19348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User9023</dc:creator>
  <cp:keywords/>
  <dc:description/>
  <cp:lastModifiedBy>User9023</cp:lastModifiedBy>
  <cp:revision>5</cp:revision>
  <dcterms:created xsi:type="dcterms:W3CDTF">2024-05-19T13:59:00Z</dcterms:created>
  <dcterms:modified xsi:type="dcterms:W3CDTF">2024-05-23T02:04:00Z</dcterms:modified>
</cp:coreProperties>
</file>