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4"/>
        <w:gridCol w:w="2603"/>
        <w:gridCol w:w="2423"/>
      </w:tblGrid>
      <w:tr w:rsidR="009779D1" w14:paraId="6D123059" w14:textId="77777777" w:rsidTr="00BD05AF">
        <w:tc>
          <w:tcPr>
            <w:tcW w:w="4324" w:type="dxa"/>
          </w:tcPr>
          <w:p w14:paraId="4BB09B18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433582A7" wp14:editId="76E20945">
                  <wp:extent cx="1931311" cy="2573383"/>
                  <wp:effectExtent l="0" t="0" r="0" b="5080"/>
                  <wp:docPr id="1448573989" name="Picture 9" descr="A person with blue circles on her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573989" name="Picture 9" descr="A person with blue circles on her fac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396" cy="2578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3" w:type="dxa"/>
          </w:tcPr>
          <w:p w14:paraId="513AD809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588A9CA4" wp14:editId="58A83417">
                  <wp:extent cx="1145309" cy="2585602"/>
                  <wp:effectExtent l="0" t="0" r="0" b="5715"/>
                  <wp:docPr id="194135618" name="Picture 5" descr="A person's stomach with a but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35618" name="Picture 5" descr="A person's stomach with a button&#10;&#10;Description automatically generated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89" r="28157" b="5979"/>
                          <a:stretch/>
                        </pic:blipFill>
                        <pic:spPr bwMode="auto">
                          <a:xfrm>
                            <a:off x="0" y="0"/>
                            <a:ext cx="1174929" cy="26524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3" w:type="dxa"/>
          </w:tcPr>
          <w:p w14:paraId="597EB5D2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47E34181" wp14:editId="7454C1F5">
                  <wp:extent cx="1596571" cy="2573020"/>
                  <wp:effectExtent l="0" t="0" r="3810" b="5080"/>
                  <wp:docPr id="1349305327" name="Picture 4" descr="A person's arm with a red rash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9305327" name="Picture 4" descr="A person's arm with a red rash on it&#10;&#10;Description automatically generated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02" r="14319" b="11131"/>
                          <a:stretch/>
                        </pic:blipFill>
                        <pic:spPr bwMode="auto">
                          <a:xfrm>
                            <a:off x="0" y="0"/>
                            <a:ext cx="1644443" cy="26501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9D1" w14:paraId="17732D6C" w14:textId="77777777" w:rsidTr="00BD05AF">
        <w:tc>
          <w:tcPr>
            <w:tcW w:w="4324" w:type="dxa"/>
          </w:tcPr>
          <w:p w14:paraId="6DD5B838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72A1DADF" wp14:editId="46569B6A">
                  <wp:extent cx="2978150" cy="2059919"/>
                  <wp:effectExtent l="0" t="0" r="0" b="0"/>
                  <wp:docPr id="560155842" name="Picture 3" descr="A person's leg with a rash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155842" name="Picture 3" descr="A person's leg with a rash on it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31" r="11330"/>
                          <a:stretch/>
                        </pic:blipFill>
                        <pic:spPr bwMode="auto">
                          <a:xfrm>
                            <a:off x="0" y="0"/>
                            <a:ext cx="2999004" cy="20743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3" w:type="dxa"/>
          </w:tcPr>
          <w:p w14:paraId="3B094025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03951BD6" wp14:editId="0A598A8E">
                  <wp:extent cx="1730925" cy="2600315"/>
                  <wp:effectExtent l="0" t="0" r="0" b="3810"/>
                  <wp:docPr id="881025832" name="Picture 7" descr="A person's arm with red rash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025832" name="Picture 7" descr="A person's arm with red rashe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02" t="29911" r="4755"/>
                          <a:stretch/>
                        </pic:blipFill>
                        <pic:spPr bwMode="auto">
                          <a:xfrm>
                            <a:off x="0" y="0"/>
                            <a:ext cx="1743657" cy="26194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3" w:type="dxa"/>
          </w:tcPr>
          <w:p w14:paraId="6CEE9265" w14:textId="77777777" w:rsidR="009779D1" w:rsidRDefault="009779D1" w:rsidP="008F1803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28252AB3" wp14:editId="34E3E8F3">
                  <wp:extent cx="1286807" cy="1959429"/>
                  <wp:effectExtent l="0" t="0" r="0" b="0"/>
                  <wp:docPr id="1302179932" name="Picture 6" descr="A close-up of a person's ar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179932" name="Picture 6" descr="A close-up of a person's arm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4" t="9775" r="9121" b="16826"/>
                          <a:stretch/>
                        </pic:blipFill>
                        <pic:spPr bwMode="auto">
                          <a:xfrm>
                            <a:off x="0" y="0"/>
                            <a:ext cx="1305124" cy="1987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A23E1C" w14:textId="6B726403" w:rsidR="003D1CCC" w:rsidRDefault="00BD05A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3AD85" wp14:editId="56D4867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3792" cy="277091"/>
                <wp:effectExtent l="0" t="0" r="17145" b="15240"/>
                <wp:wrapNone/>
                <wp:docPr id="159621871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792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86FBA" w14:textId="77777777" w:rsidR="00BD05AF" w:rsidRDefault="00BD05AF" w:rsidP="00BD05AF">
                            <w:bookmarkStart w:id="0" w:name="_GoBack"/>
                            <w:r>
                              <w:t xml:space="preserve">[Figure 1] Images of the patient’s diffuse salmon-colored rash upon presentation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3AD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-.05pt;width:450.7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" fillcolor="white [3201]">
                <v:textbox>
                  <w:txbxContent>
                    <w:p w14:paraId="0E186FBA" w14:textId="77777777" w:rsidR="00BD05AF" w:rsidRDefault="00BD05AF" w:rsidP="00BD05AF">
                      <w:bookmarkStart w:id="1" w:name="_GoBack"/>
                      <w:r>
                        <w:t xml:space="preserve">[Figure 1] Images of the patient’s diffuse salmon-colored rash upon presentation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D1CCC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D1"/>
    <w:rsid w:val="009779D1"/>
    <w:rsid w:val="00BD05AF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51D1"/>
  <w15:chartTrackingRefBased/>
  <w15:docId w15:val="{0093DEC3-4B53-8542-89D8-6F6341BB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9D1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79D1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9779D1"/>
    <w:rPr>
      <w:kern w:val="2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2024-07-15T10:09:00Z</dcterms:created>
  <dcterms:modified xsi:type="dcterms:W3CDTF">2024-07-15T10:11:00Z</dcterms:modified>
</cp:coreProperties>
</file>