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5239D" w14:textId="6953246E" w:rsidR="00CC0CC6" w:rsidRPr="006A7705" w:rsidRDefault="006A7705" w:rsidP="006A7705">
      <w:pPr>
        <w:spacing w:after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6A7705">
        <w:rPr>
          <w:rFonts w:ascii="Times New Roman" w:hAnsi="Times New Roman" w:cs="Times New Roman"/>
          <w:b/>
          <w:bCs/>
          <w:sz w:val="24"/>
          <w:szCs w:val="24"/>
        </w:rPr>
        <w:t>Supplemental Materials</w:t>
      </w:r>
    </w:p>
    <w:p w14:paraId="5C1C6097" w14:textId="77777777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B3E5FC5" w14:textId="10958A53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A7705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Pr="006A7705">
        <w:rPr>
          <w:rFonts w:ascii="Times New Roman" w:hAnsi="Times New Roman" w:cs="Times New Roman"/>
          <w:b/>
          <w:bCs/>
          <w:sz w:val="24"/>
          <w:szCs w:val="24"/>
        </w:rPr>
        <w:t>S1</w:t>
      </w:r>
      <w:r>
        <w:rPr>
          <w:rFonts w:ascii="Times New Roman" w:hAnsi="Times New Roman" w:cs="Times New Roman"/>
          <w:sz w:val="24"/>
          <w:szCs w:val="24"/>
        </w:rPr>
        <w:t>. Unadjusted and adjusted odds ratios of hysterectomy for child marriage and adolescent childbirth by household wealth index quintiles</w:t>
      </w:r>
    </w:p>
    <w:p w14:paraId="12ECC69C" w14:textId="77777777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1"/>
        <w:gridCol w:w="1170"/>
        <w:gridCol w:w="1170"/>
        <w:gridCol w:w="1170"/>
        <w:gridCol w:w="1170"/>
        <w:gridCol w:w="1170"/>
      </w:tblGrid>
      <w:tr w:rsidR="006A7705" w:rsidRPr="006001A1" w14:paraId="15853D78" w14:textId="77777777" w:rsidTr="00725B41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208C116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3885A31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Q1: Poorest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9CEAC6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Q2: Poorer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08B8DFB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Q3: Middle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376AF8F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Q4: Richer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DDF2B1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Q5: Richest</w:t>
            </w:r>
          </w:p>
        </w:tc>
      </w:tr>
      <w:tr w:rsidR="006A7705" w:rsidRPr="006001A1" w14:paraId="1CEDFDF8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93E0D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254D1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0AE23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952BA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B961A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E3A99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77D9314F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34CD1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 Unadjusted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1ACB57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BA3C1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9F4DF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7EC4E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540F3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0E9949D9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458C9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2FAED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52244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45780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1B6B8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F90DF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</w:tr>
      <w:tr w:rsidR="006A7705" w:rsidRPr="006001A1" w14:paraId="5E4CE433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B2B52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DBFF7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1.328**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E46CD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1.526***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F2F800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1.650***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4FF1F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1.636***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02BE5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2.331***</w:t>
            </w:r>
          </w:p>
        </w:tc>
      </w:tr>
      <w:tr w:rsidR="006A7705" w:rsidRPr="006001A1" w14:paraId="47003937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DB552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5E0D0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(1.094, 1.613)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26ECA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(1.299, 1.794)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50DEF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(1.409, 1.931)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85801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(1.375, 1.946)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8FE99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(1.922, 2.828)</w:t>
            </w:r>
          </w:p>
        </w:tc>
      </w:tr>
      <w:tr w:rsidR="006A7705" w:rsidRPr="006001A1" w14:paraId="7F16C4E8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9FCF2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DA81F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1.605***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B83A7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2.157***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A6E1D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2.098***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33827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2.216***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2135B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2.813***</w:t>
            </w:r>
          </w:p>
        </w:tc>
      </w:tr>
      <w:tr w:rsidR="006A7705" w:rsidRPr="006001A1" w14:paraId="4D6196BA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8CFC3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B5385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(1.394, 1.847)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3EC0A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(1.886, 2.468)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710A0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(1.837, 2.396)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9B709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(1.904, 2.579)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3AF8A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(2.357, 3.357)</w:t>
            </w:r>
          </w:p>
        </w:tc>
      </w:tr>
      <w:tr w:rsidR="006A7705" w:rsidRPr="006001A1" w14:paraId="3B50E113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E02DA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44D9A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1.742***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5DCD8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2.267***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A29E4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2.717***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9F6C9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3.207***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16233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3.431***</w:t>
            </w:r>
          </w:p>
        </w:tc>
      </w:tr>
      <w:tr w:rsidR="006A7705" w:rsidRPr="006001A1" w14:paraId="282EA5A1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D75A5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B082A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(1.573, 1.929)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92425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(2.068, 2.484)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07405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(2.494, 2.960)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3B5F4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(2.927, 3.514)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1C330A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(3.096, 3.802)</w:t>
            </w:r>
          </w:p>
        </w:tc>
      </w:tr>
      <w:tr w:rsidR="006A7705" w:rsidRPr="006001A1" w14:paraId="1929FE76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094C9F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15A0B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C4447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840A0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80DB1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61348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48DD7080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13A44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Obs.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92D0A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110,758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5A5BE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116,251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835A5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110,315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2EB89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101,772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6D518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89,720</w:t>
            </w:r>
          </w:p>
        </w:tc>
      </w:tr>
      <w:tr w:rsidR="006A7705" w:rsidRPr="006001A1" w14:paraId="442F6E3F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231AAC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716AA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16A60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ECF88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07D2C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2DCD7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1165D397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A54CF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B. Adjusted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857C2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F91D1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DDE04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F21DB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6A12F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67F06158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72FD2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65BA7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AE90F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FD113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89C2E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069E3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</w:tr>
      <w:tr w:rsidR="006A7705" w:rsidRPr="006001A1" w14:paraId="37399EDB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D3641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7B4324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1.429***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FAB3A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1.569***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CAD4E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1.490***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5757F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1.396***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D6B70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1.772***</w:t>
            </w:r>
          </w:p>
        </w:tc>
      </w:tr>
      <w:tr w:rsidR="006A7705" w:rsidRPr="006001A1" w14:paraId="7D0E6BA1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8FFA5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82EF9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(1.165, 1.754)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2D1DA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(1.321, 1.864)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D6C42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(1.256, 1.766)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2F6F5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(1.162, 1.677)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CE794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(1.442, 2.179)</w:t>
            </w:r>
          </w:p>
        </w:tc>
      </w:tr>
      <w:tr w:rsidR="006A7705" w:rsidRPr="006001A1" w14:paraId="7AA7A299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D44087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6054BD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1.207*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3B610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1.535***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0729C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1.343***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EDAB35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1.372***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203BE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1.559***</w:t>
            </w:r>
          </w:p>
        </w:tc>
      </w:tr>
      <w:tr w:rsidR="006A7705" w:rsidRPr="006001A1" w14:paraId="38BFAA72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15CDE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89F12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(1.039, 1.403)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F5999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(1.330, 1.771)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12450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(1.164, 1.550)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EF954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(1.161, 1.621)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3DCBC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(1.279, 1.901)</w:t>
            </w:r>
          </w:p>
        </w:tc>
      </w:tr>
      <w:tr w:rsidR="006A7705" w:rsidRPr="006001A1" w14:paraId="59741D16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FABBB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014A2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1.609***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879E9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1.857***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DC564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1.851***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E5F36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1.917***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B8612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1.998***</w:t>
            </w:r>
          </w:p>
        </w:tc>
      </w:tr>
      <w:tr w:rsidR="006A7705" w:rsidRPr="006001A1" w14:paraId="2029227C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8CC1D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F6123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(1.443, 1.794)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25235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(1.679, 2.053)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AC9A15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(1.681, 2.037)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3F4D3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(1.731, 2.123)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81085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(1.767, 2.259)</w:t>
            </w:r>
          </w:p>
        </w:tc>
      </w:tr>
      <w:tr w:rsidR="006A7705" w:rsidRPr="006001A1" w14:paraId="2F11D629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51CA9B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A7B3F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AECB9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7C52BA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29AB8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A5EA1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3F79F233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51B50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Obs.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9A374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107,976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47EDB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113,731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078866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107,662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C8612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98,629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44D3B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84,950</w:t>
            </w:r>
          </w:p>
        </w:tc>
      </w:tr>
      <w:tr w:rsidR="006A7705" w:rsidRPr="006001A1" w14:paraId="0A459D2B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4D55D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E3AFC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DAB9A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12535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14896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4E6EE0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BAB3751" w14:textId="77777777" w:rsidR="006A7705" w:rsidRDefault="006A7705" w:rsidP="006A7705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4F97">
        <w:rPr>
          <w:rFonts w:ascii="Times New Roman" w:hAnsi="Times New Roman" w:cs="Times New Roman"/>
          <w:sz w:val="20"/>
          <w:szCs w:val="20"/>
        </w:rPr>
        <w:t xml:space="preserve">Note: </w:t>
      </w:r>
      <w:r>
        <w:rPr>
          <w:rFonts w:ascii="Times New Roman" w:hAnsi="Times New Roman" w:cs="Times New Roman"/>
          <w:i/>
          <w:iCs/>
          <w:sz w:val="20"/>
          <w:szCs w:val="20"/>
        </w:rPr>
        <w:t>CM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denotes “married as adult”, </w:t>
      </w:r>
      <w:r>
        <w:rPr>
          <w:rFonts w:ascii="Times New Roman" w:hAnsi="Times New Roman" w:cs="Times New Roman"/>
          <w:i/>
          <w:iCs/>
          <w:sz w:val="20"/>
          <w:szCs w:val="20"/>
        </w:rPr>
        <w:t>CM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denotes “married as child”, </w:t>
      </w:r>
      <w:r>
        <w:rPr>
          <w:rFonts w:ascii="Times New Roman" w:hAnsi="Times New Roman" w:cs="Times New Roman"/>
          <w:i/>
          <w:iCs/>
          <w:sz w:val="20"/>
          <w:szCs w:val="20"/>
        </w:rPr>
        <w:t>ACB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denotes “no adolescent childbirth”, and </w:t>
      </w:r>
      <w:r>
        <w:rPr>
          <w:rFonts w:ascii="Times New Roman" w:hAnsi="Times New Roman" w:cs="Times New Roman"/>
          <w:i/>
          <w:iCs/>
          <w:sz w:val="20"/>
          <w:szCs w:val="20"/>
        </w:rPr>
        <w:t>ACB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denotes “adolescent childbirth”. </w:t>
      </w:r>
      <w:r w:rsidRPr="00594F97">
        <w:rPr>
          <w:rFonts w:ascii="Times New Roman" w:hAnsi="Times New Roman" w:cs="Times New Roman"/>
          <w:sz w:val="20"/>
          <w:szCs w:val="20"/>
        </w:rPr>
        <w:t>Estimates were obtained using complex survey weights.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136D">
        <w:rPr>
          <w:rFonts w:ascii="Times New Roman" w:hAnsi="Times New Roman" w:cs="Times New Roman"/>
          <w:sz w:val="20"/>
          <w:szCs w:val="20"/>
        </w:rPr>
        <w:t>*** p&lt;0.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DD136D">
        <w:rPr>
          <w:rFonts w:ascii="Times New Roman" w:hAnsi="Times New Roman" w:cs="Times New Roman"/>
          <w:sz w:val="20"/>
          <w:szCs w:val="20"/>
        </w:rPr>
        <w:t>01, ** p&lt;0.0</w:t>
      </w:r>
      <w:r>
        <w:rPr>
          <w:rFonts w:ascii="Times New Roman" w:hAnsi="Times New Roman" w:cs="Times New Roman"/>
          <w:sz w:val="20"/>
          <w:szCs w:val="20"/>
        </w:rPr>
        <w:t xml:space="preserve">1, * p&lt;0.05. </w:t>
      </w:r>
      <w:r w:rsidRPr="007A3EF1">
        <w:rPr>
          <w:rFonts w:ascii="Times New Roman" w:hAnsi="Times New Roman" w:cs="Times New Roman"/>
          <w:sz w:val="20"/>
          <w:szCs w:val="20"/>
        </w:rPr>
        <w:t>95% confidence intervals</w:t>
      </w:r>
      <w:r>
        <w:rPr>
          <w:rFonts w:ascii="Times New Roman" w:hAnsi="Times New Roman" w:cs="Times New Roman"/>
          <w:sz w:val="20"/>
          <w:szCs w:val="20"/>
        </w:rPr>
        <w:t xml:space="preserve"> are</w:t>
      </w:r>
      <w:r w:rsidRPr="007A3EF1">
        <w:rPr>
          <w:rFonts w:ascii="Times New Roman" w:hAnsi="Times New Roman" w:cs="Times New Roman"/>
          <w:sz w:val="20"/>
          <w:szCs w:val="20"/>
        </w:rPr>
        <w:t xml:space="preserve"> in parenthesis.</w:t>
      </w:r>
      <w:r>
        <w:rPr>
          <w:rFonts w:ascii="Times New Roman" w:hAnsi="Times New Roman" w:cs="Times New Roman"/>
          <w:sz w:val="20"/>
          <w:szCs w:val="20"/>
        </w:rPr>
        <w:t xml:space="preserve"> Adjustments were made for age, education, religion, caste, urban/rural residence, BMI, parity (i.e., number of children born), and state fixed effects.</w:t>
      </w:r>
    </w:p>
    <w:p w14:paraId="6275D6D8" w14:textId="77777777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DC0140E" w14:textId="0E92BF30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 w:rsidRPr="006A770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Table </w:t>
      </w:r>
      <w:r w:rsidRPr="006A7705">
        <w:rPr>
          <w:rFonts w:ascii="Times New Roman" w:hAnsi="Times New Roman" w:cs="Times New Roman"/>
          <w:b/>
          <w:bCs/>
          <w:sz w:val="24"/>
          <w:szCs w:val="24"/>
        </w:rPr>
        <w:t>S2</w:t>
      </w:r>
      <w:r>
        <w:rPr>
          <w:rFonts w:ascii="Times New Roman" w:hAnsi="Times New Roman" w:cs="Times New Roman"/>
          <w:sz w:val="24"/>
          <w:szCs w:val="24"/>
        </w:rPr>
        <w:t>. Unadjusted and adjusted odds ratios of hysterectomy for child marriage and adolescent childbirth by education and residence</w:t>
      </w:r>
    </w:p>
    <w:p w14:paraId="2CCE3308" w14:textId="77777777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1"/>
        <w:gridCol w:w="1170"/>
        <w:gridCol w:w="1170"/>
        <w:gridCol w:w="1170"/>
        <w:gridCol w:w="1170"/>
        <w:gridCol w:w="1170"/>
        <w:gridCol w:w="1170"/>
      </w:tblGrid>
      <w:tr w:rsidR="006A7705" w:rsidRPr="009C7F8D" w14:paraId="603FA1F1" w14:textId="77777777" w:rsidTr="00725B41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D887A7E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77D023A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Education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06F42BC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Residence</w:t>
            </w:r>
          </w:p>
        </w:tc>
      </w:tr>
      <w:tr w:rsidR="006A7705" w:rsidRPr="009C7F8D" w14:paraId="1C8F800D" w14:textId="77777777" w:rsidTr="00725B41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04348D0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6F13A77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No education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600BD96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Primary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1A0B46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Secondary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14:paraId="4D36187B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Higher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14:paraId="2F55F59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Urban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0FBB393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Rural</w:t>
            </w:r>
          </w:p>
        </w:tc>
      </w:tr>
      <w:tr w:rsidR="006A7705" w:rsidRPr="009C7F8D" w14:paraId="2AFC411B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830309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BC5D23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1EB0B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6E5EC9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36F3B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FFA1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99F29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9C7F8D" w14:paraId="473FE667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5A6FC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 Unadjusted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7E8C9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E372C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B685B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5C13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2F44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A1838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9C7F8D" w14:paraId="79E42379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76C9C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D2767E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CAD58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6E5B2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AAFEF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34A5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74840A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</w:tr>
      <w:tr w:rsidR="006A7705" w:rsidRPr="009C7F8D" w14:paraId="0F654B13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31C1A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DE344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1.444***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A87514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1.462***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4458B9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1.365***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0A3E8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1.692*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CE2B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1.676***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0621FA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1.657***</w:t>
            </w:r>
          </w:p>
        </w:tc>
      </w:tr>
      <w:tr w:rsidR="006A7705" w:rsidRPr="009C7F8D" w14:paraId="24F49238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BFDBF9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ACCE3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(1.290, 1.617)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6FE83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(1.217, 1.756)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2BCCA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(1.180, 1.578)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B574AF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(1.018, 2.811)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371A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(1.404, 2.001)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8B9C3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(1.517, 1.809)</w:t>
            </w:r>
          </w:p>
        </w:tc>
      </w:tr>
      <w:tr w:rsidR="006A7705" w:rsidRPr="009C7F8D" w14:paraId="36472D9C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9A369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2C832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1.421***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EAFB87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1.419***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44BCDE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1.827***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60E726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2.120**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8C15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2.132***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2F4A6E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2.035***</w:t>
            </w:r>
          </w:p>
        </w:tc>
      </w:tr>
      <w:tr w:rsidR="006A7705" w:rsidRPr="009C7F8D" w14:paraId="6FD79FB7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AD96BB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7C74B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(1.302, 1.551)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95DF0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(1.210, 1.663)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99EDE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(1.611, 2.072)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479E8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(1.353, 3.322)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8F64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(1.803, 2.520)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2C26C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(1.899, 2.180)</w:t>
            </w:r>
          </w:p>
        </w:tc>
      </w:tr>
      <w:tr w:rsidR="006A7705" w:rsidRPr="009C7F8D" w14:paraId="14C8D797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17150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8DCC5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1.744***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E5CF1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1.973***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45C3B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2.152***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6727669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2.181***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56AB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2.493***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4B034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2.544***</w:t>
            </w:r>
          </w:p>
        </w:tc>
      </w:tr>
      <w:tr w:rsidR="006A7705" w:rsidRPr="009C7F8D" w14:paraId="44121A17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0382C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BE3FE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(1.641, 1.854)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A7435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(1.775, 2.193)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CF04B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(1.998, 2.318)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1F4F5D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(1.525, 3.119)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706D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(2.272, 2.736)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1EAE5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(2.428, 2.666)</w:t>
            </w:r>
          </w:p>
        </w:tc>
      </w:tr>
      <w:tr w:rsidR="006A7705" w:rsidRPr="009C7F8D" w14:paraId="30C11653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7FB4D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49060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F7817C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35D93B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DB8A7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BF5D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F3D1B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9C7F8D" w14:paraId="235C144A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82348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Obs.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254E9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158,098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440DE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75,723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D55EA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236,784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9D3EC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58,211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E39C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128,480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B7B46E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400,336</w:t>
            </w:r>
          </w:p>
        </w:tc>
      </w:tr>
      <w:tr w:rsidR="006A7705" w:rsidRPr="009C7F8D" w14:paraId="2C7D63E3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8324D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8290A4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7CD64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36603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166E8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A381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4675D9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9C7F8D" w14:paraId="03F73DB1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6DB7A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B. Adjusted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2A963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D1D06B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3545D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BC4AF4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44E4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5BB780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9C7F8D" w14:paraId="14E5015A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0670C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521C5C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AD5FA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3C376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226562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46AB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13FBA9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</w:tr>
      <w:tr w:rsidR="006A7705" w:rsidRPr="009C7F8D" w14:paraId="731AF57F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71A7C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3E14C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1.254***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AEB79B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1.247*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C6957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5FEB9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1.361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EBEA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1.505***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45C81E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1.530***</w:t>
            </w:r>
          </w:p>
        </w:tc>
      </w:tr>
      <w:tr w:rsidR="006A7705" w:rsidRPr="009C7F8D" w14:paraId="41525085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48F7B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6549EAB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(1.115, 1.410)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57E8F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(1.034, 1.506)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290A28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(0.958, 1.291)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B7A5E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(0.804, 2.304)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463B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(1.247, 1.815)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F5314D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(1.394, 1.680)</w:t>
            </w:r>
          </w:p>
        </w:tc>
      </w:tr>
      <w:tr w:rsidR="006A7705" w:rsidRPr="009C7F8D" w14:paraId="7F9ABD66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E7D9C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29B855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1.309***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57E5D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1.388***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1A98D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1.769***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6661A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2.103**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BF1B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1.427***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34FB5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1.398***</w:t>
            </w:r>
          </w:p>
        </w:tc>
      </w:tr>
      <w:tr w:rsidR="006A7705" w:rsidRPr="009C7F8D" w14:paraId="6BA62689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E60E3DE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12B88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(1.195, 1.434)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3EF1A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(1.178, 1.637)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C8A9B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(1.550, 2.019)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23D7D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(1.343, 3.294)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ADB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(1.193, 1.707)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E42D2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(1.297, 1.506)</w:t>
            </w:r>
          </w:p>
        </w:tc>
      </w:tr>
      <w:tr w:rsidR="006A7705" w:rsidRPr="009C7F8D" w14:paraId="146242B7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21340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9C7F8D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D5DDD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1.369***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AD41A6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1.550***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BC598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1.661***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4C3F3F9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1.495*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3866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1.873***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F8DDD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1.853***</w:t>
            </w:r>
          </w:p>
        </w:tc>
      </w:tr>
      <w:tr w:rsidR="006A7705" w:rsidRPr="009C7F8D" w14:paraId="05CAACD6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A62B4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D69FC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(1.284, 1.460)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9BD5BF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(1.383, 1.737)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7E8439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(1.532, 1.801)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A3690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(1.020, 2.192)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1282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(1.681, 2.087)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6E4E9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(1.759, 1.952)</w:t>
            </w:r>
          </w:p>
        </w:tc>
      </w:tr>
      <w:tr w:rsidR="006A7705" w:rsidRPr="009C7F8D" w14:paraId="10147E65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555260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46156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AFD2CE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37002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0CBCE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84F6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CBCA15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9C7F8D" w14:paraId="6ABB0E31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D419858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Obs.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7E55E3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153,583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B1D14A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73,902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DB6C5F9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230,494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D59CE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55,110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02FCB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122,618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66403C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C7F8D">
              <w:rPr>
                <w:rFonts w:ascii="Times New Roman" w:hAnsi="Times New Roman" w:cs="Times New Roman"/>
                <w:sz w:val="18"/>
                <w:szCs w:val="18"/>
              </w:rPr>
              <w:t>390,754</w:t>
            </w:r>
          </w:p>
        </w:tc>
      </w:tr>
      <w:tr w:rsidR="006A7705" w:rsidRPr="009C7F8D" w14:paraId="60980F68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1C6A2F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2254A1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615903D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4B2F4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14:paraId="63619CB2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14:paraId="32C533B4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25D4E77" w14:textId="77777777" w:rsidR="006A7705" w:rsidRPr="009C7F8D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494035D" w14:textId="77777777" w:rsidR="006A7705" w:rsidRDefault="006A7705" w:rsidP="006A7705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4F97">
        <w:rPr>
          <w:rFonts w:ascii="Times New Roman" w:hAnsi="Times New Roman" w:cs="Times New Roman"/>
          <w:sz w:val="20"/>
          <w:szCs w:val="20"/>
        </w:rPr>
        <w:t xml:space="preserve">Note: </w:t>
      </w:r>
      <w:r>
        <w:rPr>
          <w:rFonts w:ascii="Times New Roman" w:hAnsi="Times New Roman" w:cs="Times New Roman"/>
          <w:i/>
          <w:iCs/>
          <w:sz w:val="20"/>
          <w:szCs w:val="20"/>
        </w:rPr>
        <w:t>CM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denotes “married as adult”, </w:t>
      </w:r>
      <w:r>
        <w:rPr>
          <w:rFonts w:ascii="Times New Roman" w:hAnsi="Times New Roman" w:cs="Times New Roman"/>
          <w:i/>
          <w:iCs/>
          <w:sz w:val="20"/>
          <w:szCs w:val="20"/>
        </w:rPr>
        <w:t>CM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denotes “married as child”, </w:t>
      </w:r>
      <w:r>
        <w:rPr>
          <w:rFonts w:ascii="Times New Roman" w:hAnsi="Times New Roman" w:cs="Times New Roman"/>
          <w:i/>
          <w:iCs/>
          <w:sz w:val="20"/>
          <w:szCs w:val="20"/>
        </w:rPr>
        <w:t>ACB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denotes “no adolescent childbirth”, and </w:t>
      </w:r>
      <w:r>
        <w:rPr>
          <w:rFonts w:ascii="Times New Roman" w:hAnsi="Times New Roman" w:cs="Times New Roman"/>
          <w:i/>
          <w:iCs/>
          <w:sz w:val="20"/>
          <w:szCs w:val="20"/>
        </w:rPr>
        <w:t>ACB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denotes “adolescent childbirth”. </w:t>
      </w:r>
      <w:r w:rsidRPr="00594F97">
        <w:rPr>
          <w:rFonts w:ascii="Times New Roman" w:hAnsi="Times New Roman" w:cs="Times New Roman"/>
          <w:sz w:val="20"/>
          <w:szCs w:val="20"/>
        </w:rPr>
        <w:t>Estimates were obtained using complex survey weights.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136D">
        <w:rPr>
          <w:rFonts w:ascii="Times New Roman" w:hAnsi="Times New Roman" w:cs="Times New Roman"/>
          <w:sz w:val="20"/>
          <w:szCs w:val="20"/>
        </w:rPr>
        <w:t>*** p&lt;0.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DD136D">
        <w:rPr>
          <w:rFonts w:ascii="Times New Roman" w:hAnsi="Times New Roman" w:cs="Times New Roman"/>
          <w:sz w:val="20"/>
          <w:szCs w:val="20"/>
        </w:rPr>
        <w:t>01, ** p&lt;0.0</w:t>
      </w:r>
      <w:r>
        <w:rPr>
          <w:rFonts w:ascii="Times New Roman" w:hAnsi="Times New Roman" w:cs="Times New Roman"/>
          <w:sz w:val="20"/>
          <w:szCs w:val="20"/>
        </w:rPr>
        <w:t xml:space="preserve">1, * p&lt;0.05. </w:t>
      </w:r>
      <w:r w:rsidRPr="007A3EF1">
        <w:rPr>
          <w:rFonts w:ascii="Times New Roman" w:hAnsi="Times New Roman" w:cs="Times New Roman"/>
          <w:sz w:val="20"/>
          <w:szCs w:val="20"/>
        </w:rPr>
        <w:t>95% confidence intervals</w:t>
      </w:r>
      <w:r>
        <w:rPr>
          <w:rFonts w:ascii="Times New Roman" w:hAnsi="Times New Roman" w:cs="Times New Roman"/>
          <w:sz w:val="20"/>
          <w:szCs w:val="20"/>
        </w:rPr>
        <w:t xml:space="preserve"> are</w:t>
      </w:r>
      <w:r w:rsidRPr="007A3EF1">
        <w:rPr>
          <w:rFonts w:ascii="Times New Roman" w:hAnsi="Times New Roman" w:cs="Times New Roman"/>
          <w:sz w:val="20"/>
          <w:szCs w:val="20"/>
        </w:rPr>
        <w:t xml:space="preserve"> in parenthesis.</w:t>
      </w:r>
      <w:r>
        <w:rPr>
          <w:rFonts w:ascii="Times New Roman" w:hAnsi="Times New Roman" w:cs="Times New Roman"/>
          <w:sz w:val="20"/>
          <w:szCs w:val="20"/>
        </w:rPr>
        <w:t xml:space="preserve"> Adjustments were made for age, household wealth, religion, caste, urban/rural residence (for education groups), education (for urban/rural residence), BMI, parity (i.e., number of children born), and state fixed effects.</w:t>
      </w:r>
    </w:p>
    <w:p w14:paraId="7D51E6EA" w14:textId="77777777" w:rsidR="006A7705" w:rsidRDefault="006A7705" w:rsidP="006A7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4A14A0EF" w14:textId="13C03FC7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bookmarkStart w:id="0" w:name="_Hlk160621788"/>
      <w:r w:rsidRPr="006A7705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Pr="006A7705">
        <w:rPr>
          <w:rFonts w:ascii="Times New Roman" w:hAnsi="Times New Roman" w:cs="Times New Roman"/>
          <w:b/>
          <w:bCs/>
          <w:sz w:val="24"/>
          <w:szCs w:val="24"/>
        </w:rPr>
        <w:t>S3</w:t>
      </w:r>
      <w:r>
        <w:rPr>
          <w:rFonts w:ascii="Times New Roman" w:hAnsi="Times New Roman" w:cs="Times New Roman"/>
          <w:sz w:val="24"/>
          <w:szCs w:val="24"/>
        </w:rPr>
        <w:t>. Unadjusted and adjusted odds ratios of hysterectomy for child marriage and adolescent childbirth by geographic regions</w:t>
      </w:r>
    </w:p>
    <w:p w14:paraId="146EC978" w14:textId="77777777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261"/>
        <w:gridCol w:w="1170"/>
        <w:gridCol w:w="1170"/>
        <w:gridCol w:w="1170"/>
        <w:gridCol w:w="1170"/>
        <w:gridCol w:w="1170"/>
        <w:gridCol w:w="1170"/>
      </w:tblGrid>
      <w:tr w:rsidR="006A7705" w:rsidRPr="006001A1" w14:paraId="71BE6981" w14:textId="77777777" w:rsidTr="00725B41">
        <w:trPr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7933AF7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EE09019" w14:textId="77777777" w:rsidR="006A7705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North</w:t>
            </w:r>
          </w:p>
          <w:p w14:paraId="1804FDC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(HP: 3.4%)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2879375" w14:textId="77777777" w:rsidR="006A7705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Central</w:t>
            </w:r>
          </w:p>
          <w:p w14:paraId="7630A7C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(HP: 3.6%)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43A14094" w14:textId="77777777" w:rsidR="006A7705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East</w:t>
            </w:r>
          </w:p>
          <w:p w14:paraId="1C374C1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(HP: 5.0%)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06F4F39" w14:textId="77777777" w:rsidR="006A7705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Northeast</w:t>
            </w:r>
          </w:p>
          <w:p w14:paraId="193F060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(HP: 1.5%)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21D685CC" w14:textId="77777777" w:rsidR="006A7705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West</w:t>
            </w:r>
          </w:p>
          <w:p w14:paraId="3DD79B6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(HP: 3.8%)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1370C1E4" w14:textId="77777777" w:rsidR="006A7705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South</w:t>
            </w:r>
          </w:p>
          <w:p w14:paraId="67CAFFA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(HP: 5.7%)</w:t>
            </w:r>
          </w:p>
        </w:tc>
      </w:tr>
      <w:tr w:rsidR="006A7705" w:rsidRPr="006001A1" w14:paraId="0AFAF003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E270C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A0D3FF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5B86A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4976D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608BC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ADEB5A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EB53C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77CC184C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D6655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A. Unadjusted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6FA10D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660E2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3AEC6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8B0DC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49C11C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642AD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2736FBC4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BCD238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D8DF1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F24DB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B9D3F3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8E64D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3BE5ED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94A6CA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</w:tr>
      <w:tr w:rsidR="006A7705" w:rsidRPr="004E377A" w14:paraId="2A19C89E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65516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F126B9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1.516***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677188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1.632***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7B3E95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1.319**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1C9B3D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7C6D73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1.903***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7F7E37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1.926***</w:t>
            </w:r>
          </w:p>
        </w:tc>
      </w:tr>
      <w:tr w:rsidR="006A7705" w:rsidRPr="004E377A" w14:paraId="58C86CB5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A32179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EBEB1B3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(1.249, 1.841)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B3F751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(1.388, 1.919)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723CFB7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(1.111, 1.567)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E491E5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(0.908, 1.794)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BDE60B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(1.550, 2.337)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2F0465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(1.652, 2.246)</w:t>
            </w:r>
          </w:p>
        </w:tc>
      </w:tr>
      <w:tr w:rsidR="006A7705" w:rsidRPr="004E377A" w14:paraId="1FD28245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BFF49A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BBA373C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1.816***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E5B3EB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2.080***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33FDEA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1.914***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9A0AEAE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1.063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45A3DA7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2.365***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FBED7D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2.294***</w:t>
            </w:r>
          </w:p>
        </w:tc>
      </w:tr>
      <w:tr w:rsidR="006A7705" w:rsidRPr="004E377A" w14:paraId="2BCD6F5A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DC4AD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2FCF4E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(1.498, 2.202)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30BBD4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(1.847, 2.342)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A27B5A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(1.681, 2.181)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62DC2D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(0.681, 1.661)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3A571D4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(2.017, 2.773)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0CB6CB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(1.981, 2.655)</w:t>
            </w:r>
          </w:p>
        </w:tc>
      </w:tr>
      <w:tr w:rsidR="006A7705" w:rsidRPr="004E377A" w14:paraId="73410A2B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358ED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B66C7B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2.254***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6C8D5E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2.427***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4782218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1.980***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FC0CF7A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1.210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E47694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2.621***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A5DDF7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3.537***</w:t>
            </w:r>
          </w:p>
        </w:tc>
      </w:tr>
      <w:tr w:rsidR="006A7705" w:rsidRPr="004E377A" w14:paraId="62DDC105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3011B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C24DB05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(2.023, 2.511)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F32F79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(2.225, 2.648)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8711AEF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(1.806, 2.171)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62324D6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(0.986, 1.486)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48C956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(2.364, 2.906)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60A66F" w14:textId="77777777" w:rsidR="006A7705" w:rsidRPr="004E377A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377A">
              <w:rPr>
                <w:rFonts w:ascii="Times New Roman" w:hAnsi="Times New Roman"/>
                <w:sz w:val="18"/>
                <w:szCs w:val="18"/>
              </w:rPr>
              <w:t>(3.251, 3.849)</w:t>
            </w:r>
          </w:p>
        </w:tc>
      </w:tr>
      <w:tr w:rsidR="006A7705" w:rsidRPr="006001A1" w14:paraId="48D51869" w14:textId="77777777" w:rsidTr="00725B41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042CEB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00D33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B2C5C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5597DD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53D7D3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2F8A3B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AD279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1A28CFB2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16497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Obs.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C0E15F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73,788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6E024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119,978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5AD55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87,632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DB7E34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73,537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29788E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6C5C97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88,197</w:t>
            </w:r>
          </w:p>
        </w:tc>
      </w:tr>
      <w:tr w:rsidR="006A7705" w:rsidRPr="006001A1" w14:paraId="75854DF4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B4940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CA01C3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5669ED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E7FDC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B00E36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202A1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FBF8D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5B384336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0C765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B. Adjusted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72596D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1893C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1E9A223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AFE141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56C95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C76236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5E80DA02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8775BF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0EE08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C95D4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F0D829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458452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961E90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C3453D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Ref.</w:t>
            </w:r>
          </w:p>
        </w:tc>
      </w:tr>
      <w:tr w:rsidR="006A7705" w:rsidRPr="006001A1" w14:paraId="6BB872C5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038717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064D969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1.411**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7F5776D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1.400***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EF341C0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1.357**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2E4296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1.619**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BD342F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1.820***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787B1B0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1.616***</w:t>
            </w:r>
          </w:p>
        </w:tc>
      </w:tr>
      <w:tr w:rsidR="006A7705" w:rsidRPr="006001A1" w14:paraId="652F83B5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E17D47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3FD964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(1.142, 1.742)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3838F39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(1.183, 1.657)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1A3288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(1.131, 1.629)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D11676B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(1.135, 2.308)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FB94FCE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(1.477, 2.242)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3378D2B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(1.370, 1.907)</w:t>
            </w:r>
          </w:p>
        </w:tc>
      </w:tr>
      <w:tr w:rsidR="006A7705" w:rsidRPr="006001A1" w14:paraId="42C25574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ADCB5D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 w:rsidRPr="00502C62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038889E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1.299*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DDDFF5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1.398***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1E56336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1.201*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81C0B14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1.277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6E1A681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1.914***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BD6B19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1.285**</w:t>
            </w:r>
          </w:p>
        </w:tc>
      </w:tr>
      <w:tr w:rsidR="006A7705" w:rsidRPr="006001A1" w14:paraId="7DA664D7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45525E6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19BAB77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(1.052, 1.606)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C0DD5F1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(1.232, 1.585)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9D52CA3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(1.044, 1.381)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21E1187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(0.803, 2.030)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693373D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(1.622, 2.258)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8BB1F23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(1.095, 1.509)</w:t>
            </w:r>
          </w:p>
        </w:tc>
      </w:tr>
      <w:tr w:rsidR="006A7705" w:rsidRPr="006001A1" w14:paraId="696FDB48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377983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ACB</w:t>
            </w:r>
            <w:r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E178FF5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1.731***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8FA8E54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1.758***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F333509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1.646***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A867250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1.556***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2DC2AF4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2.192***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368757B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1.987***</w:t>
            </w:r>
          </w:p>
        </w:tc>
      </w:tr>
      <w:tr w:rsidR="006A7705" w:rsidRPr="006001A1" w14:paraId="5DA6F575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33C43B5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9FE3578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(1.525, 1.966)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85617B5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(1.599, 1.934)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D866CD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(1.487, 1.824)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DEC9D78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(1.240, 1.952)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961B3A6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(1.961, 2.451)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4435C3D7" w14:textId="77777777" w:rsidR="006A7705" w:rsidRPr="000A504B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504B">
              <w:rPr>
                <w:rFonts w:ascii="Times New Roman" w:hAnsi="Times New Roman"/>
                <w:sz w:val="18"/>
                <w:szCs w:val="18"/>
              </w:rPr>
              <w:t>(1.806, 2.187)</w:t>
            </w:r>
          </w:p>
        </w:tc>
      </w:tr>
      <w:tr w:rsidR="006A7705" w:rsidRPr="006001A1" w14:paraId="574B5CDB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692367F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5930A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EAB2A3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77E58E4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524FA6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6A7C1A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BDC56B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A7705" w:rsidRPr="006001A1" w14:paraId="76CF9CC9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0136263D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  <w:r w:rsidRPr="006001A1">
              <w:rPr>
                <w:rFonts w:ascii="Times New Roman" w:hAnsi="Times New Roman" w:cs="Times New Roman"/>
                <w:sz w:val="18"/>
                <w:szCs w:val="18"/>
              </w:rPr>
              <w:t>Obs.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15659C1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70,574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7623204F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C9B743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85,685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32C7423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72,679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1443410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83,734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508E1BDC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85,418</w:t>
            </w:r>
          </w:p>
        </w:tc>
      </w:tr>
      <w:tr w:rsidR="006A7705" w:rsidRPr="006001A1" w14:paraId="237467DD" w14:textId="77777777" w:rsidTr="00725B41">
        <w:tblPrEx>
          <w:tblBorders>
            <w:bottom w:val="single" w:sz="6" w:space="0" w:color="auto"/>
          </w:tblBorders>
        </w:tblPrEx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BED15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72D0D9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C2FC88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5ED63A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4D73B2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5C3A9E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41C021" w14:textId="77777777" w:rsidR="006A7705" w:rsidRPr="006001A1" w:rsidRDefault="006A7705" w:rsidP="00725B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3C153C4" w14:textId="77777777" w:rsidR="006A7705" w:rsidRDefault="006A7705" w:rsidP="006A7705">
      <w:pPr>
        <w:spacing w:after="0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594F97">
        <w:rPr>
          <w:rFonts w:ascii="Times New Roman" w:hAnsi="Times New Roman" w:cs="Times New Roman"/>
          <w:sz w:val="20"/>
          <w:szCs w:val="20"/>
        </w:rPr>
        <w:t>Note: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FD481E">
        <w:rPr>
          <w:rFonts w:ascii="Times New Roman" w:hAnsi="Times New Roman" w:cs="Times New Roman"/>
          <w:i/>
          <w:iCs/>
          <w:sz w:val="20"/>
          <w:szCs w:val="20"/>
        </w:rPr>
        <w:t>HP</w:t>
      </w:r>
      <w:r>
        <w:rPr>
          <w:rFonts w:ascii="Times New Roman" w:hAnsi="Times New Roman" w:cs="Times New Roman"/>
          <w:sz w:val="20"/>
          <w:szCs w:val="20"/>
        </w:rPr>
        <w:t xml:space="preserve"> denotes hysterectomy prevalence in the region.</w:t>
      </w:r>
      <w:r w:rsidRPr="00594F9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CM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denotes “married as adult”, </w:t>
      </w:r>
      <w:r>
        <w:rPr>
          <w:rFonts w:ascii="Times New Roman" w:hAnsi="Times New Roman" w:cs="Times New Roman"/>
          <w:i/>
          <w:iCs/>
          <w:sz w:val="20"/>
          <w:szCs w:val="20"/>
        </w:rPr>
        <w:t>CM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denotes “married as child”, </w:t>
      </w:r>
      <w:r>
        <w:rPr>
          <w:rFonts w:ascii="Times New Roman" w:hAnsi="Times New Roman" w:cs="Times New Roman"/>
          <w:i/>
          <w:iCs/>
          <w:sz w:val="20"/>
          <w:szCs w:val="20"/>
        </w:rPr>
        <w:t>ACB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0</w:t>
      </w:r>
      <w:r>
        <w:rPr>
          <w:rFonts w:ascii="Times New Roman" w:hAnsi="Times New Roman" w:cs="Times New Roman"/>
          <w:sz w:val="20"/>
          <w:szCs w:val="20"/>
        </w:rPr>
        <w:t xml:space="preserve"> denotes “no adolescent childbirth”, and </w:t>
      </w:r>
      <w:r>
        <w:rPr>
          <w:rFonts w:ascii="Times New Roman" w:hAnsi="Times New Roman" w:cs="Times New Roman"/>
          <w:i/>
          <w:iCs/>
          <w:sz w:val="20"/>
          <w:szCs w:val="20"/>
        </w:rPr>
        <w:t>ACB</w:t>
      </w:r>
      <w:r w:rsidRPr="00502C62">
        <w:rPr>
          <w:rFonts w:ascii="Times New Roman" w:hAnsi="Times New Roman" w:cs="Times New Roman"/>
          <w:i/>
          <w:iCs/>
          <w:sz w:val="20"/>
          <w:szCs w:val="20"/>
          <w:vertAlign w:val="subscript"/>
        </w:rPr>
        <w:t>1</w:t>
      </w:r>
      <w:r>
        <w:rPr>
          <w:rFonts w:ascii="Times New Roman" w:hAnsi="Times New Roman" w:cs="Times New Roman"/>
          <w:sz w:val="20"/>
          <w:szCs w:val="20"/>
        </w:rPr>
        <w:t xml:space="preserve"> denotes “adolescent childbirth”. Other causes include </w:t>
      </w:r>
      <w:r w:rsidRPr="001F4E53">
        <w:rPr>
          <w:rFonts w:ascii="Times New Roman" w:hAnsi="Times New Roman" w:cs="Times New Roman"/>
          <w:sz w:val="20"/>
          <w:szCs w:val="20"/>
        </w:rPr>
        <w:t>uterine prolapse, severe post-partum hemorrhage, cervical discharge</w:t>
      </w:r>
      <w:r>
        <w:rPr>
          <w:rFonts w:ascii="Times New Roman" w:hAnsi="Times New Roman" w:cs="Times New Roman"/>
          <w:sz w:val="20"/>
          <w:szCs w:val="20"/>
        </w:rPr>
        <w:t>, and any other issues.</w:t>
      </w:r>
      <w:r w:rsidRPr="001F4E53">
        <w:rPr>
          <w:rFonts w:ascii="Times New Roman" w:hAnsi="Times New Roman" w:cs="Times New Roman"/>
          <w:sz w:val="20"/>
          <w:szCs w:val="20"/>
        </w:rPr>
        <w:t xml:space="preserve"> </w:t>
      </w:r>
      <w:r w:rsidRPr="00594F97">
        <w:rPr>
          <w:rFonts w:ascii="Times New Roman" w:hAnsi="Times New Roman" w:cs="Times New Roman"/>
          <w:sz w:val="20"/>
          <w:szCs w:val="20"/>
        </w:rPr>
        <w:t>Estimates were obtained using complex survey weights.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D136D">
        <w:rPr>
          <w:rFonts w:ascii="Times New Roman" w:hAnsi="Times New Roman" w:cs="Times New Roman"/>
          <w:sz w:val="20"/>
          <w:szCs w:val="20"/>
        </w:rPr>
        <w:t>*** p&lt;0.</w:t>
      </w:r>
      <w:r>
        <w:rPr>
          <w:rFonts w:ascii="Times New Roman" w:hAnsi="Times New Roman" w:cs="Times New Roman"/>
          <w:sz w:val="20"/>
          <w:szCs w:val="20"/>
        </w:rPr>
        <w:t>0</w:t>
      </w:r>
      <w:r w:rsidRPr="00DD136D">
        <w:rPr>
          <w:rFonts w:ascii="Times New Roman" w:hAnsi="Times New Roman" w:cs="Times New Roman"/>
          <w:sz w:val="20"/>
          <w:szCs w:val="20"/>
        </w:rPr>
        <w:t>01, ** p&lt;0.0</w:t>
      </w:r>
      <w:r>
        <w:rPr>
          <w:rFonts w:ascii="Times New Roman" w:hAnsi="Times New Roman" w:cs="Times New Roman"/>
          <w:sz w:val="20"/>
          <w:szCs w:val="20"/>
        </w:rPr>
        <w:t xml:space="preserve">1, * p&lt;0.05. </w:t>
      </w:r>
      <w:r w:rsidRPr="007A3EF1">
        <w:rPr>
          <w:rFonts w:ascii="Times New Roman" w:hAnsi="Times New Roman" w:cs="Times New Roman"/>
          <w:sz w:val="20"/>
          <w:szCs w:val="20"/>
        </w:rPr>
        <w:t>95% confidence intervals</w:t>
      </w:r>
      <w:r>
        <w:rPr>
          <w:rFonts w:ascii="Times New Roman" w:hAnsi="Times New Roman" w:cs="Times New Roman"/>
          <w:sz w:val="20"/>
          <w:szCs w:val="20"/>
        </w:rPr>
        <w:t xml:space="preserve"> are</w:t>
      </w:r>
      <w:r w:rsidRPr="007A3EF1">
        <w:rPr>
          <w:rFonts w:ascii="Times New Roman" w:hAnsi="Times New Roman" w:cs="Times New Roman"/>
          <w:sz w:val="20"/>
          <w:szCs w:val="20"/>
        </w:rPr>
        <w:t xml:space="preserve"> in parenthesis.</w:t>
      </w:r>
      <w:r>
        <w:rPr>
          <w:rFonts w:ascii="Times New Roman" w:hAnsi="Times New Roman" w:cs="Times New Roman"/>
          <w:sz w:val="20"/>
          <w:szCs w:val="20"/>
        </w:rPr>
        <w:t xml:space="preserve"> Adjustments were made for age, household wealth, education, religion, caste, urban/rural residence, BMI, parity (i.e., number of children born), and state fixed effects.</w:t>
      </w:r>
    </w:p>
    <w:bookmarkEnd w:id="0"/>
    <w:p w14:paraId="6AB74ECE" w14:textId="77777777" w:rsid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14:paraId="23450E32" w14:textId="77777777" w:rsidR="006A7705" w:rsidRPr="006A7705" w:rsidRDefault="006A7705" w:rsidP="006A7705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sectPr w:rsidR="006A7705" w:rsidRPr="006A770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F36C3" w14:textId="77777777" w:rsidR="00CC32CF" w:rsidRDefault="00CC32CF" w:rsidP="006A7705">
      <w:pPr>
        <w:spacing w:after="0" w:line="240" w:lineRule="auto"/>
      </w:pPr>
      <w:r>
        <w:separator/>
      </w:r>
    </w:p>
  </w:endnote>
  <w:endnote w:type="continuationSeparator" w:id="0">
    <w:p w14:paraId="3A1AAF86" w14:textId="77777777" w:rsidR="00CC32CF" w:rsidRDefault="00CC32CF" w:rsidP="006A77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895926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2E9DA4C" w14:textId="01C1DDDE" w:rsidR="006A7705" w:rsidRDefault="006A770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5AA875" w14:textId="77777777" w:rsidR="006A7705" w:rsidRDefault="006A77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85692" w14:textId="77777777" w:rsidR="00CC32CF" w:rsidRDefault="00CC32CF" w:rsidP="006A7705">
      <w:pPr>
        <w:spacing w:after="0" w:line="240" w:lineRule="auto"/>
      </w:pPr>
      <w:r>
        <w:separator/>
      </w:r>
    </w:p>
  </w:footnote>
  <w:footnote w:type="continuationSeparator" w:id="0">
    <w:p w14:paraId="67ACD446" w14:textId="77777777" w:rsidR="00CC32CF" w:rsidRDefault="00CC32CF" w:rsidP="006A77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7705"/>
    <w:rsid w:val="001067F7"/>
    <w:rsid w:val="006A7705"/>
    <w:rsid w:val="00B774AD"/>
    <w:rsid w:val="00CC0CC6"/>
    <w:rsid w:val="00CC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493628"/>
  <w15:chartTrackingRefBased/>
  <w15:docId w15:val="{599C745E-4478-4278-ADDA-F1B44FACB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A770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770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770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770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770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770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770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770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770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A770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770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770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770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770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770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770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770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770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A770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A770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A770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A770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A770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A770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A770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A770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A770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A770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A770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6A7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7705"/>
  </w:style>
  <w:style w:type="paragraph" w:styleId="Footer">
    <w:name w:val="footer"/>
    <w:basedOn w:val="Normal"/>
    <w:link w:val="FooterChar"/>
    <w:uiPriority w:val="99"/>
    <w:unhideWhenUsed/>
    <w:rsid w:val="006A77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77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839</Words>
  <Characters>4784</Characters>
  <Application>Microsoft Office Word</Application>
  <DocSecurity>0</DocSecurity>
  <Lines>39</Lines>
  <Paragraphs>11</Paragraphs>
  <ScaleCrop>false</ScaleCrop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Datta, Biplab</dc:creator>
  <cp:keywords/>
  <dc:description/>
  <cp:lastModifiedBy>Datta, Biplab</cp:lastModifiedBy>
  <cp:revision>1</cp:revision>
  <dcterms:created xsi:type="dcterms:W3CDTF">2024-03-11T02:53:00Z</dcterms:created>
  <dcterms:modified xsi:type="dcterms:W3CDTF">2024-03-11T02:55:00Z</dcterms:modified>
</cp:coreProperties>
</file>