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0DEBCA6" w14:textId="23BE5E37" w:rsidR="009C2E24" w:rsidRPr="002A5E97" w:rsidRDefault="001D2923" w:rsidP="00444E93">
      <w:pPr>
        <w:pStyle w:val="CommentText"/>
        <w:rPr>
          <w:rFonts w:ascii="Times New Roman" w:hAnsi="Times New Roman" w:cs="Times New Roman"/>
          <w:b/>
          <w:bCs/>
          <w:sz w:val="32"/>
          <w:szCs w:val="32"/>
        </w:rPr>
      </w:pPr>
      <w:r>
        <w:rPr>
          <w:rFonts w:ascii="Times New Roman" w:hAnsi="Times New Roman" w:cs="Times New Roman"/>
          <w:b/>
          <w:bCs/>
          <w:sz w:val="32"/>
          <w:szCs w:val="32"/>
        </w:rPr>
        <w:t xml:space="preserve">Factors Contributing to </w:t>
      </w:r>
      <w:r w:rsidR="00045DE4">
        <w:rPr>
          <w:rFonts w:ascii="Times New Roman" w:hAnsi="Times New Roman" w:cs="Times New Roman"/>
          <w:b/>
          <w:bCs/>
          <w:sz w:val="32"/>
          <w:szCs w:val="32"/>
        </w:rPr>
        <w:t xml:space="preserve">Uptake of </w:t>
      </w:r>
      <w:r w:rsidR="00DA79EC">
        <w:rPr>
          <w:rFonts w:ascii="Times New Roman" w:hAnsi="Times New Roman" w:cs="Times New Roman"/>
          <w:b/>
          <w:bCs/>
          <w:sz w:val="32"/>
          <w:szCs w:val="32"/>
        </w:rPr>
        <w:t>Stillbirth Evaluation</w:t>
      </w:r>
      <w:r w:rsidR="00045DE4">
        <w:rPr>
          <w:rFonts w:ascii="Times New Roman" w:hAnsi="Times New Roman" w:cs="Times New Roman"/>
          <w:b/>
          <w:bCs/>
          <w:sz w:val="32"/>
          <w:szCs w:val="32"/>
        </w:rPr>
        <w:t>s</w:t>
      </w:r>
      <w:r>
        <w:rPr>
          <w:rFonts w:ascii="Times New Roman" w:hAnsi="Times New Roman" w:cs="Times New Roman"/>
          <w:b/>
          <w:bCs/>
          <w:sz w:val="32"/>
          <w:szCs w:val="32"/>
        </w:rPr>
        <w:t xml:space="preserve">: </w:t>
      </w:r>
      <w:r w:rsidR="007460E3">
        <w:rPr>
          <w:rFonts w:ascii="Times New Roman" w:hAnsi="Times New Roman" w:cs="Times New Roman"/>
          <w:b/>
          <w:bCs/>
          <w:sz w:val="32"/>
          <w:szCs w:val="32"/>
        </w:rPr>
        <w:t>A Qualitative Analysis</w:t>
      </w:r>
    </w:p>
    <w:p w14:paraId="06033437" w14:textId="0C552658" w:rsidR="002008FD" w:rsidRDefault="002008FD" w:rsidP="00444E93">
      <w:pPr>
        <w:rPr>
          <w:b/>
          <w:bCs/>
        </w:rPr>
      </w:pPr>
    </w:p>
    <w:p w14:paraId="5008EB73" w14:textId="77777777" w:rsidR="00B27C8D" w:rsidRDefault="00B27C8D" w:rsidP="00444E93">
      <w:pPr>
        <w:rPr>
          <w:b/>
          <w:bCs/>
        </w:rPr>
      </w:pPr>
    </w:p>
    <w:p w14:paraId="690A6098" w14:textId="77777777" w:rsidR="00340F32" w:rsidRDefault="00340F32" w:rsidP="00444E93">
      <w:r>
        <w:rPr>
          <w:b/>
          <w:bCs/>
        </w:rPr>
        <w:t>Authors</w:t>
      </w:r>
      <w:r>
        <w:rPr>
          <w:b/>
          <w:bCs/>
        </w:rPr>
        <w:br/>
      </w:r>
      <w:r>
        <w:t>Naomi O. Riches,</w:t>
      </w:r>
      <w:r w:rsidRPr="00AE7C91">
        <w:rPr>
          <w:vertAlign w:val="superscript"/>
        </w:rPr>
        <w:t>1</w:t>
      </w:r>
      <w:r>
        <w:t xml:space="preserve"> PhD, MSPH</w:t>
      </w:r>
    </w:p>
    <w:p w14:paraId="4E2893A4" w14:textId="77777777" w:rsidR="00340F32" w:rsidRPr="007E2F2D" w:rsidRDefault="00340F32" w:rsidP="00444E93">
      <w:pPr>
        <w:rPr>
          <w:rFonts w:cstheme="minorHAnsi"/>
        </w:rPr>
      </w:pPr>
      <w:proofErr w:type="spellStart"/>
      <w:r w:rsidRPr="007E2F2D">
        <w:rPr>
          <w:rFonts w:cstheme="minorHAnsi"/>
        </w:rPr>
        <w:t>Tsegaselassie</w:t>
      </w:r>
      <w:proofErr w:type="spellEnd"/>
      <w:r w:rsidRPr="007E2F2D">
        <w:rPr>
          <w:rFonts w:cstheme="minorHAnsi"/>
        </w:rPr>
        <w:t xml:space="preserve"> Workalemahu,</w:t>
      </w:r>
      <w:r w:rsidRPr="00AE7C91">
        <w:rPr>
          <w:vertAlign w:val="superscript"/>
        </w:rPr>
        <w:t>1</w:t>
      </w:r>
      <w:r w:rsidRPr="007E2F2D">
        <w:rPr>
          <w:rFonts w:cstheme="minorHAnsi"/>
        </w:rPr>
        <w:t xml:space="preserve"> PhD</w:t>
      </w:r>
    </w:p>
    <w:p w14:paraId="05B4CE0D" w14:textId="77777777" w:rsidR="00340F32" w:rsidRDefault="00340F32" w:rsidP="00444E93">
      <w:r>
        <w:t>Erin P. Johnson,</w:t>
      </w:r>
      <w:r w:rsidRPr="00AE7C91">
        <w:rPr>
          <w:vertAlign w:val="superscript"/>
        </w:rPr>
        <w:t>1</w:t>
      </w:r>
      <w:r>
        <w:t xml:space="preserve"> PhD</w:t>
      </w:r>
    </w:p>
    <w:p w14:paraId="0451898A" w14:textId="77777777" w:rsidR="00340F32" w:rsidRPr="007E2F2D" w:rsidRDefault="00340F32" w:rsidP="00444E93">
      <w:pPr>
        <w:rPr>
          <w:rFonts w:cstheme="minorHAnsi"/>
        </w:rPr>
      </w:pPr>
      <w:r>
        <w:t>Sarah Lopez</w:t>
      </w:r>
      <w:r w:rsidRPr="00AE7C91">
        <w:rPr>
          <w:vertAlign w:val="superscript"/>
        </w:rPr>
        <w:t>1</w:t>
      </w:r>
    </w:p>
    <w:p w14:paraId="47162B2E" w14:textId="77777777" w:rsidR="00340F32" w:rsidRPr="007E2F2D" w:rsidRDefault="00340F32" w:rsidP="00444E93">
      <w:pPr>
        <w:rPr>
          <w:rFonts w:cstheme="minorHAnsi"/>
        </w:rPr>
      </w:pPr>
      <w:r w:rsidRPr="007E2F2D">
        <w:rPr>
          <w:rFonts w:cstheme="minorHAnsi"/>
        </w:rPr>
        <w:t>Nathan Blue,</w:t>
      </w:r>
      <w:r w:rsidRPr="00AE7C91">
        <w:rPr>
          <w:vertAlign w:val="superscript"/>
        </w:rPr>
        <w:t>1</w:t>
      </w:r>
      <w:r w:rsidRPr="007E2F2D">
        <w:rPr>
          <w:rFonts w:cstheme="minorHAnsi"/>
        </w:rPr>
        <w:t xml:space="preserve"> MD</w:t>
      </w:r>
    </w:p>
    <w:p w14:paraId="38835875" w14:textId="77777777" w:rsidR="00340F32" w:rsidRDefault="00340F32" w:rsidP="00444E93">
      <w:pPr>
        <w:rPr>
          <w:rFonts w:cstheme="minorHAnsi"/>
        </w:rPr>
      </w:pPr>
      <w:r>
        <w:rPr>
          <w:rFonts w:cstheme="minorHAnsi"/>
        </w:rPr>
        <w:t>Jessica Page,</w:t>
      </w:r>
      <w:r w:rsidRPr="00AE7C91">
        <w:rPr>
          <w:vertAlign w:val="superscript"/>
        </w:rPr>
        <w:t>1</w:t>
      </w:r>
      <w:r>
        <w:rPr>
          <w:vertAlign w:val="superscript"/>
        </w:rPr>
        <w:t>,2</w:t>
      </w:r>
      <w:r>
        <w:rPr>
          <w:rFonts w:cstheme="minorHAnsi"/>
        </w:rPr>
        <w:t xml:space="preserve"> MD</w:t>
      </w:r>
    </w:p>
    <w:p w14:paraId="21E544B1" w14:textId="77777777" w:rsidR="00340F32" w:rsidRPr="007E2F2D" w:rsidRDefault="00340F32" w:rsidP="00444E93">
      <w:pPr>
        <w:rPr>
          <w:rFonts w:cstheme="minorHAnsi"/>
        </w:rPr>
      </w:pPr>
      <w:r>
        <w:rPr>
          <w:rFonts w:cstheme="minorHAnsi"/>
        </w:rPr>
        <w:t>Robert M.</w:t>
      </w:r>
      <w:r w:rsidRPr="007E2F2D">
        <w:rPr>
          <w:rFonts w:cstheme="minorHAnsi"/>
        </w:rPr>
        <w:t xml:space="preserve"> Silver,</w:t>
      </w:r>
      <w:r w:rsidRPr="00AE7C91">
        <w:rPr>
          <w:vertAlign w:val="superscript"/>
        </w:rPr>
        <w:t>1</w:t>
      </w:r>
      <w:r w:rsidRPr="007E2F2D">
        <w:rPr>
          <w:rFonts w:cstheme="minorHAnsi"/>
        </w:rPr>
        <w:t xml:space="preserve"> M</w:t>
      </w:r>
      <w:r>
        <w:rPr>
          <w:rFonts w:cstheme="minorHAnsi"/>
        </w:rPr>
        <w:t>D</w:t>
      </w:r>
    </w:p>
    <w:p w14:paraId="7388F903" w14:textId="77777777" w:rsidR="00340F32" w:rsidRDefault="00340F32" w:rsidP="00444E93">
      <w:r>
        <w:t>Erin Rothwell,</w:t>
      </w:r>
      <w:r w:rsidRPr="00AE7C91">
        <w:rPr>
          <w:vertAlign w:val="superscript"/>
        </w:rPr>
        <w:t>1</w:t>
      </w:r>
      <w:r>
        <w:t xml:space="preserve"> PhD</w:t>
      </w:r>
    </w:p>
    <w:p w14:paraId="68C5E990" w14:textId="77777777" w:rsidR="00340F32" w:rsidRPr="007E2F2D" w:rsidRDefault="00340F32" w:rsidP="00444E93"/>
    <w:p w14:paraId="0B9E34B9" w14:textId="77777777" w:rsidR="00340F32" w:rsidRPr="00216A5D" w:rsidRDefault="00340F32" w:rsidP="00444E93">
      <w:pPr>
        <w:rPr>
          <w:b/>
          <w:bCs/>
        </w:rPr>
      </w:pPr>
      <w:r w:rsidRPr="00216A5D">
        <w:rPr>
          <w:b/>
          <w:bCs/>
        </w:rPr>
        <w:t>Affiliations</w:t>
      </w:r>
    </w:p>
    <w:p w14:paraId="4F5956E7" w14:textId="77777777" w:rsidR="00340F32" w:rsidRDefault="00340F32" w:rsidP="00444E93">
      <w:r w:rsidRPr="002008FD">
        <w:rPr>
          <w:vertAlign w:val="superscript"/>
        </w:rPr>
        <w:t>1</w:t>
      </w:r>
      <w:r>
        <w:t>Department of Obstetrics and Gynecology, University of Utah School of Medicine, Salt Lake City, UT, USA</w:t>
      </w:r>
    </w:p>
    <w:p w14:paraId="3167B083" w14:textId="77777777" w:rsidR="00340F32" w:rsidRDefault="00340F32" w:rsidP="00444E93">
      <w:r w:rsidRPr="002008FD">
        <w:rPr>
          <w:vertAlign w:val="superscript"/>
        </w:rPr>
        <w:t>2</w:t>
      </w:r>
      <w:r>
        <w:t>Department of Maternal Fetal Medicine, Intermountain Health, Salt Lake City, UT, USA</w:t>
      </w:r>
    </w:p>
    <w:p w14:paraId="71EB6E33" w14:textId="77777777" w:rsidR="00340F32" w:rsidRDefault="00340F32" w:rsidP="00444E93">
      <w:pPr>
        <w:rPr>
          <w:b/>
          <w:bCs/>
        </w:rPr>
      </w:pPr>
    </w:p>
    <w:p w14:paraId="6FEF87D8" w14:textId="77777777" w:rsidR="00340F32" w:rsidRDefault="00340F32" w:rsidP="00444E93">
      <w:pPr>
        <w:rPr>
          <w:b/>
          <w:bCs/>
        </w:rPr>
      </w:pPr>
      <w:r>
        <w:rPr>
          <w:b/>
          <w:bCs/>
        </w:rPr>
        <w:t>Institutional Mailing Addresses</w:t>
      </w:r>
    </w:p>
    <w:p w14:paraId="533B6A45" w14:textId="77777777" w:rsidR="00340F32" w:rsidRDefault="00340F32" w:rsidP="00444E93">
      <w:r>
        <w:t xml:space="preserve">Department of Obstetrics and Gynecology, University of Utah School of Medicine, </w:t>
      </w:r>
    </w:p>
    <w:p w14:paraId="2968BC33" w14:textId="77777777" w:rsidR="00340F32" w:rsidRDefault="00340F32" w:rsidP="00444E93">
      <w:r>
        <w:t xml:space="preserve">30N Mario </w:t>
      </w:r>
      <w:proofErr w:type="spellStart"/>
      <w:r>
        <w:t>Capecci</w:t>
      </w:r>
      <w:proofErr w:type="spellEnd"/>
      <w:r>
        <w:t xml:space="preserve"> Dr., Level 5 South</w:t>
      </w:r>
    </w:p>
    <w:p w14:paraId="3208AFEB" w14:textId="77777777" w:rsidR="00340F32" w:rsidRDefault="00340F32" w:rsidP="00444E93">
      <w:r>
        <w:t xml:space="preserve">Salt Lake City, UT, 84112, </w:t>
      </w:r>
      <w:r w:rsidRPr="00727872">
        <w:t>USA</w:t>
      </w:r>
    </w:p>
    <w:p w14:paraId="1251977A" w14:textId="77777777" w:rsidR="00340F32" w:rsidRDefault="00340F32" w:rsidP="00444E93">
      <w:pPr>
        <w:rPr>
          <w:b/>
          <w:bCs/>
        </w:rPr>
      </w:pPr>
    </w:p>
    <w:p w14:paraId="5F2CD346" w14:textId="77777777" w:rsidR="00340F32" w:rsidRDefault="00340F32" w:rsidP="00444E93">
      <w:r>
        <w:t xml:space="preserve">Department of Maternal Fetal Medicine, Intermountain Health, </w:t>
      </w:r>
    </w:p>
    <w:p w14:paraId="55B207DC" w14:textId="77777777" w:rsidR="00340F32" w:rsidRDefault="00340F32" w:rsidP="00444E93">
      <w:r>
        <w:t xml:space="preserve">5121 S. Cottonwood St Ste 100, </w:t>
      </w:r>
    </w:p>
    <w:p w14:paraId="29E45E30" w14:textId="77777777" w:rsidR="00340F32" w:rsidRPr="00727872" w:rsidRDefault="00340F32" w:rsidP="00444E93">
      <w:r>
        <w:t>Murray</w:t>
      </w:r>
      <w:r w:rsidRPr="00727872">
        <w:t xml:space="preserve">, </w:t>
      </w:r>
      <w:r>
        <w:t xml:space="preserve">UT, 84157, </w:t>
      </w:r>
      <w:r w:rsidRPr="00727872">
        <w:t>USA</w:t>
      </w:r>
    </w:p>
    <w:p w14:paraId="38FE140E" w14:textId="77777777" w:rsidR="00340F32" w:rsidRDefault="00340F32" w:rsidP="00444E93">
      <w:pPr>
        <w:rPr>
          <w:vertAlign w:val="superscript"/>
        </w:rPr>
      </w:pPr>
    </w:p>
    <w:p w14:paraId="065434E8" w14:textId="152B9A77" w:rsidR="00340F32" w:rsidRDefault="00EB2881" w:rsidP="00444E93">
      <w:pPr>
        <w:rPr>
          <w:b/>
          <w:bCs/>
        </w:rPr>
      </w:pPr>
      <w:proofErr w:type="spellStart"/>
      <w:r>
        <w:rPr>
          <w:b/>
          <w:bCs/>
        </w:rPr>
        <w:t>Coresponding</w:t>
      </w:r>
      <w:proofErr w:type="spellEnd"/>
      <w:r>
        <w:rPr>
          <w:b/>
          <w:bCs/>
        </w:rPr>
        <w:t xml:space="preserve"> Author</w:t>
      </w:r>
    </w:p>
    <w:p w14:paraId="775CE985" w14:textId="77777777" w:rsidR="00EB2881" w:rsidRDefault="00340F32" w:rsidP="00444E93">
      <w:r w:rsidRPr="00E70FAF">
        <w:t>Naomi O. Riches</w:t>
      </w:r>
    </w:p>
    <w:p w14:paraId="7D0F91C9" w14:textId="77777777" w:rsidR="00EB2881" w:rsidRDefault="00EB2881" w:rsidP="00444E93">
      <w:r>
        <w:t xml:space="preserve">30N Mario </w:t>
      </w:r>
      <w:proofErr w:type="spellStart"/>
      <w:r>
        <w:t>Capecci</w:t>
      </w:r>
      <w:proofErr w:type="spellEnd"/>
      <w:r>
        <w:t xml:space="preserve"> Dr., Level 5 South</w:t>
      </w:r>
    </w:p>
    <w:p w14:paraId="5958D06B" w14:textId="77777777" w:rsidR="00EB2881" w:rsidRDefault="00EB2881" w:rsidP="00444E93">
      <w:r>
        <w:t xml:space="preserve">Salt Lake City, UT, 84112, </w:t>
      </w:r>
      <w:r w:rsidRPr="00727872">
        <w:t>USA</w:t>
      </w:r>
    </w:p>
    <w:p w14:paraId="677E5742" w14:textId="7D2D51A1" w:rsidR="00340F32" w:rsidRDefault="00EB2881" w:rsidP="00444E93">
      <w:hyperlink r:id="rId8" w:history="1">
        <w:r w:rsidRPr="00B6554F">
          <w:rPr>
            <w:rStyle w:val="Hyperlink"/>
          </w:rPr>
          <w:t>naomi.riches@hsc.utah.edu</w:t>
        </w:r>
      </w:hyperlink>
    </w:p>
    <w:p w14:paraId="26440461" w14:textId="7A6C11E2" w:rsidR="00EB2881" w:rsidRDefault="00EB2881" w:rsidP="00444E93">
      <w:r>
        <w:t>1-801-587-8920</w:t>
      </w:r>
    </w:p>
    <w:p w14:paraId="0746FA5D" w14:textId="77777777" w:rsidR="00340F32" w:rsidRDefault="00340F32" w:rsidP="00444E93">
      <w:pPr>
        <w:rPr>
          <w:b/>
          <w:bCs/>
        </w:rPr>
      </w:pPr>
    </w:p>
    <w:p w14:paraId="258A760F" w14:textId="77777777" w:rsidR="00340F32" w:rsidRDefault="00340F32" w:rsidP="00444E93"/>
    <w:p w14:paraId="4BDFF08B" w14:textId="77777777" w:rsidR="00340F32" w:rsidRDefault="00340F32" w:rsidP="00444E93">
      <w:pPr>
        <w:rPr>
          <w:b/>
          <w:bCs/>
        </w:rPr>
      </w:pPr>
      <w:r w:rsidRPr="00216A5D">
        <w:rPr>
          <w:b/>
          <w:bCs/>
        </w:rPr>
        <w:t xml:space="preserve">Data </w:t>
      </w:r>
      <w:r>
        <w:rPr>
          <w:b/>
          <w:bCs/>
        </w:rPr>
        <w:t>A</w:t>
      </w:r>
      <w:r w:rsidRPr="00216A5D">
        <w:rPr>
          <w:b/>
          <w:bCs/>
        </w:rPr>
        <w:t>vailability</w:t>
      </w:r>
    </w:p>
    <w:p w14:paraId="5C623AFE" w14:textId="727944A7" w:rsidR="00E70FAF" w:rsidRPr="00216A5D" w:rsidRDefault="00340F32" w:rsidP="00444E93">
      <w:r w:rsidRPr="006D0F69">
        <w:rPr>
          <w:color w:val="1C1D1E"/>
        </w:rPr>
        <w:t>The data are not publicly available due to privacy or ethical restrictions</w:t>
      </w:r>
      <w:r w:rsidRPr="00216A5D">
        <w:rPr>
          <w:color w:val="1C1D1E"/>
        </w:rPr>
        <w:t>.</w:t>
      </w:r>
      <w:r w:rsidR="00E70FAF">
        <w:rPr>
          <w:b/>
          <w:bCs/>
        </w:rPr>
        <w:br w:type="page"/>
      </w:r>
    </w:p>
    <w:p w14:paraId="4D7B1C00" w14:textId="2A17569B" w:rsidR="002356F1" w:rsidRPr="002356F1" w:rsidRDefault="002356F1" w:rsidP="00444E93">
      <w:pPr>
        <w:spacing w:line="480" w:lineRule="auto"/>
        <w:rPr>
          <w:b/>
          <w:bCs/>
        </w:rPr>
      </w:pPr>
      <w:r w:rsidRPr="002356F1">
        <w:rPr>
          <w:b/>
          <w:bCs/>
        </w:rPr>
        <w:lastRenderedPageBreak/>
        <w:t>Abstract</w:t>
      </w:r>
      <w:r w:rsidR="009A776B">
        <w:rPr>
          <w:b/>
          <w:bCs/>
        </w:rPr>
        <w:t xml:space="preserve"> </w:t>
      </w:r>
    </w:p>
    <w:p w14:paraId="366A5E9B" w14:textId="22767887" w:rsidR="002356F1" w:rsidRPr="00236670" w:rsidRDefault="000350C4" w:rsidP="00444E93">
      <w:pPr>
        <w:spacing w:line="480" w:lineRule="auto"/>
      </w:pPr>
      <w:r w:rsidRPr="000350C4">
        <w:rPr>
          <w:b/>
          <w:bCs/>
        </w:rPr>
        <w:t>Objective</w:t>
      </w:r>
      <w:r w:rsidR="00842636" w:rsidRPr="00842636">
        <w:rPr>
          <w:b/>
          <w:bCs/>
        </w:rPr>
        <w:t>.</w:t>
      </w:r>
      <w:r>
        <w:t xml:space="preserve"> </w:t>
      </w:r>
      <w:r w:rsidR="0048691C">
        <w:t>The purpose of this study was to</w:t>
      </w:r>
      <w:r w:rsidR="00F15B81">
        <w:t xml:space="preserve"> </w:t>
      </w:r>
      <w:r w:rsidR="00B9138A">
        <w:t>explore</w:t>
      </w:r>
      <w:r w:rsidR="00F15B81">
        <w:t xml:space="preserve"> individuals</w:t>
      </w:r>
      <w:r w:rsidR="00293374">
        <w:t>’</w:t>
      </w:r>
      <w:r w:rsidR="00F15B81">
        <w:t xml:space="preserve"> beliefs</w:t>
      </w:r>
      <w:r w:rsidR="00B9138A">
        <w:t>, values,</w:t>
      </w:r>
      <w:r w:rsidR="00F15B81">
        <w:t xml:space="preserve"> and experiences </w:t>
      </w:r>
      <w:r w:rsidR="0074631B">
        <w:t>surrounding</w:t>
      </w:r>
      <w:r w:rsidR="00C953EB">
        <w:t xml:space="preserve"> </w:t>
      </w:r>
      <w:r w:rsidR="00B9138A">
        <w:t>stillbirth evaluation</w:t>
      </w:r>
      <w:r w:rsidR="009C0925">
        <w:t xml:space="preserve"> decisions</w:t>
      </w:r>
      <w:r w:rsidR="003E268C">
        <w:t xml:space="preserve">.  </w:t>
      </w:r>
      <w:r w:rsidR="00F15B81">
        <w:t xml:space="preserve">  </w:t>
      </w:r>
    </w:p>
    <w:p w14:paraId="65F7E146" w14:textId="718A27F9" w:rsidR="000077ED" w:rsidRDefault="000077ED" w:rsidP="00444E93">
      <w:pPr>
        <w:spacing w:line="480" w:lineRule="auto"/>
      </w:pPr>
    </w:p>
    <w:p w14:paraId="18ECFFCD" w14:textId="0C756AEA" w:rsidR="00842636" w:rsidRDefault="00842636" w:rsidP="00444E93">
      <w:pPr>
        <w:spacing w:line="480" w:lineRule="auto"/>
        <w:rPr>
          <w:b/>
          <w:bCs/>
        </w:rPr>
      </w:pPr>
      <w:r>
        <w:rPr>
          <w:b/>
          <w:bCs/>
        </w:rPr>
        <w:t>Design.</w:t>
      </w:r>
      <w:r w:rsidRPr="00842636">
        <w:t xml:space="preserve"> Qualitative </w:t>
      </w:r>
      <w:r>
        <w:t>research</w:t>
      </w:r>
    </w:p>
    <w:p w14:paraId="3A244FF0" w14:textId="77777777" w:rsidR="00842636" w:rsidRDefault="00842636" w:rsidP="00444E93">
      <w:pPr>
        <w:spacing w:line="480" w:lineRule="auto"/>
        <w:rPr>
          <w:b/>
          <w:bCs/>
        </w:rPr>
      </w:pPr>
    </w:p>
    <w:p w14:paraId="68A5169D" w14:textId="1B4CCE11" w:rsidR="000350C4" w:rsidRDefault="000350C4" w:rsidP="00444E93">
      <w:pPr>
        <w:spacing w:line="480" w:lineRule="auto"/>
      </w:pPr>
      <w:r>
        <w:rPr>
          <w:b/>
          <w:bCs/>
        </w:rPr>
        <w:t>Setting</w:t>
      </w:r>
      <w:r w:rsidR="00842636">
        <w:rPr>
          <w:b/>
          <w:bCs/>
        </w:rPr>
        <w:t>.</w:t>
      </w:r>
      <w:r w:rsidR="00842636">
        <w:t xml:space="preserve"> University of Utah Health</w:t>
      </w:r>
    </w:p>
    <w:p w14:paraId="62E9BA11" w14:textId="77777777" w:rsidR="00842636" w:rsidRDefault="00842636" w:rsidP="00444E93">
      <w:pPr>
        <w:spacing w:line="480" w:lineRule="auto"/>
      </w:pPr>
    </w:p>
    <w:p w14:paraId="0CC36538" w14:textId="18B11716" w:rsidR="00842636" w:rsidRDefault="00842636" w:rsidP="00444E93">
      <w:pPr>
        <w:spacing w:line="480" w:lineRule="auto"/>
      </w:pPr>
      <w:r>
        <w:rPr>
          <w:b/>
          <w:bCs/>
        </w:rPr>
        <w:t>Population.</w:t>
      </w:r>
      <w:r w:rsidRPr="00842636">
        <w:t xml:space="preserve"> </w:t>
      </w:r>
      <w:r>
        <w:t>Parents who experienced a stillbirth in the past 5 years (n=19) were interviewed about their experiences and decision to consent or decline postmortem evaluations</w:t>
      </w:r>
    </w:p>
    <w:p w14:paraId="46046BA8" w14:textId="77777777" w:rsidR="00842636" w:rsidRDefault="00842636" w:rsidP="00444E93">
      <w:pPr>
        <w:spacing w:line="480" w:lineRule="auto"/>
        <w:rPr>
          <w:b/>
          <w:bCs/>
        </w:rPr>
      </w:pPr>
    </w:p>
    <w:p w14:paraId="4F781CA0" w14:textId="16075412" w:rsidR="00842636" w:rsidRDefault="00842636" w:rsidP="00444E93">
      <w:pPr>
        <w:spacing w:line="480" w:lineRule="auto"/>
        <w:rPr>
          <w:b/>
          <w:bCs/>
        </w:rPr>
      </w:pPr>
      <w:r>
        <w:rPr>
          <w:b/>
          <w:bCs/>
        </w:rPr>
        <w:t xml:space="preserve">Methods. </w:t>
      </w:r>
      <w:r>
        <w:t>Q</w:t>
      </w:r>
      <w:r>
        <w:t xml:space="preserve">ualitative </w:t>
      </w:r>
      <w:r>
        <w:t>content</w:t>
      </w:r>
      <w:r>
        <w:t xml:space="preserve"> analysis</w:t>
      </w:r>
    </w:p>
    <w:p w14:paraId="35DB9393" w14:textId="77777777" w:rsidR="00842636" w:rsidRDefault="00842636" w:rsidP="00444E93">
      <w:pPr>
        <w:spacing w:line="480" w:lineRule="auto"/>
        <w:rPr>
          <w:b/>
          <w:bCs/>
        </w:rPr>
      </w:pPr>
    </w:p>
    <w:p w14:paraId="0A23152B" w14:textId="428EA8C2" w:rsidR="00DD7DAF" w:rsidRDefault="000350C4" w:rsidP="00444E93">
      <w:pPr>
        <w:spacing w:line="480" w:lineRule="auto"/>
      </w:pPr>
      <w:r w:rsidRPr="000350C4">
        <w:rPr>
          <w:b/>
          <w:bCs/>
        </w:rPr>
        <w:t>Main outcome measures</w:t>
      </w:r>
      <w:r>
        <w:t xml:space="preserve">. </w:t>
      </w:r>
      <w:r w:rsidR="00842636">
        <w:t>Barriers and facilitators to</w:t>
      </w:r>
      <w:r w:rsidR="00C07D84">
        <w:t xml:space="preserve"> </w:t>
      </w:r>
      <w:proofErr w:type="spellStart"/>
      <w:r>
        <w:t>parents’</w:t>
      </w:r>
      <w:r w:rsidR="00842636">
        <w:t>stillbirth</w:t>
      </w:r>
      <w:proofErr w:type="spellEnd"/>
      <w:r w:rsidR="00842636">
        <w:t xml:space="preserve"> </w:t>
      </w:r>
      <w:r w:rsidR="00C07D84">
        <w:t>postmortem decision-making</w:t>
      </w:r>
      <w:r w:rsidR="00331008">
        <w:t>.</w:t>
      </w:r>
    </w:p>
    <w:p w14:paraId="198F2840" w14:textId="77777777" w:rsidR="002356F1" w:rsidRDefault="002356F1" w:rsidP="00444E93">
      <w:pPr>
        <w:spacing w:line="480" w:lineRule="auto"/>
      </w:pPr>
    </w:p>
    <w:p w14:paraId="79EC9DF2" w14:textId="67E663DE" w:rsidR="0023211E" w:rsidRDefault="0086562E" w:rsidP="00444E93">
      <w:pPr>
        <w:spacing w:line="480" w:lineRule="auto"/>
      </w:pPr>
      <w:r w:rsidRPr="00D06935">
        <w:rPr>
          <w:b/>
          <w:bCs/>
        </w:rPr>
        <w:t>Results</w:t>
      </w:r>
      <w:r w:rsidR="00DA79EC">
        <w:rPr>
          <w:b/>
          <w:bCs/>
        </w:rPr>
        <w:t>.</w:t>
      </w:r>
      <w:r>
        <w:t xml:space="preserve"> </w:t>
      </w:r>
      <w:r w:rsidR="00C07D84">
        <w:t>P</w:t>
      </w:r>
      <w:r>
        <w:t xml:space="preserve">articipants </w:t>
      </w:r>
      <w:r w:rsidR="00C953EB">
        <w:t xml:space="preserve">communicated </w:t>
      </w:r>
      <w:r w:rsidR="00E13148">
        <w:t>several facilitators and barriers t</w:t>
      </w:r>
      <w:r w:rsidR="001C697B">
        <w:t xml:space="preserve">hat contributed to their </w:t>
      </w:r>
      <w:r w:rsidR="00C953EB">
        <w:t>stillbirth evaluation</w:t>
      </w:r>
      <w:r w:rsidR="001C697B">
        <w:t xml:space="preserve"> decision. </w:t>
      </w:r>
      <w:r w:rsidR="003E268C">
        <w:t>R</w:t>
      </w:r>
      <w:r w:rsidR="003C24FD">
        <w:t xml:space="preserve">easons for </w:t>
      </w:r>
      <w:r w:rsidR="008D5466">
        <w:t>consent</w:t>
      </w:r>
      <w:r w:rsidR="003C24FD">
        <w:t>ing</w:t>
      </w:r>
      <w:r w:rsidR="008D5466">
        <w:t xml:space="preserve"> to</w:t>
      </w:r>
      <w:r w:rsidR="001C697B">
        <w:t xml:space="preserve"> </w:t>
      </w:r>
      <w:r w:rsidR="003C24FD">
        <w:t>evaluations</w:t>
      </w:r>
      <w:r w:rsidR="001C697B">
        <w:t xml:space="preserve"> </w:t>
      </w:r>
      <w:r w:rsidR="003C24FD">
        <w:t>were</w:t>
      </w:r>
      <w:r w:rsidR="00E13148">
        <w:t xml:space="preserve"> belief in science, background in medicine, altruism, </w:t>
      </w:r>
      <w:r w:rsidR="001C697B">
        <w:t>to inform future pregnancies</w:t>
      </w:r>
      <w:r w:rsidR="00E13148">
        <w:t>,</w:t>
      </w:r>
      <w:r w:rsidR="001C697B">
        <w:t xml:space="preserve"> </w:t>
      </w:r>
      <w:r w:rsidR="0074631B">
        <w:t xml:space="preserve">thinking about </w:t>
      </w:r>
      <w:r w:rsidR="001C697B">
        <w:t>prevent</w:t>
      </w:r>
      <w:r w:rsidR="0074631B">
        <w:t>ing</w:t>
      </w:r>
      <w:r w:rsidR="001C697B">
        <w:t xml:space="preserve"> another stillbirth</w:t>
      </w:r>
      <w:r w:rsidR="0074631B">
        <w:t>, and how patients viewed the care of their stillborn by the medical team</w:t>
      </w:r>
      <w:r w:rsidR="001C697B">
        <w:t xml:space="preserve">. </w:t>
      </w:r>
      <w:r w:rsidR="003C24FD">
        <w:t>Reasons for d</w:t>
      </w:r>
      <w:r w:rsidR="0018260F">
        <w:t>eclin</w:t>
      </w:r>
      <w:r w:rsidR="003C24FD">
        <w:t>ing</w:t>
      </w:r>
      <w:r w:rsidR="0018260F">
        <w:t xml:space="preserve"> evaluations</w:t>
      </w:r>
      <w:r w:rsidR="001C697B">
        <w:t xml:space="preserve"> </w:t>
      </w:r>
      <w:r w:rsidR="003C24FD">
        <w:t xml:space="preserve">were </w:t>
      </w:r>
      <w:r w:rsidR="00E13148">
        <w:t xml:space="preserve">receiving a diagnosis prior to being offered </w:t>
      </w:r>
      <w:r w:rsidR="00FC7728">
        <w:t xml:space="preserve">a postmortem </w:t>
      </w:r>
      <w:r w:rsidR="00E13148">
        <w:t xml:space="preserve">evaluation, </w:t>
      </w:r>
      <w:r w:rsidR="006D7270">
        <w:t xml:space="preserve">intent </w:t>
      </w:r>
      <w:r w:rsidR="008D5466">
        <w:t>to av</w:t>
      </w:r>
      <w:r w:rsidR="0018260F">
        <w:t>oid</w:t>
      </w:r>
      <w:r w:rsidR="008D5466">
        <w:t xml:space="preserve"> </w:t>
      </w:r>
      <w:r w:rsidR="0018260F">
        <w:t xml:space="preserve">causing </w:t>
      </w:r>
      <w:r w:rsidR="008D5466">
        <w:t>further harm</w:t>
      </w:r>
      <w:r w:rsidR="0018260F">
        <w:t xml:space="preserve"> to</w:t>
      </w:r>
      <w:r w:rsidR="008D5466">
        <w:t xml:space="preserve"> the </w:t>
      </w:r>
      <w:r w:rsidR="001C697B">
        <w:t>baby</w:t>
      </w:r>
      <w:r w:rsidR="00E13148">
        <w:t>,</w:t>
      </w:r>
      <w:r w:rsidR="001C697B">
        <w:t xml:space="preserve"> </w:t>
      </w:r>
      <w:r w:rsidR="006D7270">
        <w:t xml:space="preserve">interest </w:t>
      </w:r>
      <w:r w:rsidR="00E13148">
        <w:t>to spend</w:t>
      </w:r>
      <w:r w:rsidR="001C697B">
        <w:t xml:space="preserve"> more time with the</w:t>
      </w:r>
      <w:r w:rsidR="0018260F">
        <w:t>ir</w:t>
      </w:r>
      <w:r w:rsidR="001C697B">
        <w:t xml:space="preserve"> baby</w:t>
      </w:r>
      <w:r w:rsidR="00E13148">
        <w:t>, and cost</w:t>
      </w:r>
      <w:r w:rsidR="00FC7728">
        <w:t xml:space="preserve"> of the evaluation</w:t>
      </w:r>
      <w:r w:rsidR="001C697B">
        <w:t>.</w:t>
      </w:r>
      <w:r w:rsidR="0023211E">
        <w:t xml:space="preserve"> </w:t>
      </w:r>
    </w:p>
    <w:p w14:paraId="38CCEA66" w14:textId="057435BE" w:rsidR="001C697B" w:rsidRDefault="001C697B" w:rsidP="00444E93">
      <w:pPr>
        <w:spacing w:line="480" w:lineRule="auto"/>
      </w:pPr>
    </w:p>
    <w:p w14:paraId="2DAA0F71" w14:textId="35FA9C66" w:rsidR="00E02D0E" w:rsidRDefault="00842636" w:rsidP="00444E93">
      <w:pPr>
        <w:spacing w:line="480" w:lineRule="auto"/>
      </w:pPr>
      <w:r>
        <w:rPr>
          <w:b/>
          <w:bCs/>
        </w:rPr>
        <w:t>Conclusion.</w:t>
      </w:r>
      <w:r>
        <w:t xml:space="preserve"> </w:t>
      </w:r>
      <w:r w:rsidR="0043765A">
        <w:t>Participants identified stillbirth as one of their most difficult experience</w:t>
      </w:r>
      <w:r w:rsidR="009C0925">
        <w:t>s</w:t>
      </w:r>
      <w:r w:rsidR="0043765A">
        <w:t xml:space="preserve"> as a parent.</w:t>
      </w:r>
      <w:r w:rsidR="00DD7DAF">
        <w:t xml:space="preserve"> </w:t>
      </w:r>
      <w:r w:rsidR="0043765A">
        <w:t xml:space="preserve">Diagnostic </w:t>
      </w:r>
      <w:r w:rsidR="00DD7DAF">
        <w:t xml:space="preserve">and emotional </w:t>
      </w:r>
      <w:r w:rsidR="003C24FD">
        <w:t>barriers</w:t>
      </w:r>
      <w:r w:rsidR="00DD7DAF">
        <w:t xml:space="preserve"> </w:t>
      </w:r>
      <w:r w:rsidR="008D5466">
        <w:t xml:space="preserve">create further challenges </w:t>
      </w:r>
      <w:r w:rsidR="003C24FD">
        <w:t>to</w:t>
      </w:r>
      <w:r w:rsidR="00DD7DAF">
        <w:t xml:space="preserve"> decision</w:t>
      </w:r>
      <w:r w:rsidR="008D5466">
        <w:t>-</w:t>
      </w:r>
      <w:r w:rsidR="00DD7DAF">
        <w:t xml:space="preserve">making for </w:t>
      </w:r>
      <w:r w:rsidR="003C24FD">
        <w:t xml:space="preserve">stillbirth </w:t>
      </w:r>
      <w:r w:rsidR="00C07D84">
        <w:t xml:space="preserve">postmortem </w:t>
      </w:r>
      <w:r w:rsidR="003C24FD">
        <w:t xml:space="preserve">evaluations. Parents often rely on inadequate information and personal values and beliefs during </w:t>
      </w:r>
      <w:r w:rsidR="00DD7DAF">
        <w:t>this time</w:t>
      </w:r>
      <w:r w:rsidR="003C24FD">
        <w:t>-</w:t>
      </w:r>
      <w:r w:rsidR="00DD7DAF">
        <w:t xml:space="preserve">sensitive decision process. </w:t>
      </w:r>
      <w:r w:rsidR="003C24FD">
        <w:t>Decision support for stillbirth evaluations</w:t>
      </w:r>
      <w:r w:rsidR="002C3E61">
        <w:t xml:space="preserve"> </w:t>
      </w:r>
      <w:r w:rsidR="00E13148">
        <w:t xml:space="preserve">and training for medical providers </w:t>
      </w:r>
      <w:r w:rsidR="00830537">
        <w:t>could</w:t>
      </w:r>
      <w:r w:rsidR="002C3E61">
        <w:t xml:space="preserve"> benefit parents</w:t>
      </w:r>
      <w:r w:rsidR="0074631B">
        <w:t>, may increase stillbirth evaluation uptake,</w:t>
      </w:r>
      <w:r w:rsidR="002C3E61">
        <w:t xml:space="preserve"> and potentially prevent </w:t>
      </w:r>
      <w:r w:rsidR="00E13148">
        <w:t xml:space="preserve">decisional </w:t>
      </w:r>
      <w:r w:rsidR="002C3E61">
        <w:t>regret.</w:t>
      </w:r>
    </w:p>
    <w:p w14:paraId="3DA9D40C" w14:textId="78590819" w:rsidR="00B11877" w:rsidRDefault="00E02D0E" w:rsidP="00444E93">
      <w:pPr>
        <w:spacing w:line="480" w:lineRule="auto"/>
        <w:rPr>
          <w:b/>
          <w:bCs/>
        </w:rPr>
      </w:pPr>
      <w:r>
        <w:t xml:space="preserve"> </w:t>
      </w:r>
    </w:p>
    <w:p w14:paraId="26AB1ACD" w14:textId="497852C0" w:rsidR="00842636" w:rsidRDefault="00842636" w:rsidP="00444E93">
      <w:pPr>
        <w:spacing w:line="480" w:lineRule="auto"/>
        <w:rPr>
          <w:b/>
          <w:bCs/>
        </w:rPr>
      </w:pPr>
      <w:r>
        <w:rPr>
          <w:b/>
          <w:bCs/>
        </w:rPr>
        <w:t xml:space="preserve">Funding. </w:t>
      </w:r>
      <w:r w:rsidR="00F84D63" w:rsidRPr="006A5AA4">
        <w:rPr>
          <w:shd w:val="clear" w:color="auto" w:fill="FFFFFF"/>
        </w:rPr>
        <w:t>Research reported in this publication was supported by Utah Center for Excellence in ELSI Research (UCEER).</w:t>
      </w:r>
    </w:p>
    <w:p w14:paraId="52D6DAE5" w14:textId="77777777" w:rsidR="00842636" w:rsidRDefault="00842636" w:rsidP="00444E93">
      <w:pPr>
        <w:spacing w:line="480" w:lineRule="auto"/>
        <w:rPr>
          <w:b/>
          <w:bCs/>
        </w:rPr>
      </w:pPr>
    </w:p>
    <w:p w14:paraId="793FE444" w14:textId="5F95DA4E" w:rsidR="00842636" w:rsidRDefault="00842636" w:rsidP="00444E93">
      <w:pPr>
        <w:spacing w:line="480" w:lineRule="auto"/>
      </w:pPr>
      <w:r w:rsidRPr="00E02D0E">
        <w:rPr>
          <w:b/>
          <w:bCs/>
        </w:rPr>
        <w:t>Key words</w:t>
      </w:r>
      <w:r w:rsidRPr="00842636">
        <w:rPr>
          <w:b/>
          <w:bCs/>
        </w:rPr>
        <w:t>.</w:t>
      </w:r>
      <w:r>
        <w:t xml:space="preserve"> stillbirth, fetal death, fetal autopsy, placental histology, genetic testing, shared decision-making</w:t>
      </w:r>
    </w:p>
    <w:p w14:paraId="0D300451" w14:textId="77777777" w:rsidR="00842636" w:rsidRDefault="00842636" w:rsidP="00444E93">
      <w:pPr>
        <w:spacing w:line="480" w:lineRule="auto"/>
      </w:pPr>
    </w:p>
    <w:p w14:paraId="34E32192" w14:textId="77777777" w:rsidR="0029068D" w:rsidRDefault="0029068D" w:rsidP="00444E93">
      <w:pPr>
        <w:spacing w:line="480" w:lineRule="auto"/>
        <w:rPr>
          <w:b/>
          <w:bCs/>
        </w:rPr>
      </w:pPr>
      <w:r>
        <w:rPr>
          <w:b/>
          <w:bCs/>
        </w:rPr>
        <w:br w:type="page"/>
      </w:r>
    </w:p>
    <w:p w14:paraId="2231A115" w14:textId="77777777" w:rsidR="00EB2881" w:rsidRDefault="00EB2881" w:rsidP="00444E93">
      <w:pPr>
        <w:spacing w:line="480" w:lineRule="auto"/>
        <w:rPr>
          <w:b/>
          <w:bCs/>
        </w:rPr>
        <w:sectPr w:rsidR="00EB2881" w:rsidSect="00EB2881">
          <w:footerReference w:type="even" r:id="rId9"/>
          <w:footerReference w:type="default" r:id="rId10"/>
          <w:pgSz w:w="12240" w:h="15840"/>
          <w:pgMar w:top="1440" w:right="1440" w:bottom="1440" w:left="1440" w:header="720" w:footer="720" w:gutter="0"/>
          <w:cols w:space="720"/>
          <w:docGrid w:linePitch="360"/>
        </w:sectPr>
      </w:pPr>
    </w:p>
    <w:p w14:paraId="5EC590DB" w14:textId="490A8D7F" w:rsidR="00134019" w:rsidRPr="00F0183F" w:rsidRDefault="00EB0B6E" w:rsidP="00444E93">
      <w:pPr>
        <w:spacing w:line="480" w:lineRule="auto"/>
        <w:rPr>
          <w:b/>
          <w:bCs/>
        </w:rPr>
      </w:pPr>
      <w:r w:rsidRPr="00F0183F">
        <w:rPr>
          <w:b/>
          <w:bCs/>
        </w:rPr>
        <w:lastRenderedPageBreak/>
        <w:t>Introduction</w:t>
      </w:r>
    </w:p>
    <w:p w14:paraId="2795EF0C" w14:textId="77777777" w:rsidR="00D154DE" w:rsidRDefault="00D154DE" w:rsidP="00444E93">
      <w:pPr>
        <w:spacing w:line="480" w:lineRule="auto"/>
      </w:pPr>
    </w:p>
    <w:p w14:paraId="4433A460" w14:textId="188A20A9" w:rsidR="00CA5F02" w:rsidRDefault="00C22C03" w:rsidP="00444E93">
      <w:pPr>
        <w:spacing w:line="480" w:lineRule="auto"/>
      </w:pPr>
      <w:r>
        <w:t>Approximately</w:t>
      </w:r>
      <w:r w:rsidR="004C7377">
        <w:t xml:space="preserve"> two million stillbirths </w:t>
      </w:r>
      <w:r w:rsidR="00830537">
        <w:t xml:space="preserve">(&gt; 28 </w:t>
      </w:r>
      <w:proofErr w:type="spellStart"/>
      <w:r w:rsidR="00830537">
        <w:t>weeks</w:t>
      </w:r>
      <w:proofErr w:type="spellEnd"/>
      <w:r w:rsidR="00830537">
        <w:t xml:space="preserve"> gestation) </w:t>
      </w:r>
      <w:r w:rsidR="004C7377">
        <w:t>occur around the world each year</w:t>
      </w:r>
      <w:r w:rsidR="00D41585">
        <w:t>.</w:t>
      </w:r>
      <w:r w:rsidR="004C7377">
        <w:fldChar w:fldCharType="begin"/>
      </w:r>
      <w:r w:rsidR="00F4080A">
        <w:instrText xml:space="preserve"> ADDIN ZOTERO_ITEM CSL_CITATION {"citationID":"WosOjADj","properties":{"formattedCitation":"\\super 1\\nosupersub{}","plainCitation":"1","noteIndex":0},"citationItems":[{"id":3439,"uris":["http://zotero.org/users/8037380/items/8Q9URP8D"],"itemData":{"id":3439,"type":"article-journal","container-title":"The Lancet","DOI":"10.1016/S0140-6736(21)01112-0","ISSN":"0140-6736, 1474-547X","issue":"10302","journalAbbreviation":"The Lancet","language":"English","note":"publisher: Elsevier\nPMID: 34454675","page":"772-785","source":"www.thelancet.com","title":"Global, regional, and national estimates and trends in stillbirths from 2000 to 2019: a systematic assessment","title-short":"Global, regional, and national estimates and trends in stillbirths from 2000 to 2019","volume":"398","author":[{"family":"Hug","given":"Lucia"},{"family":"You","given":"Danzhen"},{"family":"Blencowe","given":"Hannah"},{"family":"Mishra","given":"Anu"},{"family":"Wang","given":"Zhengfan"},{"family":"Fix","given":"Miranda J."},{"family":"Wakefield","given":"Jon"},{"family":"Moran","given":"Allisyn C."},{"family":"Gaigbe-Togbe","given":"Victor"},{"family":"Suzuki","given":"Emi"},{"family":"Blau","given":"Dianna M."},{"family":"Cousens","given":"Simon"},{"family":"Creanga","given":"Andreea"},{"family":"Croft","given":"Trevor"},{"family":"Hill","given":"Kenneth"},{"family":"Joseph","given":"K. S."},{"family":"Maswime","given":"Salome"},{"family":"McClure","given":"Elizabeth M."},{"family":"Pattinson","given":"Robert"},{"family":"Pedersen","given":"Jon"},{"family":"Smith","given":"Lucy K."},{"family":"Zeitlin","given":"Jennifer"},{"family":"Alkema","given":"Leontine"}],"issued":{"date-parts":[["2021",8,28]]}}}],"schema":"https://github.com/citation-style-language/schema/raw/master/csl-citation.json"} </w:instrText>
      </w:r>
      <w:r w:rsidR="004C7377">
        <w:fldChar w:fldCharType="separate"/>
      </w:r>
      <w:r w:rsidR="00F4080A" w:rsidRPr="00F4080A">
        <w:rPr>
          <w:vertAlign w:val="superscript"/>
        </w:rPr>
        <w:t>1</w:t>
      </w:r>
      <w:r w:rsidR="004C7377">
        <w:fldChar w:fldCharType="end"/>
      </w:r>
      <w:r w:rsidR="00D41585">
        <w:t xml:space="preserve"> </w:t>
      </w:r>
      <w:r w:rsidR="00645088">
        <w:t>Determining s</w:t>
      </w:r>
      <w:r w:rsidR="00BC3AA7">
        <w:t xml:space="preserve">tillbirth etiology </w:t>
      </w:r>
      <w:r w:rsidR="00645088">
        <w:t xml:space="preserve">is frequently done </w:t>
      </w:r>
      <w:r w:rsidR="00830537">
        <w:t xml:space="preserve">based on clinical history and observation, </w:t>
      </w:r>
      <w:r w:rsidR="00CA5F02">
        <w:t>such as an external exam</w:t>
      </w:r>
      <w:r w:rsidR="00830537">
        <w:t>ination</w:t>
      </w:r>
      <w:r w:rsidR="00CA5F02">
        <w:t xml:space="preserve"> of the body. However, due to a lack of a single systematically applied protocol, </w:t>
      </w:r>
      <w:r w:rsidR="00645088">
        <w:t>clinical diagnos</w:t>
      </w:r>
      <w:r w:rsidR="00AC6D7F">
        <w:t>tic approaches</w:t>
      </w:r>
      <w:r w:rsidR="00645088">
        <w:t xml:space="preserve"> </w:t>
      </w:r>
      <w:r w:rsidR="00CA5F02">
        <w:t>var</w:t>
      </w:r>
      <w:r w:rsidR="0074631B">
        <w:t>y</w:t>
      </w:r>
      <w:r w:rsidR="00CA5F02">
        <w:t xml:space="preserve"> across institutions, and often do not include standardized evaluation metrics.</w:t>
      </w:r>
      <w:r w:rsidR="00CA5F02">
        <w:fldChar w:fldCharType="begin"/>
      </w:r>
      <w:r w:rsidR="00F4080A">
        <w:instrText xml:space="preserve"> ADDIN ZOTERO_ITEM CSL_CITATION {"citationID":"CEN3E38C","properties":{"formattedCitation":"\\super 2\\nosupersub{}","plainCitation":"2","noteIndex":0},"citationItems":[{"id":2469,"uris":["http://zotero.org/groups/4700981/items/AMISM8QX"],"itemData":{"id":2469,"type":"webpage","language":"en","title":"Management of Stillbirth","URL":"https://www.acog.org/en/clinical/clinical-guidance/obstetric-care-consensus/articles/2020/03/management-of-stillbirth","author":[{"literal":"ACOG"}],"accessed":{"date-parts":[["2022",1,25]]}}}],"schema":"https://github.com/citation-style-language/schema/raw/master/csl-citation.json"} </w:instrText>
      </w:r>
      <w:r w:rsidR="00CA5F02">
        <w:fldChar w:fldCharType="separate"/>
      </w:r>
      <w:r w:rsidR="00F4080A" w:rsidRPr="00F4080A">
        <w:rPr>
          <w:vertAlign w:val="superscript"/>
        </w:rPr>
        <w:t>2</w:t>
      </w:r>
      <w:r w:rsidR="00CA5F02">
        <w:fldChar w:fldCharType="end"/>
      </w:r>
      <w:r w:rsidR="00CA5F02">
        <w:t xml:space="preserve"> This lack of uniformity can lead to</w:t>
      </w:r>
      <w:r w:rsidR="00645088">
        <w:t xml:space="preserve"> </w:t>
      </w:r>
      <w:r w:rsidR="009805FD">
        <w:t xml:space="preserve">a </w:t>
      </w:r>
      <w:r w:rsidR="00645088">
        <w:t>misdiagnos</w:t>
      </w:r>
      <w:r w:rsidR="009805FD">
        <w:t>i</w:t>
      </w:r>
      <w:r w:rsidR="00CA5F02">
        <w:t>s based on preliminary clinical presentation</w:t>
      </w:r>
      <w:r w:rsidR="00645088">
        <w:t xml:space="preserve">. </w:t>
      </w:r>
      <w:proofErr w:type="spellStart"/>
      <w:r w:rsidR="00CA5F02">
        <w:t>Undserstanding</w:t>
      </w:r>
      <w:proofErr w:type="spellEnd"/>
      <w:r w:rsidR="00CA5F02">
        <w:t xml:space="preserve"> the cause of stillbirth is important not only to help researchers and physicians reduce incidence, but also </w:t>
      </w:r>
      <w:r w:rsidR="008774FC">
        <w:t xml:space="preserve">help </w:t>
      </w:r>
      <w:r w:rsidR="00830537">
        <w:t>facilitate bereavement and decrease emotional duress</w:t>
      </w:r>
      <w:r w:rsidR="00CA5F02">
        <w:t>.</w:t>
      </w:r>
      <w:r w:rsidR="00CA5F02">
        <w:fldChar w:fldCharType="begin"/>
      </w:r>
      <w:r w:rsidR="00F4080A">
        <w:instrText xml:space="preserve"> ADDIN ZOTERO_ITEM CSL_CITATION {"citationID":"40jhRKqF","properties":{"formattedCitation":"\\super 3\\nosupersub{}","plainCitation":"3","noteIndex":0},"citationItems":[{"id":4097,"uris":["http://zotero.org/users/8037380/items/3VS5ZXD4"],"itemData":{"id":4097,"type":"article-journal","abstract":"This study aimed to explore a broad range of psychological reactions to trauma in a sample of bereaved parents in order to assess whether the traumatic framework is adequate for describing the entire range of emotional reactions to infant death. A sample of bereaved parents (N = 455) who lost their child through perinatal or postnatal loss were compared to a control group of parents (N = 110) who gave birth to a healthy child. Multivariate regression analysis clearly demonstrated that bereaved parents scored significantly higher on the Depression, Anxiety, Dissociation, Sleep Disturbances, Somatization, Interpersonal Sensitivity, and Aggression subscales of the Trauma Symptom Checklist. Consistent with previous studies, the results showed that for up to 5 years postloss bereaved parents expressed elevated levels of trauma-specific and psychological outcomes, in particular interpersonal sensitivity and aggression.","container-title":"Journal of Loss and Trauma","DOI":"10.1080/15325024.2012.735531","ISSN":"1532-5024","issue":"1","note":"publisher: Routledge\n_eprint: https://doi.org/10.1080/15325024.2012.735531","page":"56-69","source":"Taylor and Francis+NEJM","title":"Psychological Consequences of Pregnancy Loss and Infant Death in a Sample of Bereaved Parents","volume":"19","author":[{"family":"Murphy","given":"Siobhan"},{"family":"Shevlin","given":"Mark"},{"family":"Elklit","given":"Ask"}],"issued":{"date-parts":[["2014",1,1]]}}}],"schema":"https://github.com/citation-style-language/schema/raw/master/csl-citation.json"} </w:instrText>
      </w:r>
      <w:r w:rsidR="00CA5F02">
        <w:fldChar w:fldCharType="separate"/>
      </w:r>
      <w:r w:rsidR="00F4080A" w:rsidRPr="00F4080A">
        <w:rPr>
          <w:vertAlign w:val="superscript"/>
        </w:rPr>
        <w:t>3</w:t>
      </w:r>
      <w:r w:rsidR="00CA5F02">
        <w:fldChar w:fldCharType="end"/>
      </w:r>
      <w:r w:rsidR="00CA5F02">
        <w:t xml:space="preserve"> </w:t>
      </w:r>
    </w:p>
    <w:p w14:paraId="42DD432E" w14:textId="77777777" w:rsidR="00CA5F02" w:rsidRDefault="00CA5F02" w:rsidP="00444E93">
      <w:pPr>
        <w:spacing w:line="480" w:lineRule="auto"/>
      </w:pPr>
    </w:p>
    <w:p w14:paraId="4C716742" w14:textId="59A4D20B" w:rsidR="00DF152F" w:rsidRDefault="00CA5F02" w:rsidP="00444E93">
      <w:pPr>
        <w:spacing w:line="480" w:lineRule="auto"/>
      </w:pPr>
      <w:r>
        <w:t>Fetal autopsy, placental histology, and genetic testing are the most useful evaluations for assessing stillbirth.</w:t>
      </w:r>
      <w:r>
        <w:fldChar w:fldCharType="begin"/>
      </w:r>
      <w:r w:rsidR="00F4080A">
        <w:instrText xml:space="preserve"> ADDIN ZOTERO_ITEM CSL_CITATION {"citationID":"pym5yMB9","properties":{"formattedCitation":"\\super 4\\nosupersub{}","plainCitation":"4","noteIndex":0},"citationItems":[{"id":2802,"uris":["http://zotero.org/users/8037380/items/L3XBX2RX"],"itemData":{"id":2802,"type":"article-journal","abstract":"A systematic, effective stillbirth evaluation is important for identification of potential causes of fetal death. Knowledge of potential causes of fetal death facilitates emotional closure for patients and informs recurrence risk as well as future pregnancy management. The highest-yield components of a stillbirth evaluation for finding a cause of fetal death are fetal autopsy, placental pathology, and genetic testing. All patients should be offered these tests following a stillbirth. A clear plan for postpartum follow-up should be made with the patient in order to ensure ongoing support through the grief and recovery process.","container-title":"Obstetrics and Gynecology Clinics of North America","DOI":"10.1016/j.ogc.2020.04.008","ISSN":"1558-0474","issue":"3","journalAbbreviation":"Obstet Gynecol Clin North Am","language":"eng","note":"PMID: 32762929","page":"439-451","source":"PubMed","title":"Stillbirth: Evaluation and Follow-up","title-short":"Stillbirth","volume":"47","author":[{"family":"Page","given":"Jessica M."},{"family":"Silver","given":"Robert M."}],"issued":{"date-parts":[["2020",9]]}}}],"schema":"https://github.com/citation-style-language/schema/raw/master/csl-citation.json"} </w:instrText>
      </w:r>
      <w:r>
        <w:fldChar w:fldCharType="separate"/>
      </w:r>
      <w:r w:rsidR="00F4080A" w:rsidRPr="00F4080A">
        <w:rPr>
          <w:vertAlign w:val="superscript"/>
        </w:rPr>
        <w:t>4</w:t>
      </w:r>
      <w:r>
        <w:fldChar w:fldCharType="end"/>
      </w:r>
      <w:r>
        <w:t xml:space="preserve"> Yet, despite strong recommendations from the American Congress of Obstetricians and Gynecologists (ACOG),</w:t>
      </w:r>
      <w:r>
        <w:fldChar w:fldCharType="begin"/>
      </w:r>
      <w:r w:rsidR="00F4080A">
        <w:instrText xml:space="preserve"> ADDIN ZOTERO_ITEM CSL_CITATION {"citationID":"zTfzGjst","properties":{"formattedCitation":"\\super 2\\nosupersub{}","plainCitation":"2","noteIndex":0},"citationItems":[{"id":2469,"uris":["http://zotero.org/groups/4700981/items/AMISM8QX"],"itemData":{"id":2469,"type":"webpage","language":"en","title":"Management of Stillbirth","URL":"https://www.acog.org/en/clinical/clinical-guidance/obstetric-care-consensus/articles/2020/03/management-of-stillbirth","author":[{"literal":"ACOG"}],"accessed":{"date-parts":[["2022",1,25]]}}}],"schema":"https://github.com/citation-style-language/schema/raw/master/csl-citation.json"} </w:instrText>
      </w:r>
      <w:r>
        <w:fldChar w:fldCharType="separate"/>
      </w:r>
      <w:r w:rsidR="00F4080A" w:rsidRPr="00F4080A">
        <w:rPr>
          <w:vertAlign w:val="superscript"/>
        </w:rPr>
        <w:t>2</w:t>
      </w:r>
      <w:r>
        <w:fldChar w:fldCharType="end"/>
      </w:r>
      <w:r>
        <w:t xml:space="preserve"> only about one fifth of stillbirths in the U.S. undergo perinatal autopsy.</w:t>
      </w:r>
      <w:r>
        <w:fldChar w:fldCharType="begin"/>
      </w:r>
      <w:r w:rsidR="00F4080A">
        <w:instrText xml:space="preserve"> ADDIN ZOTERO_ITEM CSL_CITATION {"citationID":"kDbpLxyI","properties":{"formattedCitation":"\\super 5\\nosupersub{}","plainCitation":"5","noteIndex":0},"citationItems":[{"id":3442,"uris":["http://zotero.org/users/8037380/items/6ZIPPRAL"],"itemData":{"id":3442,"type":"article-journal","abstract":"OBJECTIVE: To identify rates of fetal autopsy in the United States as well as demographic and clinical characteristics related to consent to autopsy after stillbirth.\nMETHODS: This is a population-based retrospective cohort study using U.S. fetal death certificates for stillborn fetuses (20 weeks of gestation or more) delivered between January 2014 and December 2016. Multiple gestations were excluded. Fetal autopsy rates were calculated by gestational age, maternal age, self-reported race and ethnicity, education, and having at least one living child. Multivariate logistic regression to adjust for potential confounders was performed.\nRESULTS: There were 60,328 stillbirths meeting inclusion criteria. Overall, fetal autopsy was performed in 20.9% of stillbirths. Non-Hispanic Black women had the highest rate of fetal autopsy (22.9%, 95% CI 22.3-23.6%), compared with non-Hispanic White women (20.4%, 95% CI 20.0-20.9%) and Hispanic women (19.6%, 95% CI 19.0-20.3%) ( P &amp;lt;.001). After adjusting for potential confounders, maternal non-Hispanic Black race (adjusted odds ratio [aOR] 1.22, 95% CI 1.16-1.29), higher education (graduate degree: aOR 1.62, 95% CI 1.47-1.79), and higher gestational age (term: aOR 2.08, 95% CI 1.95-2.23) were associated with increased aORs for fetal autopsy. Maternal age 40 years or older (aOR 0.77 95% CI 0.63-0.92) and having at least one living child (aOR 0.74, 95% CI 0.71-0.78) were associated with a decreased aOR of having a fetal autopsy. Women of American Indian or Alaska Native decent had decreased uptake of fetal autopsy compared with non-Hispanic White women (aOR 0.72, 95% CI 0.58-0.90).\nCONCLUSION: Fetal autopsy rates are low throughout the United States. The reasons for low autopsy rates warrant further exploration to inform strategies to increase availability and uptake.","container-title":"Obstetrics and Gynecology","DOI":"10.1097/AOG.0000000000004965","ISSN":"1873-233X","issue":"5","journalAbbreviation":"Obstet Gynecol","language":"eng","note":"PMID: 36201780","page":"869-873","source":"PubMed","title":"Fetal Autopsy Rates in the United States: Analysis of National Vital Statistics","title-short":"Fetal Autopsy Rates in the United States","volume":"140","author":[{"family":"Oliver","given":"Emily A."},{"family":"Finneran","given":"Matthew M."},{"family":"Rood","given":"Kara M."},{"family":"Ma'ayeh","given":"Marwan"},{"family":"Berghella","given":"Vincenzo"},{"family":"Silver","given":"Robert M."}],"issued":{"date-parts":[["2022",11,1]]}}}],"schema":"https://github.com/citation-style-language/schema/raw/master/csl-citation.json"} </w:instrText>
      </w:r>
      <w:r>
        <w:fldChar w:fldCharType="separate"/>
      </w:r>
      <w:r w:rsidR="00F4080A" w:rsidRPr="00F4080A">
        <w:rPr>
          <w:vertAlign w:val="superscript"/>
        </w:rPr>
        <w:t>5</w:t>
      </w:r>
      <w:r>
        <w:fldChar w:fldCharType="end"/>
      </w:r>
      <w:r>
        <w:t xml:space="preserve"> Identifying factors contributing to a stillbirth not only helps focus care for subsequent pregnancies and target prevention strategies, it </w:t>
      </w:r>
      <w:r w:rsidR="00D63F18">
        <w:t>improves mental health</w:t>
      </w:r>
      <w:r>
        <w:t>.</w:t>
      </w:r>
      <w:r>
        <w:fldChar w:fldCharType="begin"/>
      </w:r>
      <w:r w:rsidR="00F4080A">
        <w:instrText xml:space="preserve"> ADDIN ZOTERO_ITEM CSL_CITATION {"citationID":"wHoz9QTr","properties":{"formattedCitation":"\\super 6\\uc0\\u8211{}9\\nosupersub{}","plainCitation":"6–9","noteIndex":0},"citationItems":[{"id":2231,"uris":["http://zotero.org/users/8037380/items/FFW6SY24"],"itemData":{"id":2231,"type":"article-journal","abstract":"BACKGROUND: Falling consent rates for postmortems, regardless of age of death, have been widely reported in recent years. The aim of this study was to explore parental attitudes to, and decision-making about, a perinatal postmortem after termination for fetal abnormality, late miscarriage, or stillbirth.\nMETHODS: A prospective self-completion questionnaire was given to 35 women and their partners. The participants had experienced second or third trimester pregnancy loss in a single fetal medicine and delivery unit in the United Kingdom and were making decisions about having a postmortem. They were asked to complete a questionnaire about their attitudes to, and expectations of, a perinatal postmortem.\nRESULTS: Thirty-one questionnaires were received from parents of 17 babies (49% of those asked; 16 from mothers, 15 from fathers). Parents of nine babies (53%) said they would agree to a full postmortem, of three babies to a limited postmortem, and of four babies to an external examination only; one couple were undecided. The most important issues for the parents in this study that related to their decisions about a postmortem centered on the need for information, both for future planning and about what had happened. Moderately important issues related to altruism, which is, improving medical knowledge and helping other parents experiencing similar bereavement. Among the lowest scoring issues were potential barriers, such as concerns about cultural or religious acceptability of a postmortem, funeral delays, and what would happen to the baby's body.\nCONCLUSIONS: Bereaved parents who participated in this study, where postmortem consent rates were relatively high, thought that their need for knowledge eclipsed assumed barriers when deciding whether or not to have a postmortem for their baby.","container-title":"Birth (Berkeley, Calif.)","DOI":"10.1111/j.1523-536X.2011.00513.x","ISSN":"1523-536X","issue":"1","journalAbbreviation":"Birth","language":"eng","note":"PMID: 22369606","page":"57-64","source":"PubMed","title":"Perinatal postmortems: what is important to parents and how do they decide?","title-short":"Perinatal postmortems","volume":"39","author":[{"family":"Breeze","given":"Andrew C. G."},{"family":"Statham","given":"Helen"},{"family":"Hackett","given":"Gerald A."},{"family":"Jessop","given":"Flora A."},{"family":"Lees","given":"Christoph C."}],"issued":{"date-parts":[["2012",3]]}}},{"id":1987,"uris":["http://zotero.org/users/8037380/items/C69BCXFA"],"itemData":{"id":1987,"type":"article-journal","abstract":"Background: Here we present additional information from the Safe Passage Study, where the effect of alcohol exposure during pregnancy on sudden infant death syndrome and stillbirth was investigated.\nObjective: To explore bereaved mothers' attitudes toward obtaining an autopsy on their stillborn baby, and the future implications of consenting or non-consenting to autopsy in retrospect.\nMethods: Demographic data was obtained by a questionnaire. A largely qualitative mixed-methods approach was used to meet the aims of the study, using an exploratory and descriptive research design to provide a detailed description of maternal attitudes. A semi-structured questionnaire based on information from literature and reflections on practice was administered during individual interviews.\nResults: We interviewed 25 women who had had a recent stillbirth. The time interval between the time of consenting to autopsy and completing this study ranged from 6 to 18 months. Most participants reported that autopsy results provided peace of mind and helped alleviate their feelings of blame. Participants who were unable to comprehend the results reported negative reactions to receiving autopsy results. The majority of participants were of the opinion that they benefited from consenting to autopsy.\nConclusion: Autopsy and the disclosure of its results generally contribute positively to coping following stillbirth.","container-title":"South African Journal of Obstetrics and Gynaecology (1999)","DOI":"10.7196/sajog.1224","ISSN":"2305-8862","issue":"3","journalAbbreviation":"S Afr J Obstet Gynaecol (1999)","language":"eng","note":"PMID: 30245531\nPMCID: PMC6147801","page":"93-96","source":"PubMed","title":"Bereaved mothers' attitudes regarding autopsy of their stillborn baby","volume":"23","author":[{"family":"Human","given":"M."},{"family":"Goldstein","given":"R. D."},{"family":"Groenewald","given":"C. A."},{"family":"Kinney","given":"H. C."},{"family":"Odendaal","given":"H. J."},{"literal":"PASS Network"}],"issued":{"date-parts":[["2017",12]]}}},{"id":2011,"uris":["http://zotero.org/users/8037380/items/SSUHAJBD"],"itemData":{"id":2011,"type":"article-journal","abstract":"AIM: Autopsy is a beneficial procedure to determine the cause of death and the frequency of anomalies in perinatal losses. Even in the event of an autopsy not providing any additional information, completion of the procedure confirming the clinical diagnoses gives reassurance to both clinicians and parents. Here we present a 15-year archival study based on findings of perinatal autopsies.\nDESIGN AND METHODS: Four hundred and eighty-six cases from our archive were reviewed and according to the findings they were divided into three subcategories; (1) miscarriages (MCF); (2) fetuses terminated (FTA) for vital anomalies detected by prenatal ultrasonography; (3) premature or term newborns died within first month of life (neonates: NN). Autopsies were documented and classified according to week/age of cases, anomalies and causes of abortion or death.\nRESULTS: Two hundred and twenty-six of 486 cases (46.5%) were in MCF group while 227 (46.7%) and 33 (6.8%) were of them in FTA and NN groups, respectively. In FTA group, the most frequent anomaly detected was neural tube defects. In NN group, prematurity related complications were the most common cause of death. The autopsy process was found valuable in 39.7% of all cases.\nCONCLUSIONS: We suggest that autopsy procedure is diagnostically valuable even in situations when there is USG findings that are confirming FTAs or there is no important major fetal or placental anomaly detected in MCFs.","container-title":"Journal of Perinatal Medicine","DOI":"10.1515/jpm-2016-0396","ISSN":"1619-3997","issue":"2","journalAbbreviation":"J Perinat Med","language":"eng","note":"PMID: 28841576","page":"175-181","source":"PubMed","title":"Diagnostic value of perinatal autopsies: analysis of 486 cases","title-short":"Diagnostic value of perinatal autopsies","volume":"46","author":[{"family":"Neşe","given":"Nalan"},{"family":"Bülbül","given":"Yeşim"}],"issued":{"date-parts":[["2018",2,23]]}}},{"id":1885,"uris":["http://zotero.org/users/8037380/items/UXK8Y5PB"],"itemData":{"id":1885,"type":"article-journal","abstract":"OBJECTIVE: We sought to evaluate the contribution of different diagnostic tests for determining cause of fetal death. Our goal was to propose a workup guideline.\nSTUDY DESIGN: In a multicenter prospective cohort study from 2002 through 2008, for 1025 couples with fetal death ≥20 weeks' gestation, an extensive nonselective diagnostic workup was performed. A panel classified cause and determined contribution of diagnostics for allocating cause.\nRESULTS: A Kleihauer-Betke, autopsy, placental examination, and cytogenetic analysis were abnormal in 11.9% (95% confidence interval [CI], 9.8-14.2), 51.5% (95% CI, 47.4-55.2), 89.2% (95% CI, 87.2-91.1), and 11.9% (95% CI, 8.7-15.7), respectively. The most valuable tests for determination of cause were placental examination (95.7%; 95% CI, 94.2-96.8), autopsy (72.6%; 95% CI, 69.2-75.9), and cytogenetic analysis (29.0%; 95% CI, 24.4-34.0).\nCONCLUSION: Autopsy, placental examination, cytogenetic analysis, and testing for fetal maternal hemorrhage are basic tests for workup after fetal death. Based on the results of these tests or on specific clinical characteristics, further sequential testing is indicated.","container-title":"American Journal of Obstetrics and Gynecology","DOI":"10.1016/j.ajog.2011.10.026","ISSN":"1097-6868","issue":"1","journalAbbreviation":"Am J Obstet Gynecol","language":"eng","note":"PMID: 22196684","page":"53.e1-53.e12","source":"PubMed","title":"Evaluation of 1025 fetal deaths: proposed diagnostic workup","title-short":"Evaluation of 1025 fetal deaths","volume":"206","author":[{"family":"Korteweg","given":"Fleurisca J."},{"family":"Erwich","given":"Jan Jaap H. M."},{"family":"Timmer","given":"Albertus"},{"family":"Meer","given":"Jan","non-dropping-particle":"van der"},{"family":"Ravisé","given":"Joke M."},{"family":"Veeger","given":"Nic J. G. M."},{"family":"Holm","given":"Jozien P."}],"issued":{"date-parts":[["2012",1]]}}}],"schema":"https://github.com/citation-style-language/schema/raw/master/csl-citation.json"} </w:instrText>
      </w:r>
      <w:r>
        <w:fldChar w:fldCharType="separate"/>
      </w:r>
      <w:r w:rsidR="00F4080A" w:rsidRPr="00F4080A">
        <w:rPr>
          <w:vertAlign w:val="superscript"/>
        </w:rPr>
        <w:t>6–9</w:t>
      </w:r>
      <w:r>
        <w:fldChar w:fldCharType="end"/>
      </w:r>
      <w:r w:rsidR="005A60DC">
        <w:t xml:space="preserve"> </w:t>
      </w:r>
    </w:p>
    <w:p w14:paraId="6C8E4932" w14:textId="77777777" w:rsidR="00DF152F" w:rsidRDefault="00DF152F" w:rsidP="00444E93">
      <w:pPr>
        <w:spacing w:line="480" w:lineRule="auto"/>
      </w:pPr>
    </w:p>
    <w:p w14:paraId="4B69BDA6" w14:textId="31F24839" w:rsidR="004B1403" w:rsidRDefault="002E43E0" w:rsidP="00444E93">
      <w:pPr>
        <w:spacing w:line="480" w:lineRule="auto"/>
      </w:pPr>
      <w:r>
        <w:t>Stillbirth often leaves parents with increased anxiety, depression, and feelings of guilt or shame surrounding their loss.</w:t>
      </w:r>
      <w:r>
        <w:fldChar w:fldCharType="begin"/>
      </w:r>
      <w:r w:rsidR="00F4080A">
        <w:instrText xml:space="preserve"> ADDIN ZOTERO_ITEM CSL_CITATION {"citationID":"SoFkU4Xy","properties":{"formattedCitation":"\\super 3,10\\nosupersub{}","plainCitation":"3,10","noteIndex":0},"citationItems":[{"id":3542,"uris":["http://zotero.org/users/8037380/items/QVKRAVEB"],"itemData":{"id":3542,"type":"article-journal","abstract":"Despite the high prevalence globally, the death of a baby to stillbirth is an often misunderstood and disenfranchised loss. Mothers, fathers, and families struggle to cope with the immediate and long-lasting effects of a baby's death which can last for years and sometimes decades. In addition, providers can be adversely affected by stillbirth, particularly when met with experiential avoidance and a sense of guilt and failure. There is little evidence on intervention efficacy in acute grief following perinatal death; however, there is a growing body of scientific literature on the efficacy of mindfulness-based interventions in treating anxiety, depression, and other biopsychosocial maladies as well as improving patient satisfaction with psychosocial care. This paper explores one such intervention model, ATTEND (attunement, trust, therapeutic touch, egalitarianism, nuance, and death education), as a means to improve psychosocial care during both acute and chronic states of bereavement. Whereas the death of a baby to stillbirth is the ultimate paradox for providers and patients – the convergence of life and death and the fundamental contradiction it represents – with proper care and compassion, families stand a better chance in the face of such indescribable loss and they need not suffer alone.","collection-title":"Palliative Care and End-of-Life Decisions","container-title":"Seminars in Fetal and Neonatal Medicine","DOI":"10.1016/j.siny.2012.09.001","ISSN":"1744-165X","issue":"2","journalAbbreviation":"Seminars in Fetal and Neonatal Medicine","language":"en","page":"76-82","source":"ScienceDirect","title":"Psychological effects of stillbirth","volume":"18","author":[{"family":"Cacciatore","given":"Joanne"}],"issued":{"date-parts":[["2013",4,1]]}}},{"id":4097,"uris":["http://zotero.org/users/8037380/items/3VS5ZXD4"],"itemData":{"id":4097,"type":"article-journal","abstract":"This study aimed to explore a broad range of psychological reactions to trauma in a sample of bereaved parents in order to assess whether the traumatic framework is adequate for describing the entire range of emotional reactions to infant death. A sample of bereaved parents (N = 455) who lost their child through perinatal or postnatal loss were compared to a control group of parents (N = 110) who gave birth to a healthy child. Multivariate regression analysis clearly demonstrated that bereaved parents scored significantly higher on the Depression, Anxiety, Dissociation, Sleep Disturbances, Somatization, Interpersonal Sensitivity, and Aggression subscales of the Trauma Symptom Checklist. Consistent with previous studies, the results showed that for up to 5 years postloss bereaved parents expressed elevated levels of trauma-specific and psychological outcomes, in particular interpersonal sensitivity and aggression.","container-title":"Journal of Loss and Trauma","DOI":"10.1080/15325024.2012.735531","ISSN":"1532-5024","issue":"1","note":"publisher: Routledge\n_eprint: https://doi.org/10.1080/15325024.2012.735531","page":"56-69","source":"Taylor and Francis+NEJM","title":"Psychological Consequences of Pregnancy Loss and Infant Death in a Sample of Bereaved Parents","volume":"19","author":[{"family":"Murphy","given":"Siobhan"},{"family":"Shevlin","given":"Mark"},{"family":"Elklit","given":"Ask"}],"issued":{"date-parts":[["2014",1,1]]}}}],"schema":"https://github.com/citation-style-language/schema/raw/master/csl-citation.json"} </w:instrText>
      </w:r>
      <w:r>
        <w:fldChar w:fldCharType="separate"/>
      </w:r>
      <w:r w:rsidR="00F4080A" w:rsidRPr="00F4080A">
        <w:rPr>
          <w:vertAlign w:val="superscript"/>
        </w:rPr>
        <w:t>3,10</w:t>
      </w:r>
      <w:r>
        <w:fldChar w:fldCharType="end"/>
      </w:r>
      <w:r>
        <w:t xml:space="preserve"> Parents are also at increased risk for experiencing anxiety during pregnancies that follow a loss.</w:t>
      </w:r>
      <w:r>
        <w:fldChar w:fldCharType="begin"/>
      </w:r>
      <w:r w:rsidR="00F4080A">
        <w:instrText xml:space="preserve"> ADDIN ZOTERO_ITEM CSL_CITATION {"citationID":"FJVU5VB6","properties":{"formattedCitation":"\\super 11\\uc0\\u8211{}14\\nosupersub{}","plainCitation":"11–14","noteIndex":0},"citationItems":[{"id":3991,"uris":["http://zotero.org/users/8037380/items/YXJDE88H"],"itemData":{"id":3991,"type":"article-journal","abstract":"This article reviews the current state of psychological, social, and economic research into the impact of stillbirth on families. We argue that whereas the knowledge we have of the experiential aspects of stillbirth is increasing, there is still much that remains to be uncovered especially in respect of the impact that seeing the baby may have on mental health. Moreover, the experience of particular social groups merits further work, most notably regarding same-sex couples and surrogates, mothers and fathers drawn from Black and Minority Ethnic groups as well as those from lower socio-economic groups. Particular attention needs to be paid to the economic impact of stillbirth on families, whether this is from a perspective that focuses on the family or the wider society in which they live.","collection-title":"STILLBIRTH AND EARLY NEONATAL DEATH","container-title":"Seminars in Fetal and Neonatal Medicine","DOI":"10.1016/j.siny.2017.02.002","ISSN":"1744-165X","issue":"3","journalAbbreviation":"Seminars in Fetal and Neonatal Medicine","page":"129-134","source":"ScienceDirect","title":"The psychological, social, and economic impact of stillbirth on families","volume":"22","author":[{"family":"Murphy","given":"Samantha"},{"family":"Cacciatore","given":"Joanne"}],"issued":{"date-parts":[["2017",6,1]]}}},{"id":4576,"uris":["http://zotero.org/users/8037380/items/C626ZQRT"],"itemData":{"id":4576,"type":"article-journal","abstract":"OBJECTIVE: To examine the mental health of parents after stillbirth (SB), neonatal death (NND) or sudden infant death syndrome (SIDS).\nDESIGN: The sampling frame from southeast Queensland was observed over 2.5 years. Control families were matched for birth date, sex of child, hospital and health insurance status.\nSETTING: Home interviews, by specially trained social workers, took place two months after the death of the infant.\nPARTICIPANTS: Results were based on 918 responses from 260 bereaved families (99 SB, 109 NND, 52 SIDS) and 252 control families, with a 63.6% overall participation rate.\nMAIN OUTCOME MEASURES: Questionnaires included standardised measures of anxiety, depression, biographic and demographic data. It was hypothesised that subject families would show more symptoms of anxiety and depression than control families, with mothers and parents affected by SIDS having the highest levels.\nRESULTS: Affected parents report significantly more psychological symptoms than controls, mothers more than fathers (P less than 0.001). Parents affected by SIDS showed more symptoms than other affected parents. High levels of anxiety were 14 times more likely in mothers affected by SIDS than controls (95% confidence interval, 5.4-36.6), with depression 12 times more likely (95% confidence interval, 3.8-43.5). Anxiety for groups affected by SB and NND were respectively 3.9 (2.1-10.5) and 6.5 (2.6-16.3) times more likely than for controls, and depression 6.9 (2.1-22.5) and 8.5 (2.7-26.7) times more likely. Differences were less marked for fathers, except for fathers affected by SIDS.\nCONCLUSIONS: Parents affected by stillbirth, neonatal death or sudden infant death syndrome manifest high levels of anxiety and depression two months after the death. Mothers have more symptoms than fathers, and parents affected by SIDS have the most symptoms of anxiety and depression.","container-title":"The Medical Journal of Australia","DOI":"10.5694/j.1326-5377.1991.tb142283.x","ISSN":"0025-729X","issue":"5","journalAbbreviation":"Med J Aust","language":"eng","note":"PMID: 1895969","page":"292-297","source":"PubMed","title":"Early parental responses to sudden infant death, stillbirth or neonatal death","volume":"155","author":[{"family":"Vance","given":"J. C."},{"family":"Foster","given":"W. J."},{"family":"Najman","given":"J. M."},{"family":"Embelton","given":"G."},{"family":"Thearle","given":"M. J."},{"family":"Hodgen","given":"F. M."}],"issued":{"date-parts":[["1991",9,2]]}}},{"id":1869,"uris":["http://zotero.org/users/8037380/items/HBHC8VVG"],"itemData":{"id":1869,"type":"article-journal","abstract":"After perinatal loss, parents experience painful grief. Fathers and mothers show the same pattern of symptoms, but generally mothers' distress is more intense. Grief should be sympathetically acknowledged by health professionals, and parents should be reassured that their feelings are normal and that recovery may take many months. Intense depression lasting more than 6 months may require psychological treatment. There is some evidence that delaying conception for a year may allow an easier pregnancy psychologically. The common practice of encouraging parents to have contact with a dead infant is not evidence-based and may have adverse effects, including inducing symptoms of post-traumatic stress disorder. A protocol of postnatal follow-up allows parents to get appropriate information about the loss, including possible problems and timing of another pregnancy. The subsequent pregnancy is stressful, and health professionals should recognize that parents may suffer significant anxiety.","container-title":"Best Practice &amp; Research. Clinical Obstetrics &amp; Gynaecology","DOI":"10.1016/j.bpobgyn.2006.11.004","ISSN":"1521-6934","issue":"2","journalAbbreviation":"Best Pract Res Clin Obstet Gynaecol","language":"eng","note":"PMID: 17196434","page":"249-259","source":"PubMed","title":"Psychological aspects of perinatal loss","volume":"21","author":[{"family":"Badenhorst","given":"William"},{"family":"Hughes","given":"Patricia"}],"issued":{"date-parts":[["2007",4]]}}},{"id":4033,"uris":["http://zotero.org/users/8037380/items/7PLXAY32"],"itemData":{"id":4033,"type":"article-journal","abstract":"The stillbirth of a baby precipitates a major crisis in a family. Interview and written testimony from 350 mothers and fathers suggest several challenges and themes common to many of these bereaved families in the aftermath of the death: shock, blame, guilt, and hardship; the desperate need to remember; the utility of autopsies and funerals; the burden of irrational and terrifying thoughts; the necessity for adequate support systems; issues surrounding surviving siblings and subsequent pregnancies; the long journey to healing; and the need to reach out to help others in distress.","container-title":"OMEGA - Journal of Death and Dying","DOI":"10.2190/A8VB-08XR-ACGH-2GYG","ISSN":"0030-2228","issue":"2","journalAbbreviation":"Omega (Westport)","language":"en","note":"publisher: SAGE Publications Inc","page":"81-108","source":"SAGE Journals","title":"The Psychological Effects of a Stillbirth on Surviving Family Members","volume":"22","author":[{"family":"De Frain","given":"John"},{"family":"Martens","given":"Leona"},{"family":"Stork","given":"Jan"},{"family":"Stork","given":"Warren"}],"issued":{"date-parts":[["1991",3,1]]}}}],"schema":"https://github.com/citation-style-language/schema/raw/master/csl-citation.json"} </w:instrText>
      </w:r>
      <w:r>
        <w:fldChar w:fldCharType="separate"/>
      </w:r>
      <w:r w:rsidR="00F4080A" w:rsidRPr="00F4080A">
        <w:rPr>
          <w:vertAlign w:val="superscript"/>
        </w:rPr>
        <w:t>11–14</w:t>
      </w:r>
      <w:r>
        <w:fldChar w:fldCharType="end"/>
      </w:r>
      <w:r>
        <w:t xml:space="preserve"> </w:t>
      </w:r>
      <w:r w:rsidR="00BA55D2">
        <w:t>The RESPECT study,</w:t>
      </w:r>
      <w:r w:rsidR="00C564DD">
        <w:fldChar w:fldCharType="begin"/>
      </w:r>
      <w:r w:rsidR="00F4080A">
        <w:instrText xml:space="preserve"> ADDIN ZOTERO_ITEM CSL_CITATION {"citationID":"RcFbyybB","properties":{"formattedCitation":"\\super 15\\nosupersub{}","plainCitation":"15","noteIndex":0},"citationItems":[{"id":4578,"uris":["http://zotero.org/users/8037380/items/XIHM6WZX"],"itemData":{"id":4578,"type":"article-journal","abstract":"Objective To develop global consensus on a set of evidence-based core principles for bereavement care after stillbirth. Methods A modified policy-Delphi methodology was used to consult international stakeholders and healthcare workers with experience in stillbirth between September 2017 and October 2018. Five sequential rounds involved two expert stakeholder meetings and three internet-based surveys, including a global internet-based survey targeted at healthcare workers in a wide range of settings. Results Initially, 23 expert stakeholders considered 43 evidence-based themes derived from systematic reviews, identifying 10 core principles. The global survey received 236 responses from participants in 26 countries, after which nine principles met a priori criteria for inclusion. The final stakeholder meeting and internet-based survey of all participants confirmed consensus on eight core principles. Highest quality bereavement care should be enabled through training of healthcare staff to reduce stigma and establish respectful care, including acknowledgement and support for grief responses, and provision for physical and psychologic needs. Women and families should be supported to make informed choices, including those concerning their future reproductive health. Conclusion Consensus was established for eight principles for stillbirth bereavement care. Further work should explore implementation and involve the voices of women and families globally.","container-title":"International Journal of Gynecology &amp; Obstetrics","DOI":"10.1002/ijgo.13110","ISSN":"1879-3479","issue":"2","language":"en","license":"© 2020 International Federation of Gynecology and Obstetrics","note":"_eprint: https://obgyn.onlinelibrary.wiley.com/doi/pdf/10.1002/ijgo.13110","page":"137-147","source":"Wiley Online Library","title":"The RESPECT Study for consensus on global bereavement care after stillbirth","volume":"149","author":[{"family":"Shakespeare","given":"Clare"},{"family":"Merriel","given":"Abi"},{"family":"Bakhbakhi","given":"Danya"},{"family":"Blencowe","given":"Hannah"},{"family":"Boyle","given":"Frances M."},{"family":"Flenady","given":"Vicki"},{"family":"Gold","given":"Katherine"},{"family":"Horey","given":"Dell"},{"family":"Lynch","given":"Mary"},{"family":"Mills","given":"Tracey A."},{"family":"Murphy","given":"Margaret M."},{"family":"Storey","given":"Claire"},{"family":"Toolan","given":"Miriam"},{"family":"Siassakos","given":"Dimitrios"},{"family":"Group","given":"RESPECT (Research of Evidence based Stillbirth care Principles to Establish global Consensus on respectful Treatment)","dropping-particle":"working"}],"issued":{"date-parts":[["2020"]]}}}],"schema":"https://github.com/citation-style-language/schema/raw/master/csl-citation.json"} </w:instrText>
      </w:r>
      <w:r w:rsidR="00C564DD">
        <w:fldChar w:fldCharType="separate"/>
      </w:r>
      <w:r w:rsidR="00F4080A" w:rsidRPr="00F4080A">
        <w:rPr>
          <w:vertAlign w:val="superscript"/>
        </w:rPr>
        <w:t>15</w:t>
      </w:r>
      <w:r w:rsidR="00C564DD">
        <w:fldChar w:fldCharType="end"/>
      </w:r>
      <w:r w:rsidR="00BA55D2">
        <w:t xml:space="preserve"> a large multi-country study</w:t>
      </w:r>
      <w:r>
        <w:t xml:space="preserve">, identified the most important factors in quality bereavement care. They </w:t>
      </w:r>
      <w:r w:rsidR="006E1BAF">
        <w:t>stressed,</w:t>
      </w:r>
      <w:r w:rsidR="00BA55D2">
        <w:t xml:space="preserve"> “</w:t>
      </w:r>
      <w:r w:rsidR="00BA55D2" w:rsidRPr="00451F17">
        <w:rPr>
          <w:color w:val="000000"/>
          <w:shd w:val="clear" w:color="auto" w:fill="FFFFFF"/>
        </w:rPr>
        <w:t>Make every effort to investigate and identify contributory factors, to provide an acceptable explanation to women and families for the death of their baby.</w:t>
      </w:r>
      <w:r w:rsidR="00BA55D2">
        <w:t>” as one of the top priciples</w:t>
      </w:r>
      <w:r w:rsidR="00D41585">
        <w:t>.</w:t>
      </w:r>
      <w:r w:rsidR="00BA55D2">
        <w:fldChar w:fldCharType="begin"/>
      </w:r>
      <w:r w:rsidR="00F4080A">
        <w:instrText xml:space="preserve"> ADDIN ZOTERO_ITEM CSL_CITATION {"citationID":"LM0R1AUY","properties":{"formattedCitation":"\\super 15\\nosupersub{}","plainCitation":"15","noteIndex":0},"citationItems":[{"id":4578,"uris":["http://zotero.org/users/8037380/items/XIHM6WZX"],"itemData":{"id":4578,"type":"article-journal","abstract":"Objective To develop global consensus on a set of evidence-based core principles for bereavement care after stillbirth. Methods A modified policy-Delphi methodology was used to consult international stakeholders and healthcare workers with experience in stillbirth between September 2017 and October 2018. Five sequential rounds involved two expert stakeholder meetings and three internet-based surveys, including a global internet-based survey targeted at healthcare workers in a wide range of settings. Results Initially, 23 expert stakeholders considered 43 evidence-based themes derived from systematic reviews, identifying 10 core principles. The global survey received 236 responses from participants in 26 countries, after which nine principles met a priori criteria for inclusion. The final stakeholder meeting and internet-based survey of all participants confirmed consensus on eight core principles. Highest quality bereavement care should be enabled through training of healthcare staff to reduce stigma and establish respectful care, including acknowledgement and support for grief responses, and provision for physical and psychologic needs. Women and families should be supported to make informed choices, including those concerning their future reproductive health. Conclusion Consensus was established for eight principles for stillbirth bereavement care. Further work should explore implementation and involve the voices of women and families globally.","container-title":"International Journal of Gynecology &amp; Obstetrics","DOI":"10.1002/ijgo.13110","ISSN":"1879-3479","issue":"2","language":"en","license":"© 2020 International Federation of Gynecology and Obstetrics","note":"_eprint: https://obgyn.onlinelibrary.wiley.com/doi/pdf/10.1002/ijgo.13110","page":"137-147","source":"Wiley Online Library","title":"The RESPECT Study for consensus on global bereavement care after stillbirth","volume":"149","author":[{"family":"Shakespeare","given":"Clare"},{"family":"Merriel","given":"Abi"},{"family":"Bakhbakhi","given":"Danya"},{"family":"Blencowe","given":"Hannah"},{"family":"Boyle","given":"Frances M."},{"family":"Flenady","given":"Vicki"},{"family":"Gold","given":"Katherine"},{"family":"Horey","given":"Dell"},{"family":"Lynch","given":"Mary"},{"family":"Mills","given":"Tracey A."},{"family":"Murphy","given":"Margaret M."},{"family":"Storey","given":"Claire"},{"family":"Toolan","given":"Miriam"},{"family":"Siassakos","given":"Dimitrios"},{"family":"Group","given":"RESPECT (Research of Evidence based Stillbirth care Principles to Establish global Consensus on respectful Treatment)","dropping-particle":"working"}],"issued":{"date-parts":[["2020"]]}}}],"schema":"https://github.com/citation-style-language/schema/raw/master/csl-citation.json"} </w:instrText>
      </w:r>
      <w:r w:rsidR="00BA55D2">
        <w:fldChar w:fldCharType="separate"/>
      </w:r>
      <w:r w:rsidR="00F4080A" w:rsidRPr="00F4080A">
        <w:rPr>
          <w:vertAlign w:val="superscript"/>
        </w:rPr>
        <w:t>15</w:t>
      </w:r>
      <w:r w:rsidR="00BA55D2">
        <w:fldChar w:fldCharType="end"/>
      </w:r>
      <w:r w:rsidR="00BA55D2">
        <w:t xml:space="preserve"> </w:t>
      </w:r>
      <w:r w:rsidR="006E1BAF">
        <w:t xml:space="preserve">Here we </w:t>
      </w:r>
      <w:r w:rsidR="0071675F">
        <w:t>interview</w:t>
      </w:r>
      <w:r w:rsidR="00B6190D">
        <w:t>ed</w:t>
      </w:r>
      <w:r w:rsidR="0071675F">
        <w:t xml:space="preserve"> parents </w:t>
      </w:r>
      <w:r w:rsidR="0071675F">
        <w:lastRenderedPageBreak/>
        <w:t>about their stillbirth experience and identif</w:t>
      </w:r>
      <w:r w:rsidR="00B6190D">
        <w:t>ied the</w:t>
      </w:r>
      <w:r w:rsidR="0071675F">
        <w:t xml:space="preserve"> barriers and facilitators to </w:t>
      </w:r>
      <w:r w:rsidR="00B6190D">
        <w:t>uptake of</w:t>
      </w:r>
      <w:r w:rsidR="0071675F">
        <w:t xml:space="preserve"> stillbirth evaluation</w:t>
      </w:r>
      <w:r w:rsidR="00B6190D">
        <w:t>s</w:t>
      </w:r>
      <w:r w:rsidR="0071675F">
        <w:t xml:space="preserve">. </w:t>
      </w:r>
    </w:p>
    <w:p w14:paraId="512E836A" w14:textId="77777777" w:rsidR="0037006E" w:rsidRDefault="0037006E" w:rsidP="00444E93">
      <w:pPr>
        <w:spacing w:line="480" w:lineRule="auto"/>
      </w:pPr>
    </w:p>
    <w:p w14:paraId="0F66A1FB" w14:textId="77777777" w:rsidR="004B799E" w:rsidRDefault="004B799E" w:rsidP="00444E93">
      <w:pPr>
        <w:spacing w:line="480" w:lineRule="auto"/>
      </w:pPr>
    </w:p>
    <w:p w14:paraId="561D3F2D" w14:textId="3E0A122A" w:rsidR="00EB0B6E" w:rsidRPr="00F0183F" w:rsidRDefault="00FB126E" w:rsidP="00444E93">
      <w:pPr>
        <w:spacing w:line="480" w:lineRule="auto"/>
        <w:rPr>
          <w:b/>
          <w:bCs/>
        </w:rPr>
      </w:pPr>
      <w:r>
        <w:rPr>
          <w:b/>
          <w:bCs/>
        </w:rPr>
        <w:t xml:space="preserve">Materials and </w:t>
      </w:r>
      <w:r w:rsidR="00EB0B6E" w:rsidRPr="00F0183F">
        <w:rPr>
          <w:b/>
          <w:bCs/>
        </w:rPr>
        <w:t>Methods</w:t>
      </w:r>
    </w:p>
    <w:p w14:paraId="32DA6F57" w14:textId="77777777" w:rsidR="00D154DE" w:rsidRDefault="00D154DE" w:rsidP="00444E93">
      <w:pPr>
        <w:spacing w:line="480" w:lineRule="auto"/>
      </w:pPr>
    </w:p>
    <w:p w14:paraId="7AD5DEE9" w14:textId="44AC9A38" w:rsidR="00576ABE" w:rsidRPr="00CB0164" w:rsidRDefault="0050069C" w:rsidP="00444E93">
      <w:pPr>
        <w:spacing w:line="480" w:lineRule="auto"/>
      </w:pPr>
      <w:r>
        <w:t xml:space="preserve">This </w:t>
      </w:r>
      <w:r w:rsidR="00017BD0">
        <w:t xml:space="preserve">descriptive </w:t>
      </w:r>
      <w:r>
        <w:t>research used</w:t>
      </w:r>
      <w:r w:rsidR="00A86550">
        <w:t xml:space="preserve"> semi-structured interviews </w:t>
      </w:r>
      <w:r w:rsidR="00017BD0">
        <w:t xml:space="preserve">that were </w:t>
      </w:r>
      <w:r w:rsidR="00A86550">
        <w:t xml:space="preserve">analyzed </w:t>
      </w:r>
      <w:r w:rsidR="00017BD0">
        <w:t xml:space="preserve">using </w:t>
      </w:r>
      <w:r w:rsidR="006939EA">
        <w:t>c</w:t>
      </w:r>
      <w:r w:rsidR="00A86550">
        <w:t xml:space="preserve">ontent </w:t>
      </w:r>
      <w:r w:rsidR="006939EA">
        <w:t>a</w:t>
      </w:r>
      <w:r w:rsidR="00A86550">
        <w:t>nalysis</w:t>
      </w:r>
      <w:r>
        <w:t xml:space="preserve"> to</w:t>
      </w:r>
      <w:r w:rsidR="00A86550">
        <w:t xml:space="preserve"> gather in-depth information about </w:t>
      </w:r>
      <w:r w:rsidR="00E676E4">
        <w:t>the stillbirth experience</w:t>
      </w:r>
      <w:r w:rsidR="00BA788B">
        <w:t>,</w:t>
      </w:r>
      <w:r w:rsidR="00A86550">
        <w:t xml:space="preserve"> as well as</w:t>
      </w:r>
      <w:r w:rsidR="00BA788B">
        <w:t xml:space="preserve"> </w:t>
      </w:r>
      <w:r w:rsidR="00017BD0">
        <w:t xml:space="preserve">factors surrounding </w:t>
      </w:r>
      <w:r w:rsidR="00A86550">
        <w:t>stillbirth evaluation</w:t>
      </w:r>
      <w:r w:rsidR="00E676E4">
        <w:t xml:space="preserve"> decision. </w:t>
      </w:r>
      <w:r w:rsidR="00527596" w:rsidRPr="005675BA">
        <w:t>P</w:t>
      </w:r>
      <w:r w:rsidR="00527596">
        <w:t xml:space="preserve">art of the stillbirth experience is deciding whether to have any evaluations conducted to determine the cause of death, such as fetal autopsy, placental pathology, or genetic testing. </w:t>
      </w:r>
      <w:r w:rsidR="00A86550">
        <w:t>A</w:t>
      </w:r>
      <w:r w:rsidR="00E06B16">
        <w:t xml:space="preserve"> </w:t>
      </w:r>
      <w:r w:rsidR="00A86550">
        <w:t xml:space="preserve">semi-structured </w:t>
      </w:r>
      <w:r w:rsidR="00E06B16">
        <w:t xml:space="preserve">interview guide was created based on published data and </w:t>
      </w:r>
      <w:r w:rsidR="00A86550">
        <w:t xml:space="preserve">the </w:t>
      </w:r>
      <w:r w:rsidR="00E06B16">
        <w:t xml:space="preserve">clinical expertise </w:t>
      </w:r>
      <w:r w:rsidR="00A86550">
        <w:t xml:space="preserve">of the research team </w:t>
      </w:r>
      <w:r w:rsidR="00E06B16">
        <w:t xml:space="preserve">(Supplemental </w:t>
      </w:r>
      <w:r w:rsidR="00BA788B">
        <w:t>Table</w:t>
      </w:r>
      <w:r w:rsidR="00E06B16">
        <w:t xml:space="preserve"> 1).</w:t>
      </w:r>
      <w:r w:rsidR="00A86550">
        <w:t xml:space="preserve"> </w:t>
      </w:r>
    </w:p>
    <w:p w14:paraId="1447A682" w14:textId="1BCB8EC3" w:rsidR="00E676E4" w:rsidRDefault="00E676E4" w:rsidP="00444E93">
      <w:pPr>
        <w:spacing w:line="480" w:lineRule="auto"/>
      </w:pPr>
    </w:p>
    <w:p w14:paraId="6B3097E5" w14:textId="2943A3E6" w:rsidR="00E676E4" w:rsidRDefault="00E676E4" w:rsidP="00444E93">
      <w:pPr>
        <w:spacing w:line="480" w:lineRule="auto"/>
      </w:pPr>
      <w:r>
        <w:t>Participant</w:t>
      </w:r>
      <w:r w:rsidR="000803CF">
        <w:t>s</w:t>
      </w:r>
    </w:p>
    <w:p w14:paraId="28465000" w14:textId="17943C53" w:rsidR="00E06B16" w:rsidRDefault="00E06B16" w:rsidP="00444E93">
      <w:pPr>
        <w:spacing w:line="480" w:lineRule="auto"/>
      </w:pPr>
      <w:r>
        <w:t xml:space="preserve">Participants </w:t>
      </w:r>
      <w:r w:rsidR="005119EA">
        <w:t xml:space="preserve">were </w:t>
      </w:r>
      <w:r>
        <w:t>identified through medical record abstraction within a national research consortium on stillbirth</w:t>
      </w:r>
      <w:r w:rsidR="00527596">
        <w:t xml:space="preserve"> (SL)</w:t>
      </w:r>
      <w:r>
        <w:t xml:space="preserve">. </w:t>
      </w:r>
      <w:r w:rsidR="00084767">
        <w:t>Ninety-four p</w:t>
      </w:r>
      <w:r w:rsidR="001501A8">
        <w:t>atients who met the following i</w:t>
      </w:r>
      <w:r>
        <w:t>nclusion criteria were</w:t>
      </w:r>
      <w:r w:rsidR="001501A8">
        <w:t xml:space="preserve"> sent </w:t>
      </w:r>
      <w:r w:rsidR="00E245BA">
        <w:t>a</w:t>
      </w:r>
      <w:r w:rsidR="00B6190D">
        <w:t>n</w:t>
      </w:r>
      <w:r w:rsidR="00421329">
        <w:t xml:space="preserve"> </w:t>
      </w:r>
      <w:r w:rsidR="001501A8">
        <w:t xml:space="preserve">invitation </w:t>
      </w:r>
      <w:r w:rsidR="00A86550">
        <w:t xml:space="preserve">via </w:t>
      </w:r>
      <w:r w:rsidR="00E245BA">
        <w:t xml:space="preserve">email </w:t>
      </w:r>
      <w:r w:rsidR="001501A8">
        <w:t>from the obstetrics clinic where they received car</w:t>
      </w:r>
      <w:r w:rsidR="00421329">
        <w:t>e</w:t>
      </w:r>
      <w:r>
        <w:t>: 1) experienced a stillbirth within the last five years</w:t>
      </w:r>
      <w:r w:rsidR="005E098A">
        <w:t>;</w:t>
      </w:r>
      <w:r>
        <w:t xml:space="preserve"> 2) </w:t>
      </w:r>
      <w:r w:rsidR="008A31DF">
        <w:t>the</w:t>
      </w:r>
      <w:r w:rsidR="00FB126E">
        <w:t xml:space="preserve"> stillbirth </w:t>
      </w:r>
      <w:r w:rsidR="008A31DF">
        <w:t>occurred at</w:t>
      </w:r>
      <w:r w:rsidR="00FB126E">
        <w:t xml:space="preserve"> the University of Utah</w:t>
      </w:r>
      <w:r w:rsidR="005E098A">
        <w:t>;</w:t>
      </w:r>
      <w:r w:rsidR="00FB126E">
        <w:t xml:space="preserve"> 3) </w:t>
      </w:r>
      <w:r w:rsidR="00A86550">
        <w:t xml:space="preserve">the patient had </w:t>
      </w:r>
      <w:r>
        <w:t xml:space="preserve">previously </w:t>
      </w:r>
      <w:r w:rsidR="00A86550">
        <w:t>consented</w:t>
      </w:r>
      <w:r>
        <w:t xml:space="preserve"> to </w:t>
      </w:r>
      <w:r w:rsidR="00A86550">
        <w:t xml:space="preserve">being </w:t>
      </w:r>
      <w:r>
        <w:t>contact</w:t>
      </w:r>
      <w:r w:rsidR="00A86550">
        <w:t>ed</w:t>
      </w:r>
      <w:r>
        <w:t xml:space="preserve"> for future research</w:t>
      </w:r>
      <w:r w:rsidR="005E098A">
        <w:t>;</w:t>
      </w:r>
      <w:r>
        <w:t xml:space="preserve"> </w:t>
      </w:r>
      <w:r w:rsidR="00FB126E">
        <w:t>4</w:t>
      </w:r>
      <w:r>
        <w:t xml:space="preserve">) </w:t>
      </w:r>
      <w:r w:rsidR="00A86550">
        <w:t xml:space="preserve">was </w:t>
      </w:r>
      <w:r>
        <w:t>at least 18 years old</w:t>
      </w:r>
      <w:r w:rsidR="008B74D5">
        <w:t xml:space="preserve"> at the time of the interview</w:t>
      </w:r>
      <w:r w:rsidR="005E098A">
        <w:t>;</w:t>
      </w:r>
      <w:r>
        <w:t xml:space="preserve"> </w:t>
      </w:r>
      <w:r w:rsidR="007D7E0F">
        <w:t xml:space="preserve">and </w:t>
      </w:r>
      <w:r w:rsidR="00FB126E">
        <w:t>5</w:t>
      </w:r>
      <w:r>
        <w:t xml:space="preserve">) </w:t>
      </w:r>
      <w:r w:rsidR="0076064D">
        <w:t>able to communicate</w:t>
      </w:r>
      <w:r w:rsidR="00721624">
        <w:t xml:space="preserve"> in </w:t>
      </w:r>
      <w:r>
        <w:t>English</w:t>
      </w:r>
      <w:r w:rsidR="00224C7F">
        <w:t>.</w:t>
      </w:r>
      <w:r>
        <w:t xml:space="preserve"> Two weeks </w:t>
      </w:r>
      <w:r w:rsidR="008A31DF">
        <w:t>after the email invitation was sent, patients</w:t>
      </w:r>
      <w:r>
        <w:t xml:space="preserve"> were contacted by a member of the research team </w:t>
      </w:r>
      <w:r w:rsidR="00527596">
        <w:t xml:space="preserve">(SL) </w:t>
      </w:r>
      <w:r>
        <w:t>via telephone to determine their interest in the study</w:t>
      </w:r>
      <w:r w:rsidR="008A31DF">
        <w:t xml:space="preserve"> if they had not </w:t>
      </w:r>
      <w:r w:rsidR="004006D7">
        <w:t xml:space="preserve">already </w:t>
      </w:r>
      <w:r w:rsidR="008A31DF">
        <w:t>responded</w:t>
      </w:r>
      <w:r w:rsidR="005E098A">
        <w:t xml:space="preserve"> to the email invitation</w:t>
      </w:r>
      <w:r>
        <w:t xml:space="preserve">. </w:t>
      </w:r>
      <w:r w:rsidR="00DD54CE">
        <w:t xml:space="preserve">Details about the study and </w:t>
      </w:r>
      <w:r w:rsidR="00421329">
        <w:t>its</w:t>
      </w:r>
      <w:r w:rsidR="00DD54CE">
        <w:t xml:space="preserve"> voluntary nature w</w:t>
      </w:r>
      <w:r w:rsidR="00421329">
        <w:t>ere</w:t>
      </w:r>
      <w:r w:rsidR="00DD54CE">
        <w:t xml:space="preserve"> reiterated over the</w:t>
      </w:r>
      <w:r>
        <w:t xml:space="preserve"> phone prior to </w:t>
      </w:r>
      <w:r>
        <w:lastRenderedPageBreak/>
        <w:t>the interview.</w:t>
      </w:r>
      <w:r w:rsidR="004006D7">
        <w:t xml:space="preserve"> </w:t>
      </w:r>
      <w:r w:rsidR="00C564DD">
        <w:t xml:space="preserve">Enrollment </w:t>
      </w:r>
      <w:r w:rsidR="004006D7">
        <w:t xml:space="preserve">for interviews </w:t>
      </w:r>
      <w:r w:rsidR="000803CF">
        <w:t>concluded when data saturation</w:t>
      </w:r>
      <w:r w:rsidR="004006D7">
        <w:t xml:space="preserve"> </w:t>
      </w:r>
      <w:r w:rsidR="00973337">
        <w:fldChar w:fldCharType="begin"/>
      </w:r>
      <w:r w:rsidR="00F4080A">
        <w:instrText xml:space="preserve"> ADDIN ZOTERO_ITEM CSL_CITATION {"citationID":"SZqbjsiB","properties":{"formattedCitation":"\\super 16\\nosupersub{}","plainCitation":"16","noteIndex":0},"citationItems":[{"id":3537,"uris":["http://zotero.org/users/8037380/items/ATABRQD6"],"itemData":{"id":3537,"type":"article-journal","container-title":"Nursing Research","ISSN":"1538-9847, 0029-6562","issue":"4","page":"364","title":"The Discovery of Grounded Theory; Strategies for Qualitative Research","volume":"17","author":[{"family":"Glaser","given":"Barney G."},{"family":"Strauss","given":"Anselm L."},{"family":"Strutzel","given":"Elizabeth"}],"issued":{"date-parts":[["1968",8]]}}}],"schema":"https://github.com/citation-style-language/schema/raw/master/csl-citation.json"} </w:instrText>
      </w:r>
      <w:r w:rsidR="00973337">
        <w:fldChar w:fldCharType="separate"/>
      </w:r>
      <w:r w:rsidR="00F4080A" w:rsidRPr="00F4080A">
        <w:rPr>
          <w:vertAlign w:val="superscript"/>
        </w:rPr>
        <w:t>16</w:t>
      </w:r>
      <w:r w:rsidR="00973337">
        <w:fldChar w:fldCharType="end"/>
      </w:r>
      <w:r w:rsidR="000803CF">
        <w:t xml:space="preserve"> was reached</w:t>
      </w:r>
      <w:r w:rsidR="00616BD5">
        <w:t xml:space="preserve"> </w:t>
      </w:r>
      <w:r w:rsidR="00926849">
        <w:t xml:space="preserve">(i.e., </w:t>
      </w:r>
      <w:r w:rsidR="00616BD5">
        <w:t>no new information was added</w:t>
      </w:r>
      <w:r w:rsidR="00926849">
        <w:t xml:space="preserve"> from additional interviews)</w:t>
      </w:r>
      <w:r w:rsidR="000803CF">
        <w:t>.</w:t>
      </w:r>
    </w:p>
    <w:p w14:paraId="3AEFC8FB" w14:textId="19093ACE" w:rsidR="00E06B16" w:rsidRDefault="00E06B16" w:rsidP="00444E93">
      <w:pPr>
        <w:spacing w:line="480" w:lineRule="auto"/>
      </w:pPr>
    </w:p>
    <w:p w14:paraId="1221B0AE" w14:textId="4C2FBD2D" w:rsidR="00E06B16" w:rsidRDefault="00E06B16" w:rsidP="00444E93">
      <w:pPr>
        <w:spacing w:line="480" w:lineRule="auto"/>
      </w:pPr>
      <w:r>
        <w:t>Data analysis</w:t>
      </w:r>
    </w:p>
    <w:p w14:paraId="3A8839EB" w14:textId="72D12BAE" w:rsidR="00E06B16" w:rsidRDefault="00E06B16" w:rsidP="00444E93">
      <w:pPr>
        <w:spacing w:line="480" w:lineRule="auto"/>
      </w:pPr>
      <w:r w:rsidRPr="00654FF6">
        <w:t xml:space="preserve">Interviews were </w:t>
      </w:r>
      <w:r w:rsidR="00336C57">
        <w:t>conducted over the phone</w:t>
      </w:r>
      <w:r w:rsidR="00527596">
        <w:t xml:space="preserve"> (SL, NR)</w:t>
      </w:r>
      <w:r w:rsidR="00336C57">
        <w:t xml:space="preserve">, </w:t>
      </w:r>
      <w:r w:rsidRPr="00654FF6">
        <w:t>audio-recorded</w:t>
      </w:r>
      <w:r w:rsidR="00FC7092">
        <w:t xml:space="preserve"> (February to May 2021)</w:t>
      </w:r>
      <w:r w:rsidRPr="00654FF6">
        <w:t>, professionally transcribed, and the</w:t>
      </w:r>
      <w:r w:rsidR="004006D7">
        <w:t xml:space="preserve"> transcripts were</w:t>
      </w:r>
      <w:r w:rsidRPr="00654FF6">
        <w:t xml:space="preserve"> </w:t>
      </w:r>
      <w:r w:rsidR="00530D0E" w:rsidRPr="00654FF6">
        <w:t>uploaded</w:t>
      </w:r>
      <w:r w:rsidRPr="00654FF6">
        <w:t xml:space="preserve"> to the software </w:t>
      </w:r>
      <w:proofErr w:type="spellStart"/>
      <w:r w:rsidRPr="00654FF6">
        <w:t>Dedoose</w:t>
      </w:r>
      <w:proofErr w:type="spellEnd"/>
      <w:r w:rsidR="00973337">
        <w:t xml:space="preserve"> 9.0.17</w:t>
      </w:r>
      <w:r w:rsidR="007E7B14">
        <w:t>.</w:t>
      </w:r>
      <w:r w:rsidR="00117B4B">
        <w:fldChar w:fldCharType="begin"/>
      </w:r>
      <w:r w:rsidR="00F4080A">
        <w:instrText xml:space="preserve"> ADDIN ZOTERO_ITEM CSL_CITATION {"citationID":"gTIl6EwZ","properties":{"formattedCitation":"\\super 17\\nosupersub{}","plainCitation":"17","noteIndex":0},"citationItems":[{"id":2788,"uris":["http://zotero.org/groups/4700981/items/Y7DIHL7J"],"itemData":{"id":2788,"type":"software","publisher":"SocioCultural Research Consultants, LLC","title":"Dedoose Version 9.0.17, web application for managing, analyzing, and presenting qualitative and mixed method research data (2021). Los Angeles, CA","URL":"www.dedoose.com"}}],"schema":"https://github.com/citation-style-language/schema/raw/master/csl-citation.json"} </w:instrText>
      </w:r>
      <w:r w:rsidR="00117B4B">
        <w:fldChar w:fldCharType="separate"/>
      </w:r>
      <w:r w:rsidR="00F4080A" w:rsidRPr="00F4080A">
        <w:rPr>
          <w:vertAlign w:val="superscript"/>
        </w:rPr>
        <w:t>17</w:t>
      </w:r>
      <w:r w:rsidR="00117B4B">
        <w:fldChar w:fldCharType="end"/>
      </w:r>
      <w:r w:rsidR="00753EAF" w:rsidRPr="00654FF6">
        <w:t xml:space="preserve"> </w:t>
      </w:r>
      <w:r w:rsidR="00671A45">
        <w:t xml:space="preserve">Inductive content analysis was conducted </w:t>
      </w:r>
      <w:r w:rsidR="00B6190D">
        <w:t>by</w:t>
      </w:r>
      <w:r w:rsidR="001132DC">
        <w:t xml:space="preserve"> identif</w:t>
      </w:r>
      <w:r w:rsidR="00B6190D">
        <w:t>ying</w:t>
      </w:r>
      <w:r w:rsidR="001132DC">
        <w:t xml:space="preserve"> codes from within the </w:t>
      </w:r>
      <w:r w:rsidR="00336C57">
        <w:t xml:space="preserve">transcripts and </w:t>
      </w:r>
      <w:r w:rsidR="00530D0E">
        <w:t xml:space="preserve">systematically </w:t>
      </w:r>
      <w:r>
        <w:t>designat</w:t>
      </w:r>
      <w:r w:rsidR="00B6190D">
        <w:t>ing</w:t>
      </w:r>
      <w:r>
        <w:t xml:space="preserve"> data segments that contain similar material</w:t>
      </w:r>
      <w:r w:rsidR="00530D0E">
        <w:t xml:space="preserve"> or themes</w:t>
      </w:r>
      <w:r w:rsidR="00336C57">
        <w:t xml:space="preserve"> to the remaining transcripts</w:t>
      </w:r>
      <w:r>
        <w:t xml:space="preserve">. </w:t>
      </w:r>
      <w:r w:rsidR="005E098A">
        <w:t>Th</w:t>
      </w:r>
      <w:r w:rsidR="00336C57">
        <w:t>is</w:t>
      </w:r>
      <w:r w:rsidR="00D30E5A">
        <w:t xml:space="preserve"> </w:t>
      </w:r>
      <w:r w:rsidR="00421329">
        <w:t>c</w:t>
      </w:r>
      <w:r>
        <w:t xml:space="preserve">oding methodology </w:t>
      </w:r>
      <w:r w:rsidR="005E098A">
        <w:t xml:space="preserve">was </w:t>
      </w:r>
      <w:r>
        <w:t>based on prior work.</w:t>
      </w:r>
      <w:r w:rsidR="00117B4B">
        <w:fldChar w:fldCharType="begin"/>
      </w:r>
      <w:r w:rsidR="00F4080A">
        <w:instrText xml:space="preserve"> ADDIN ZOTERO_ITEM CSL_CITATION {"citationID":"4SncJrox","properties":{"formattedCitation":"\\super 18,19\\nosupersub{}","plainCitation":"18,19","noteIndex":0},"citationItems":[{"id":1937,"uris":["http://zotero.org/users/8037380/items/88XTWSEN"],"itemData":{"id":1937,"type":"article-journal","abstract":"OBJECTIVE: To describe the lived experience of patients undergoing diagnosis and treatment of placenta accreta spectrum (PAS).\nDESIGN: Qualitative study of semi-structured interviews. A content analysis was used to analyse interview data using a consistent set of codes to designate data segments that contain similar material. Codes were analysed and grouped based on thematic similarities. Thematic results were systematically reviewed, verified and audited to address trustworthiness and rigour of the data and analysis.\nSETTING: A single PAS programme in Utah, USA, from 2017 to 2020.\nPARTICIPANTS: Patients with PAS during the study period were eligible. Those experiencing fetal demise or termination were excluded. Of 25 patients contacted at random, 17 agreed to participate in interviews. Those included were predominantly non-Hispanic white, highly parous, with average age of 34.7 years.\nRESULTS: The lived experiences of patients with PAS emerged across the time continuum from diagnosis, pregnancy, birth, to postpartum care and recovery. Themes common across the care continuum were: the emotional burden of diagnosis and management; fear and uncertainty related to health outcomes; and lack of autonomy and medical helplessness related to medical decision-making. Many patients experienced birth-related trauma, mourned the loss of future fertility and were dissatisfied with the lack of options for treatment for this serious pregnancy complication.\nCONCLUSIONS: Patients undergoing diagnosis and treatment for PAS often experienced care that conflicted with their goals for pregnancy and birth. Clinical care for PAS would benefit from interventions aiming to engage patients and providers in shared decision-making and systems designed to address the social, psychological and emotional needs of patients with PAS.","container-title":"BMJ open","DOI":"10.1136/bmjopen-2021-052766","ISSN":"2044-6055","issue":"11","journalAbbreviation":"BMJ Open","language":"eng","note":"PMID: 34732490\nPMCID: PMC8572396","page":"e052766","source":"PubMed","title":"Lived experiences of patients with placenta accreta spectrum in Utah: a qualitative study of semi-structured interviews","title-short":"Lived experiences of patients with placenta accreta spectrum in Utah","volume":"11","author":[{"family":"Einerson","given":"Brett D."},{"family":"Watt","given":"Melissa H."},{"family":"Sartori","given":"Brittney"},{"family":"Silver","given":"Robert"},{"family":"Rothwell","given":"Erin"}],"issued":{"date-parts":[["2021",11,3]]}}},{"id":1940,"uris":["http://zotero.org/users/8037380/items/8RZTYDH4"],"itemData":{"id":1940,"type":"article-journal","abstract":"Objective:Decision-making and patient experiences with embryo selection during in vitro fertilization often include genetic testing options. The purpose of this study was to gain insight about the experiences and perspectives of women using in vitro fertilization and genetic technologies.Methods:Interviews (n?=?37) were conducted among female patients who had undergone in vitro fertilization, underwent expanded carrier screening, and were offered pre-implantation genetic testing for aneuploidy between July 2016 and July 2017. The interviews were transcribed and a content analysis was conducted on the transcripts.Results:Categories that emerged from the data analysis included unexpected outcomes, uncertainty, unanticipated emotional consequences, too much emphasis on the woman?s contributions and questions about embryo viability. Patient experiences with genetic technologies during in vitro fertilization played a significant role within these results.Conclusion:The emotional and psychological impacts of infertility during in vitro fertilization were the primary concerns discussed by participants. Future research is needed to identify ways to help manage unexpected outcomes and continuous uncertainty, including the increasing use of genetic technologies, to not add to the psychological burden of infertility. There is a need to explore more support options or counseling services for patients struggling with infertility during in vitro fertilization treatment.","container-title":"Therapeutic Advances in Reproductive Health","DOI":"10.1177/2633494119899942","ISSN":"2633-4941","journalAbbreviation":"Clin Med Insights Reprod Health","language":"en","license":"All rights reserved","note":"publisher: SAGE Publications Ltd STM","page":"2633494119899942","source":"SAGE Journals","title":"Patient perspectives and experiences with in vitro fertilization and genetic testing options","volume":"14","author":[{"family":"Rothwell","given":"Erin"},{"family":"Lamb","given":"Brandy"},{"family":"Johnson","given":"Erin"},{"family":"Gurtcheff","given":"Shawn"},{"family":"Riches","given":"Naomi"},{"family":"Fagan","given":"Melinda"},{"family":"Sabatello","given":"Maya"},{"family":"Johnstone","given":"Erica"}],"issued":{"date-parts":[["2020",1,1]]}}}],"schema":"https://github.com/citation-style-language/schema/raw/master/csl-citation.json"} </w:instrText>
      </w:r>
      <w:r w:rsidR="00117B4B">
        <w:fldChar w:fldCharType="separate"/>
      </w:r>
      <w:r w:rsidR="00F4080A" w:rsidRPr="00F4080A">
        <w:rPr>
          <w:vertAlign w:val="superscript"/>
        </w:rPr>
        <w:t>18,19</w:t>
      </w:r>
      <w:r w:rsidR="00117B4B">
        <w:fldChar w:fldCharType="end"/>
      </w:r>
      <w:r>
        <w:t xml:space="preserve"> </w:t>
      </w:r>
      <w:r w:rsidR="00336C57">
        <w:t>One member of the research team (</w:t>
      </w:r>
      <w:r w:rsidR="008A31DF">
        <w:t>NR</w:t>
      </w:r>
      <w:r w:rsidR="00336C57">
        <w:t xml:space="preserve">) </w:t>
      </w:r>
      <w:r w:rsidR="008A31DF">
        <w:t>generat</w:t>
      </w:r>
      <w:r w:rsidR="00336C57">
        <w:t>ed the original</w:t>
      </w:r>
      <w:r w:rsidR="008A31DF">
        <w:t xml:space="preserve"> codes </w:t>
      </w:r>
      <w:r w:rsidR="005972B2">
        <w:t xml:space="preserve">(e.g., </w:t>
      </w:r>
      <w:r w:rsidR="004006D7">
        <w:t>stillbirth evaluation</w:t>
      </w:r>
      <w:r w:rsidR="00B6190D">
        <w:t xml:space="preserve"> uptake barriers</w:t>
      </w:r>
      <w:r w:rsidR="005972B2">
        <w:t>). These codes</w:t>
      </w:r>
      <w:r w:rsidR="00530D0E">
        <w:t xml:space="preserve"> were </w:t>
      </w:r>
      <w:r w:rsidR="00282603">
        <w:t xml:space="preserve">systematically </w:t>
      </w:r>
      <w:r>
        <w:t xml:space="preserve">applied to the remaining transcripts, with </w:t>
      </w:r>
      <w:r w:rsidR="00282603">
        <w:t>additional</w:t>
      </w:r>
      <w:r>
        <w:t xml:space="preserve"> codes</w:t>
      </w:r>
      <w:r w:rsidR="00282603">
        <w:t xml:space="preserve"> added</w:t>
      </w:r>
      <w:r>
        <w:t xml:space="preserve"> as necessary. An independent coder (ER) reviewed data for accuracy.</w:t>
      </w:r>
      <w:r w:rsidR="008A31DF">
        <w:t xml:space="preserve"> </w:t>
      </w:r>
      <w:r w:rsidR="00282603">
        <w:t>D</w:t>
      </w:r>
      <w:r w:rsidR="008A31DF">
        <w:t>iscrepancies were resolved through discussion</w:t>
      </w:r>
      <w:r w:rsidR="004006D7">
        <w:t xml:space="preserve"> until a consensus was reached</w:t>
      </w:r>
      <w:r w:rsidR="008A31DF">
        <w:t>.</w:t>
      </w:r>
      <w:r>
        <w:t xml:space="preserve"> </w:t>
      </w:r>
      <w:r w:rsidR="00314837">
        <w:t>Our study</w:t>
      </w:r>
      <w:r w:rsidR="00E074E0">
        <w:t xml:space="preserve"> follows suggested Standards for Reporting Qualitative Research.</w:t>
      </w:r>
      <w:r w:rsidR="00E074E0">
        <w:fldChar w:fldCharType="begin"/>
      </w:r>
      <w:r w:rsidR="00F4080A">
        <w:instrText xml:space="preserve"> ADDIN ZOTERO_ITEM CSL_CITATION {"citationID":"u764ManK","properties":{"formattedCitation":"\\super 20\\nosupersub{}","plainCitation":"20","noteIndex":0},"citationItems":[{"id":4110,"uris":["http://zotero.org/users/8037380/items/8NTM77UD"],"itemData":{"id":4110,"type":"article-journal","abstract":"Purpose \n          Standards for reporting exist for many types of quantitative research, but currently none exist for the broad spectrum of qualitative research. The purpose of the present study was to formulate and define standards for reporting qualitative research while preserving the requisite flexibility to accommodate various paradigms, approaches, and methods.\n          Method \n          The authors identified guidelines, reporting standards, and critical appraisal criteria for qualitative research by searching PubMed, Web of Science, and Google through July 2013; reviewing the reference lists of retrieved sources; and contacting experts. Specifically, two authors reviewed a sample of sources to generate an initial set of items that were potentially important in reporting qualitative research. Through an iterative process of reviewing sources, modifying the set of items, and coding all sources for items, the authors prepared a near-final list of items and descriptions and sent this list to five external reviewers for feedback. The final items and descriptions included in the reporting standards reflect this feedback.\n          Results \n          The Standards for Reporting Qualitative Research (SRQR) consists of 21 items. The authors define and explain key elements of each item and provide examples from recently published articles to illustrate ways in which the standards can be met.\n          Conclusions \n          The SRQR aims to improve the transparency of all aspects of qualitative research by providing clear standards for reporting qualitative research. These standards will assist authors during manuscript preparation, editors and reviewers in evaluating a manuscript for potential publication, and readers when critically appraising, applying, and synthesizing study findings.","container-title":"Academic Medicine","DOI":"10.1097/ACM.0000000000000388","ISSN":"1040-2446","issue":"9","language":"en-US","page":"1245","source":"journals-lww-com.ezproxy.lib.utah.edu","title":"Standards for Reporting Qualitative Research: A Synthesis of Recommendations","title-short":"Standards for Reporting Qualitative Research","volume":"89","author":[{"family":"O’Brien","given":"Bridget C."},{"family":"Harris","given":"Ilene B."},{"family":"Beckman","given":"Thomas J."},{"family":"Reed","given":"Darcy A."},{"family":"Cook","given":"David A."}],"issued":{"date-parts":[["2014",9]]}}}],"schema":"https://github.com/citation-style-language/schema/raw/master/csl-citation.json"} </w:instrText>
      </w:r>
      <w:r w:rsidR="00E074E0">
        <w:fldChar w:fldCharType="separate"/>
      </w:r>
      <w:r w:rsidR="00F4080A" w:rsidRPr="00F4080A">
        <w:rPr>
          <w:vertAlign w:val="superscript"/>
        </w:rPr>
        <w:t>20</w:t>
      </w:r>
      <w:r w:rsidR="00E074E0">
        <w:fldChar w:fldCharType="end"/>
      </w:r>
      <w:r w:rsidR="00527596">
        <w:t xml:space="preserve"> </w:t>
      </w:r>
    </w:p>
    <w:p w14:paraId="6AC5E973" w14:textId="77777777" w:rsidR="009F79ED" w:rsidRDefault="009F79ED" w:rsidP="00444E93">
      <w:pPr>
        <w:spacing w:line="480" w:lineRule="auto"/>
      </w:pPr>
    </w:p>
    <w:p w14:paraId="129BBB45" w14:textId="77777777" w:rsidR="009F79ED" w:rsidRDefault="009F79ED" w:rsidP="00444E93">
      <w:pPr>
        <w:spacing w:line="480" w:lineRule="auto"/>
      </w:pPr>
    </w:p>
    <w:p w14:paraId="5744B106" w14:textId="61D7105D" w:rsidR="002A31B3" w:rsidRDefault="00EB0B6E" w:rsidP="00444E93">
      <w:pPr>
        <w:spacing w:line="480" w:lineRule="auto"/>
        <w:rPr>
          <w:b/>
          <w:bCs/>
        </w:rPr>
      </w:pPr>
      <w:r w:rsidRPr="00F0183F">
        <w:rPr>
          <w:b/>
          <w:bCs/>
        </w:rPr>
        <w:t>Results</w:t>
      </w:r>
    </w:p>
    <w:p w14:paraId="4F34EE9B" w14:textId="77777777" w:rsidR="00D154DE" w:rsidRDefault="00D154DE" w:rsidP="00444E93">
      <w:pPr>
        <w:spacing w:line="480" w:lineRule="auto"/>
      </w:pPr>
    </w:p>
    <w:p w14:paraId="61C17CA3" w14:textId="5546CE00" w:rsidR="00C17F6A" w:rsidRDefault="00084767" w:rsidP="00444E93">
      <w:pPr>
        <w:spacing w:line="480" w:lineRule="auto"/>
        <w:rPr>
          <w:b/>
          <w:bCs/>
        </w:rPr>
      </w:pPr>
      <w:r>
        <w:t>Nineteen parents</w:t>
      </w:r>
      <w:r w:rsidR="00A33498">
        <w:t xml:space="preserve"> </w:t>
      </w:r>
      <w:r>
        <w:t>were interviewed</w:t>
      </w:r>
      <w:r w:rsidR="00A33498">
        <w:t xml:space="preserve">. The average age of participants at the time of their stillbirth was 31.1 years (Table 1). The number of children participants </w:t>
      </w:r>
      <w:r>
        <w:t>reported having</w:t>
      </w:r>
      <w:r w:rsidR="00A33498">
        <w:t>, including losses, ranged from 1 to 13, with an average of 4.</w:t>
      </w:r>
      <w:r w:rsidR="00B44D19">
        <w:t>4</w:t>
      </w:r>
      <w:r w:rsidR="00A33498">
        <w:t xml:space="preserve"> children. Participants </w:t>
      </w:r>
      <w:r w:rsidR="00DF3B91">
        <w:t xml:space="preserve">tended to be </w:t>
      </w:r>
      <w:r w:rsidR="00A33498">
        <w:t xml:space="preserve">well-educated, with 48.0% having a bachelor’s degree or higher, and at least 48.0% of participants had an income higher than the median </w:t>
      </w:r>
      <w:r w:rsidR="007765BD">
        <w:t xml:space="preserve">annual </w:t>
      </w:r>
      <w:r w:rsidR="00A33498">
        <w:t>Utah household income of $71.6k.</w:t>
      </w:r>
      <w:r w:rsidR="00117B4B">
        <w:fldChar w:fldCharType="begin"/>
      </w:r>
      <w:r w:rsidR="00F4080A">
        <w:instrText xml:space="preserve"> ADDIN ZOTERO_ITEM CSL_CITATION {"citationID":"38VyBBQk","properties":{"formattedCitation":"\\super 21\\nosupersub{}","plainCitation":"21","noteIndex":0},"citationItems":[{"id":1789,"uris":["http://zotero.org/users/8037380/items/5GL25C5G"],"itemData":{"id":1789,"type":"webpage","abstract":"Frequently requested statistics for: Utah","language":"en","title":"U.S. Census Bureau QuickFacts: Utah","title-short":"U.S. Census Bureau QuickFacts","URL":"https://www.census.gov/quickfacts/UT","accessed":{"date-parts":[["2022",1,10]]}}}],"schema":"https://github.com/citation-style-language/schema/raw/master/csl-citation.json"} </w:instrText>
      </w:r>
      <w:r w:rsidR="00117B4B">
        <w:fldChar w:fldCharType="separate"/>
      </w:r>
      <w:r w:rsidR="00F4080A" w:rsidRPr="00F4080A">
        <w:rPr>
          <w:vertAlign w:val="superscript"/>
        </w:rPr>
        <w:t>21</w:t>
      </w:r>
      <w:r w:rsidR="00117B4B">
        <w:fldChar w:fldCharType="end"/>
      </w:r>
      <w:r w:rsidR="00A33498">
        <w:t xml:space="preserve"> </w:t>
      </w:r>
    </w:p>
    <w:p w14:paraId="6400E88D" w14:textId="527BE695" w:rsidR="00C10ADD" w:rsidRDefault="00C10ADD" w:rsidP="00444E93">
      <w:pPr>
        <w:spacing w:line="480" w:lineRule="auto"/>
        <w:rPr>
          <w:b/>
          <w:bCs/>
        </w:rPr>
      </w:pPr>
    </w:p>
    <w:p w14:paraId="362B1D16" w14:textId="1AFFE378" w:rsidR="005675BA" w:rsidRDefault="005675BA" w:rsidP="00444E93">
      <w:pPr>
        <w:autoSpaceDE w:val="0"/>
        <w:autoSpaceDN w:val="0"/>
        <w:adjustRightInd w:val="0"/>
        <w:spacing w:line="480" w:lineRule="auto"/>
      </w:pPr>
      <w:r>
        <w:t>Seventeen of the 19 participants were offered one or more stillbirth evaluation</w:t>
      </w:r>
      <w:r w:rsidR="00505CFC">
        <w:t>s</w:t>
      </w:r>
      <w:r>
        <w:t>. Of those, 11 reported that they chose to undergo an autopsy, three</w:t>
      </w:r>
      <w:r w:rsidR="007765BD">
        <w:t>,</w:t>
      </w:r>
      <w:r>
        <w:t xml:space="preserve"> placenta histology, eight</w:t>
      </w:r>
      <w:r w:rsidR="007765BD">
        <w:t>,</w:t>
      </w:r>
      <w:r>
        <w:t xml:space="preserve"> genetic testing</w:t>
      </w:r>
      <w:r w:rsidR="003400F3">
        <w:t xml:space="preserve">, </w:t>
      </w:r>
      <w:r>
        <w:t>three declined all examinations, and two were not offered any.</w:t>
      </w:r>
    </w:p>
    <w:p w14:paraId="53EABD23" w14:textId="77777777" w:rsidR="005675BA" w:rsidRDefault="005675BA" w:rsidP="00444E93">
      <w:pPr>
        <w:spacing w:line="480" w:lineRule="auto"/>
      </w:pPr>
    </w:p>
    <w:p w14:paraId="248E8418" w14:textId="58959B24" w:rsidR="00D14432" w:rsidRPr="00FC106C" w:rsidRDefault="003400F3" w:rsidP="00444E93">
      <w:pPr>
        <w:spacing w:line="480" w:lineRule="auto"/>
      </w:pPr>
      <w:r>
        <w:t>T</w:t>
      </w:r>
      <w:r w:rsidR="00B71396">
        <w:t xml:space="preserve">hemes related to </w:t>
      </w:r>
      <w:r w:rsidR="005371F1">
        <w:t xml:space="preserve">the </w:t>
      </w:r>
      <w:r w:rsidR="005675BA">
        <w:t xml:space="preserve">uptake of </w:t>
      </w:r>
      <w:r w:rsidR="00B71396">
        <w:t xml:space="preserve">stillbirth </w:t>
      </w:r>
      <w:r w:rsidR="005371F1">
        <w:t>evaluation</w:t>
      </w:r>
      <w:r w:rsidR="005675BA">
        <w:t>(s)</w:t>
      </w:r>
      <w:r w:rsidR="00F02589" w:rsidRPr="00FC106C">
        <w:t xml:space="preserve">: </w:t>
      </w:r>
    </w:p>
    <w:p w14:paraId="718A89C5" w14:textId="77777777" w:rsidR="00E33AAC" w:rsidRPr="00E33AAC" w:rsidRDefault="00E33AAC" w:rsidP="00444E93">
      <w:pPr>
        <w:pStyle w:val="ListParagraph"/>
        <w:numPr>
          <w:ilvl w:val="0"/>
          <w:numId w:val="10"/>
        </w:numPr>
        <w:spacing w:line="480" w:lineRule="auto"/>
        <w:rPr>
          <w:rFonts w:ascii="Times New Roman" w:hAnsi="Times New Roman" w:cs="Times New Roman"/>
          <w:b/>
          <w:bCs/>
        </w:rPr>
      </w:pPr>
      <w:r>
        <w:rPr>
          <w:rFonts w:ascii="Times New Roman" w:hAnsi="Times New Roman" w:cs="Times New Roman"/>
        </w:rPr>
        <w:t>Facilitators</w:t>
      </w:r>
    </w:p>
    <w:p w14:paraId="3F749E1F" w14:textId="77777777" w:rsidR="00E33AAC" w:rsidRPr="00E33AAC" w:rsidRDefault="00E33AAC" w:rsidP="00444E93">
      <w:pPr>
        <w:pStyle w:val="ListParagraph"/>
        <w:numPr>
          <w:ilvl w:val="0"/>
          <w:numId w:val="10"/>
        </w:numPr>
        <w:spacing w:line="480" w:lineRule="auto"/>
        <w:rPr>
          <w:rFonts w:ascii="Times New Roman" w:hAnsi="Times New Roman" w:cs="Times New Roman"/>
          <w:b/>
          <w:bCs/>
        </w:rPr>
      </w:pPr>
      <w:r>
        <w:rPr>
          <w:rFonts w:ascii="Times New Roman" w:hAnsi="Times New Roman" w:cs="Times New Roman"/>
        </w:rPr>
        <w:t>Barriers</w:t>
      </w:r>
    </w:p>
    <w:p w14:paraId="35122D46" w14:textId="6D5D80C2" w:rsidR="005371F1" w:rsidRPr="00FC106C" w:rsidRDefault="00655046" w:rsidP="00444E93">
      <w:pPr>
        <w:pStyle w:val="ListParagraph"/>
        <w:numPr>
          <w:ilvl w:val="0"/>
          <w:numId w:val="10"/>
        </w:numPr>
        <w:spacing w:line="480" w:lineRule="auto"/>
        <w:rPr>
          <w:rFonts w:ascii="Times New Roman" w:hAnsi="Times New Roman" w:cs="Times New Roman"/>
          <w:b/>
          <w:bCs/>
        </w:rPr>
      </w:pPr>
      <w:r>
        <w:rPr>
          <w:rFonts w:ascii="Times New Roman" w:hAnsi="Times New Roman" w:cs="Times New Roman"/>
        </w:rPr>
        <w:t>Satisfaction or regret in the decision</w:t>
      </w:r>
    </w:p>
    <w:p w14:paraId="60C74B96" w14:textId="77777777" w:rsidR="00D551E4" w:rsidRDefault="00D551E4" w:rsidP="00444E93">
      <w:pPr>
        <w:spacing w:line="480" w:lineRule="auto"/>
        <w:rPr>
          <w:u w:val="single"/>
        </w:rPr>
      </w:pPr>
    </w:p>
    <w:p w14:paraId="76C005D7" w14:textId="5E3EB991" w:rsidR="00D83B00" w:rsidRPr="00D551E4" w:rsidRDefault="007522BA" w:rsidP="00444E93">
      <w:pPr>
        <w:spacing w:line="480" w:lineRule="auto"/>
        <w:rPr>
          <w:u w:val="single"/>
        </w:rPr>
      </w:pPr>
      <w:r>
        <w:rPr>
          <w:u w:val="single"/>
        </w:rPr>
        <w:t>Facilitators</w:t>
      </w:r>
      <w:r w:rsidR="00BC6BC1">
        <w:rPr>
          <w:u w:val="single"/>
        </w:rPr>
        <w:t xml:space="preserve"> to Stillbirth Evaluation</w:t>
      </w:r>
    </w:p>
    <w:p w14:paraId="3FF796C0" w14:textId="689660EE" w:rsidR="00E5558D" w:rsidRDefault="00B3241E" w:rsidP="00444E93">
      <w:pPr>
        <w:autoSpaceDE w:val="0"/>
        <w:autoSpaceDN w:val="0"/>
        <w:adjustRightInd w:val="0"/>
        <w:spacing w:line="480" w:lineRule="auto"/>
      </w:pPr>
      <w:r>
        <w:t xml:space="preserve">We asked participants why they did or did not consent to fetal autopsy, placental histology, and genetic testing. </w:t>
      </w:r>
      <w:r w:rsidR="00017BD0">
        <w:t xml:space="preserve">The </w:t>
      </w:r>
      <w:proofErr w:type="gramStart"/>
      <w:r w:rsidR="00017BD0">
        <w:t>most commonly reported</w:t>
      </w:r>
      <w:proofErr w:type="gramEnd"/>
      <w:r w:rsidR="00017BD0">
        <w:t xml:space="preserve"> reason was due to </w:t>
      </w:r>
      <w:r w:rsidR="005371F1">
        <w:t>personal values and beliefs</w:t>
      </w:r>
      <w:r w:rsidR="00017BD0">
        <w:t>.</w:t>
      </w:r>
      <w:r w:rsidR="005371F1">
        <w:t xml:space="preserve"> </w:t>
      </w:r>
      <w:r w:rsidR="005675BA">
        <w:t>For example, having</w:t>
      </w:r>
      <w:r w:rsidR="008272CA">
        <w:t xml:space="preserve"> </w:t>
      </w:r>
      <w:r>
        <w:t>a strong belief in science</w:t>
      </w:r>
      <w:r w:rsidR="00E5558D">
        <w:t xml:space="preserve">, </w:t>
      </w:r>
      <w:r w:rsidR="005675BA">
        <w:t xml:space="preserve">wanting the </w:t>
      </w:r>
      <w:r>
        <w:t xml:space="preserve">information </w:t>
      </w:r>
      <w:r w:rsidR="00E5558D">
        <w:t>to inform future pregnancies, altruism, or they simply wanted to know why.</w:t>
      </w:r>
      <w:r w:rsidR="00E5558D" w:rsidRPr="00E5558D">
        <w:t xml:space="preserve"> </w:t>
      </w:r>
      <w:r w:rsidR="00E5558D">
        <w:t xml:space="preserve">The following are examples, with quotes from participant interviews, of the values and beliefs that contributed </w:t>
      </w:r>
      <w:r w:rsidR="00505CFC">
        <w:t xml:space="preserve">as facilitators </w:t>
      </w:r>
      <w:r w:rsidR="00E5558D">
        <w:t>to the stillbirth evaluation decision.</w:t>
      </w:r>
    </w:p>
    <w:p w14:paraId="588C4324" w14:textId="77777777" w:rsidR="00E5558D" w:rsidRDefault="00E5558D" w:rsidP="00444E93">
      <w:pPr>
        <w:autoSpaceDE w:val="0"/>
        <w:autoSpaceDN w:val="0"/>
        <w:adjustRightInd w:val="0"/>
        <w:spacing w:line="480" w:lineRule="auto"/>
      </w:pPr>
    </w:p>
    <w:p w14:paraId="5FC4A5B7" w14:textId="2D0AD921" w:rsidR="00E5558D" w:rsidRDefault="00E5558D" w:rsidP="00444E93">
      <w:pPr>
        <w:spacing w:line="480" w:lineRule="auto"/>
        <w:ind w:left="720"/>
      </w:pPr>
      <w:r>
        <w:t>“</w:t>
      </w:r>
      <w:r w:rsidRPr="00A430F1">
        <w:rPr>
          <w:i/>
          <w:iCs/>
        </w:rPr>
        <w:t>I really wanted the autopsy. For me that wasn’t weird, to be offered that, just because I have more of a medical based occupation. I have dissected cadavers, and I like knowing the reasons why. I was like, why did this happen?</w:t>
      </w:r>
      <w:r>
        <w:t>” – Participant 4</w:t>
      </w:r>
    </w:p>
    <w:p w14:paraId="13CB3DDC" w14:textId="77777777" w:rsidR="00E5558D" w:rsidRDefault="00E5558D" w:rsidP="00444E93">
      <w:pPr>
        <w:autoSpaceDE w:val="0"/>
        <w:autoSpaceDN w:val="0"/>
        <w:adjustRightInd w:val="0"/>
        <w:spacing w:line="480" w:lineRule="auto"/>
      </w:pPr>
    </w:p>
    <w:p w14:paraId="73F9B4A3" w14:textId="4B2C8A94" w:rsidR="00E5558D" w:rsidRDefault="00E5558D" w:rsidP="00444E93">
      <w:pPr>
        <w:spacing w:line="480" w:lineRule="auto"/>
        <w:ind w:left="720"/>
      </w:pPr>
      <w:r>
        <w:lastRenderedPageBreak/>
        <w:t>“</w:t>
      </w:r>
      <w:r w:rsidRPr="003D6DC8">
        <w:rPr>
          <w:i/>
          <w:iCs/>
        </w:rPr>
        <w:t>I worked in medical field for almost 20 years, and my husband is very much into finding out as much weak information we could if we—for future pregnancies, so we definitely wanted to know what had gone wrong and answer some questions that we had in our own minds about what had gone wrong.</w:t>
      </w:r>
      <w:r>
        <w:t>” – Participant 5</w:t>
      </w:r>
    </w:p>
    <w:p w14:paraId="6B2E8D90" w14:textId="77777777" w:rsidR="00E5558D" w:rsidRDefault="00E5558D" w:rsidP="00444E93">
      <w:pPr>
        <w:autoSpaceDE w:val="0"/>
        <w:autoSpaceDN w:val="0"/>
        <w:adjustRightInd w:val="0"/>
        <w:spacing w:line="480" w:lineRule="auto"/>
      </w:pPr>
    </w:p>
    <w:p w14:paraId="1BE82114" w14:textId="6EBBB85D" w:rsidR="00E5558D" w:rsidRDefault="00E5558D" w:rsidP="00444E93">
      <w:pPr>
        <w:spacing w:line="480" w:lineRule="auto"/>
        <w:ind w:left="720"/>
      </w:pPr>
      <w:r>
        <w:t>“</w:t>
      </w:r>
      <w:r w:rsidRPr="008F5E9F">
        <w:rPr>
          <w:i/>
          <w:iCs/>
        </w:rPr>
        <w:t xml:space="preserve">I remember that I </w:t>
      </w:r>
      <w:proofErr w:type="gramStart"/>
      <w:r w:rsidRPr="008F5E9F">
        <w:rPr>
          <w:i/>
          <w:iCs/>
        </w:rPr>
        <w:t>pretty enthusiastically</w:t>
      </w:r>
      <w:proofErr w:type="gramEnd"/>
      <w:r w:rsidRPr="008F5E9F">
        <w:rPr>
          <w:i/>
          <w:iCs/>
        </w:rPr>
        <w:t xml:space="preserve"> agreed because I believe in science, and having more information is helpful to me on a personal level. Also, HELLP syndrome </w:t>
      </w:r>
      <w:proofErr w:type="gramStart"/>
      <w:r w:rsidRPr="008F5E9F">
        <w:rPr>
          <w:i/>
          <w:iCs/>
        </w:rPr>
        <w:t>in particular is</w:t>
      </w:r>
      <w:proofErr w:type="gramEnd"/>
      <w:r w:rsidRPr="008F5E9F">
        <w:rPr>
          <w:i/>
          <w:iCs/>
        </w:rPr>
        <w:t xml:space="preserve"> still being researched.</w:t>
      </w:r>
      <w:r>
        <w:t>” – Participant 6</w:t>
      </w:r>
    </w:p>
    <w:p w14:paraId="07928AEB" w14:textId="77777777" w:rsidR="00E5558D" w:rsidRDefault="00E5558D" w:rsidP="00444E93">
      <w:pPr>
        <w:autoSpaceDE w:val="0"/>
        <w:autoSpaceDN w:val="0"/>
        <w:adjustRightInd w:val="0"/>
        <w:spacing w:line="480" w:lineRule="auto"/>
      </w:pPr>
    </w:p>
    <w:p w14:paraId="49D48029" w14:textId="64FD6F72" w:rsidR="00655046" w:rsidRDefault="002D6618" w:rsidP="00444E93">
      <w:pPr>
        <w:spacing w:line="480" w:lineRule="auto"/>
      </w:pPr>
      <w:r>
        <w:t xml:space="preserve">Parents who chose placental histology or genetic testing </w:t>
      </w:r>
      <w:r w:rsidR="00BC10C5">
        <w:t>but declined</w:t>
      </w:r>
      <w:r>
        <w:t xml:space="preserve"> fetal autopsy also stated how they desired some understanding of the </w:t>
      </w:r>
      <w:proofErr w:type="gramStart"/>
      <w:r w:rsidR="005675BA">
        <w:t>cause, yet</w:t>
      </w:r>
      <w:proofErr w:type="gramEnd"/>
      <w:r w:rsidR="005675BA">
        <w:t xml:space="preserve"> felt protective of their baby</w:t>
      </w:r>
      <w:r>
        <w:t>.</w:t>
      </w:r>
    </w:p>
    <w:p w14:paraId="0409C315" w14:textId="77777777" w:rsidR="00BC10C5" w:rsidRDefault="00BC10C5" w:rsidP="00444E93">
      <w:pPr>
        <w:spacing w:line="480" w:lineRule="auto"/>
      </w:pPr>
    </w:p>
    <w:p w14:paraId="1DAB7D81" w14:textId="7753F4C5" w:rsidR="00655046" w:rsidRDefault="00BC10C5" w:rsidP="00444E93">
      <w:pPr>
        <w:spacing w:line="480" w:lineRule="auto"/>
        <w:ind w:left="720"/>
      </w:pPr>
      <w:r>
        <w:t>“</w:t>
      </w:r>
      <w:r w:rsidRPr="00BC10C5">
        <w:rPr>
          <w:i/>
          <w:iCs/>
        </w:rPr>
        <w:t>Ultimately, me and my husband decided that we didn’t want an autopsy done on her and that, due to the genetic testing coming back with no real answers, that there would be no need to find out what was wrong with her.</w:t>
      </w:r>
      <w:r>
        <w:t>” – Participant 13</w:t>
      </w:r>
    </w:p>
    <w:p w14:paraId="725195A0" w14:textId="77777777" w:rsidR="002D6618" w:rsidRDefault="002D6618" w:rsidP="00444E93">
      <w:pPr>
        <w:spacing w:line="480" w:lineRule="auto"/>
        <w:rPr>
          <w:u w:val="single"/>
        </w:rPr>
      </w:pPr>
    </w:p>
    <w:p w14:paraId="57A9F2B9" w14:textId="52795591" w:rsidR="005675BA" w:rsidRDefault="005675BA" w:rsidP="00444E93">
      <w:pPr>
        <w:autoSpaceDE w:val="0"/>
        <w:autoSpaceDN w:val="0"/>
        <w:adjustRightInd w:val="0"/>
        <w:spacing w:line="480" w:lineRule="auto"/>
      </w:pPr>
      <w:r w:rsidRPr="005675BA">
        <w:t xml:space="preserve">The </w:t>
      </w:r>
      <w:r w:rsidR="006C4997">
        <w:t>information</w:t>
      </w:r>
      <w:r w:rsidRPr="005675BA">
        <w:t xml:space="preserve"> parents received</w:t>
      </w:r>
      <w:r w:rsidR="00505CFC">
        <w:t xml:space="preserve"> also</w:t>
      </w:r>
      <w:r w:rsidRPr="005675BA">
        <w:t xml:space="preserve"> contributed as a facilitator to consenting to stillbirth evaluation(s). </w:t>
      </w:r>
      <w:r>
        <w:t xml:space="preserve">When asked how evaluations were offered, responses ranged from not receiving any information to an in-depth conversation supplemented with educational reading material. Those who chose to have at least one of the stillbirth evaluations (n=14) remembered more about the evaluation options offered and how the information was presented to them. For example, three participants received an informational pamphlet and six were enrolled into a fetal autopsy study not related to this work. </w:t>
      </w:r>
    </w:p>
    <w:p w14:paraId="2DD19A0B" w14:textId="77777777" w:rsidR="005675BA" w:rsidRDefault="005675BA" w:rsidP="00444E93">
      <w:pPr>
        <w:autoSpaceDE w:val="0"/>
        <w:autoSpaceDN w:val="0"/>
        <w:adjustRightInd w:val="0"/>
        <w:spacing w:line="480" w:lineRule="auto"/>
      </w:pPr>
    </w:p>
    <w:p w14:paraId="5D0F74FB" w14:textId="77777777" w:rsidR="005675BA" w:rsidRDefault="005675BA" w:rsidP="00444E93">
      <w:pPr>
        <w:autoSpaceDE w:val="0"/>
        <w:autoSpaceDN w:val="0"/>
        <w:adjustRightInd w:val="0"/>
        <w:spacing w:line="480" w:lineRule="auto"/>
      </w:pPr>
      <w:r>
        <w:t>The six participants who opted to get an autopsy as part of another study were presented with the most information and several expressed altruistic reasons for participating.</w:t>
      </w:r>
    </w:p>
    <w:p w14:paraId="4D10B1C6" w14:textId="77777777" w:rsidR="00C37EA1" w:rsidRDefault="00C37EA1" w:rsidP="00444E93">
      <w:pPr>
        <w:autoSpaceDE w:val="0"/>
        <w:autoSpaceDN w:val="0"/>
        <w:adjustRightInd w:val="0"/>
        <w:spacing w:line="480" w:lineRule="auto"/>
      </w:pPr>
    </w:p>
    <w:p w14:paraId="3507AAFC" w14:textId="77777777" w:rsidR="005675BA" w:rsidRDefault="005675BA" w:rsidP="00444E93">
      <w:pPr>
        <w:spacing w:line="480" w:lineRule="auto"/>
        <w:ind w:left="720"/>
      </w:pPr>
      <w:r>
        <w:t>“</w:t>
      </w:r>
      <w:r w:rsidRPr="003D6DC8">
        <w:rPr>
          <w:i/>
          <w:iCs/>
        </w:rPr>
        <w:t xml:space="preserve">You know what? They had a clipboard, and they had some papers, and they pretty much talked me through the choices that I had. They explained to me about the study that they were doing and </w:t>
      </w:r>
      <w:proofErr w:type="gramStart"/>
      <w:r w:rsidRPr="003D6DC8">
        <w:rPr>
          <w:i/>
          <w:iCs/>
        </w:rPr>
        <w:t>whether or not</w:t>
      </w:r>
      <w:proofErr w:type="gramEnd"/>
      <w:r w:rsidRPr="003D6DC8">
        <w:rPr>
          <w:i/>
          <w:iCs/>
        </w:rPr>
        <w:t xml:space="preserve"> I wanted the autopsy.</w:t>
      </w:r>
      <w:r>
        <w:t>” – Participant 7</w:t>
      </w:r>
    </w:p>
    <w:p w14:paraId="02374B4F" w14:textId="77777777" w:rsidR="005675BA" w:rsidRDefault="005675BA" w:rsidP="00444E93">
      <w:pPr>
        <w:autoSpaceDE w:val="0"/>
        <w:autoSpaceDN w:val="0"/>
        <w:adjustRightInd w:val="0"/>
        <w:spacing w:line="480" w:lineRule="auto"/>
      </w:pPr>
    </w:p>
    <w:p w14:paraId="6CACA850" w14:textId="7D33F0D6" w:rsidR="00C278FE" w:rsidRDefault="00C278FE" w:rsidP="00444E93">
      <w:pPr>
        <w:autoSpaceDE w:val="0"/>
        <w:autoSpaceDN w:val="0"/>
        <w:adjustRightInd w:val="0"/>
        <w:spacing w:line="480" w:lineRule="auto"/>
      </w:pPr>
      <w:r>
        <w:t xml:space="preserve">Additionally, one of the participants saw medical providers treat their baby with respect, which was expressed as a facilitator </w:t>
      </w:r>
      <w:r w:rsidR="006E5BE8">
        <w:t>for</w:t>
      </w:r>
      <w:r>
        <w:t xml:space="preserve"> choosing autopsy.</w:t>
      </w:r>
    </w:p>
    <w:p w14:paraId="36C1FC46" w14:textId="77777777" w:rsidR="00C278FE" w:rsidRDefault="00C278FE" w:rsidP="00444E93">
      <w:pPr>
        <w:autoSpaceDE w:val="0"/>
        <w:autoSpaceDN w:val="0"/>
        <w:adjustRightInd w:val="0"/>
        <w:spacing w:line="480" w:lineRule="auto"/>
      </w:pPr>
    </w:p>
    <w:p w14:paraId="4AF7E2F8" w14:textId="00CDE458" w:rsidR="00C278FE" w:rsidRDefault="00C278FE" w:rsidP="00444E93">
      <w:pPr>
        <w:autoSpaceDE w:val="0"/>
        <w:autoSpaceDN w:val="0"/>
        <w:adjustRightInd w:val="0"/>
        <w:spacing w:line="480" w:lineRule="auto"/>
        <w:ind w:left="720"/>
      </w:pPr>
      <w:r>
        <w:t>“</w:t>
      </w:r>
      <w:r w:rsidRPr="005A0197">
        <w:rPr>
          <w:i/>
          <w:iCs/>
        </w:rPr>
        <w:t xml:space="preserve">We had the time that we needed. They treated him just like a baby, even though he was the size of my hand and was dead. That was </w:t>
      </w:r>
      <w:proofErr w:type="gramStart"/>
      <w:r w:rsidRPr="005A0197">
        <w:rPr>
          <w:i/>
          <w:iCs/>
        </w:rPr>
        <w:t>really helpful</w:t>
      </w:r>
      <w:proofErr w:type="gramEnd"/>
      <w:r w:rsidRPr="005A0197">
        <w:rPr>
          <w:i/>
          <w:iCs/>
        </w:rPr>
        <w:t xml:space="preserve">. That made the choice to do the autopsy that much easier because it didn’t feel like oh yeah, okay, here; we’re just </w:t>
      </w:r>
      <w:proofErr w:type="spellStart"/>
      <w:r w:rsidRPr="005A0197">
        <w:rPr>
          <w:i/>
          <w:iCs/>
        </w:rPr>
        <w:t>gonna</w:t>
      </w:r>
      <w:proofErr w:type="spellEnd"/>
      <w:r w:rsidRPr="005A0197">
        <w:rPr>
          <w:i/>
          <w:iCs/>
        </w:rPr>
        <w:t xml:space="preserve"> treat this like we’re dissecting a frog in biology</w:t>
      </w:r>
      <w:r w:rsidRPr="005A0197">
        <w:t>.</w:t>
      </w:r>
      <w:r>
        <w:t>” – Participant 9</w:t>
      </w:r>
    </w:p>
    <w:p w14:paraId="7472A18E" w14:textId="77777777" w:rsidR="00C278FE" w:rsidRDefault="00C278FE" w:rsidP="00444E93">
      <w:pPr>
        <w:spacing w:line="480" w:lineRule="auto"/>
        <w:rPr>
          <w:u w:val="single"/>
        </w:rPr>
      </w:pPr>
    </w:p>
    <w:p w14:paraId="01AE3937" w14:textId="646F273F" w:rsidR="00BC10C5" w:rsidRDefault="00125FD5" w:rsidP="00444E93">
      <w:pPr>
        <w:spacing w:line="480" w:lineRule="auto"/>
        <w:rPr>
          <w:u w:val="single"/>
        </w:rPr>
      </w:pPr>
      <w:r>
        <w:rPr>
          <w:u w:val="single"/>
        </w:rPr>
        <w:t>Barriers</w:t>
      </w:r>
      <w:r w:rsidR="005675BA">
        <w:rPr>
          <w:u w:val="single"/>
        </w:rPr>
        <w:t xml:space="preserve"> to Stillbirth Evaluation</w:t>
      </w:r>
    </w:p>
    <w:p w14:paraId="536B90DD" w14:textId="74005819" w:rsidR="00125FD5" w:rsidRDefault="00125FD5" w:rsidP="00444E93">
      <w:pPr>
        <w:autoSpaceDE w:val="0"/>
        <w:autoSpaceDN w:val="0"/>
        <w:adjustRightInd w:val="0"/>
        <w:spacing w:line="480" w:lineRule="auto"/>
      </w:pPr>
      <w:r>
        <w:t>Personal values and beliefs also were cited as the main reasons for declining evaluations, typically fetal autopsy</w:t>
      </w:r>
      <w:r w:rsidR="00F15F86">
        <w:t>. Participants</w:t>
      </w:r>
      <w:r>
        <w:t xml:space="preserve"> said they </w:t>
      </w:r>
      <w:r w:rsidR="00F15F86">
        <w:t>declined</w:t>
      </w:r>
      <w:r>
        <w:t xml:space="preserve"> </w:t>
      </w:r>
      <w:r w:rsidR="006C4997">
        <w:t xml:space="preserve">one or more evaluation </w:t>
      </w:r>
      <w:r>
        <w:t>to</w:t>
      </w:r>
      <w:r w:rsidR="006C4997">
        <w:t>:</w:t>
      </w:r>
      <w:r>
        <w:t xml:space="preserve"> protect their baby from the harm they imagined was caused </w:t>
      </w:r>
      <w:r w:rsidR="006C4997">
        <w:t>by the procedure;</w:t>
      </w:r>
      <w:r>
        <w:t xml:space="preserve"> to spend more time with their baby</w:t>
      </w:r>
      <w:r w:rsidR="006C4997">
        <w:t>;</w:t>
      </w:r>
      <w:r>
        <w:t xml:space="preserve"> cost</w:t>
      </w:r>
      <w:r w:rsidR="006C4997">
        <w:t>;</w:t>
      </w:r>
      <w:r>
        <w:t xml:space="preserve"> or because they believed they already knew the cause of death prior to being offered the evaluations. </w:t>
      </w:r>
    </w:p>
    <w:p w14:paraId="60A149EC" w14:textId="77777777" w:rsidR="00125FD5" w:rsidRDefault="00125FD5" w:rsidP="00444E93">
      <w:pPr>
        <w:autoSpaceDE w:val="0"/>
        <w:autoSpaceDN w:val="0"/>
        <w:adjustRightInd w:val="0"/>
        <w:spacing w:line="480" w:lineRule="auto"/>
      </w:pPr>
    </w:p>
    <w:p w14:paraId="269DC232" w14:textId="77777777" w:rsidR="00125FD5" w:rsidRDefault="00125FD5" w:rsidP="00444E93">
      <w:pPr>
        <w:spacing w:line="480" w:lineRule="auto"/>
        <w:ind w:left="720"/>
      </w:pPr>
      <w:r>
        <w:lastRenderedPageBreak/>
        <w:t>“</w:t>
      </w:r>
      <w:r w:rsidRPr="00674E91">
        <w:rPr>
          <w:i/>
          <w:iCs/>
        </w:rPr>
        <w:t>She's my angel looking after me. I didn't want to put her through that.</w:t>
      </w:r>
      <w:r>
        <w:t>” – Participant 14</w:t>
      </w:r>
    </w:p>
    <w:p w14:paraId="0D2FBB61" w14:textId="77777777" w:rsidR="00125FD5" w:rsidRDefault="00125FD5" w:rsidP="00444E93">
      <w:pPr>
        <w:spacing w:line="480" w:lineRule="auto"/>
        <w:ind w:left="720"/>
      </w:pPr>
    </w:p>
    <w:p w14:paraId="7B342917" w14:textId="77777777" w:rsidR="00125FD5" w:rsidRDefault="00125FD5" w:rsidP="00444E93">
      <w:pPr>
        <w:spacing w:line="480" w:lineRule="auto"/>
        <w:ind w:left="720"/>
      </w:pPr>
      <w:r>
        <w:t>“</w:t>
      </w:r>
      <w:r w:rsidRPr="00CB0B6F">
        <w:rPr>
          <w:i/>
          <w:iCs/>
        </w:rPr>
        <w:t>I needed to spend the time with him and have the keepsakes of him were taken care of, and I don’t think I needed anything outside of that</w:t>
      </w:r>
      <w:r w:rsidRPr="00CB0B6F">
        <w:t>.</w:t>
      </w:r>
      <w:r>
        <w:t>” – Participant 17</w:t>
      </w:r>
    </w:p>
    <w:p w14:paraId="1B1941AE" w14:textId="77777777" w:rsidR="00125FD5" w:rsidRDefault="00125FD5" w:rsidP="00444E93">
      <w:pPr>
        <w:spacing w:line="480" w:lineRule="auto"/>
        <w:ind w:left="720"/>
      </w:pPr>
    </w:p>
    <w:p w14:paraId="32F98076" w14:textId="77777777" w:rsidR="00125FD5" w:rsidRDefault="00125FD5" w:rsidP="00444E93">
      <w:pPr>
        <w:spacing w:line="480" w:lineRule="auto"/>
        <w:ind w:left="720"/>
      </w:pPr>
      <w:r>
        <w:t>“</w:t>
      </w:r>
      <w:r w:rsidRPr="00CB0B6F">
        <w:rPr>
          <w:i/>
          <w:iCs/>
        </w:rPr>
        <w:t>They did offer it</w:t>
      </w:r>
      <w:r>
        <w:rPr>
          <w:i/>
          <w:iCs/>
        </w:rPr>
        <w:t xml:space="preserve"> </w:t>
      </w:r>
      <w:r w:rsidRPr="00CB0B6F">
        <w:t>[autopsy &amp; genetic testing]</w:t>
      </w:r>
      <w:r w:rsidRPr="00CB0B6F">
        <w:rPr>
          <w:i/>
          <w:iCs/>
        </w:rPr>
        <w:t>. They said it was not covered by my insurance.</w:t>
      </w:r>
      <w:r>
        <w:t>” – Participant 15</w:t>
      </w:r>
    </w:p>
    <w:p w14:paraId="28C1F6F3" w14:textId="77777777" w:rsidR="00125FD5" w:rsidRDefault="00125FD5" w:rsidP="00444E93">
      <w:pPr>
        <w:spacing w:line="480" w:lineRule="auto"/>
        <w:ind w:left="720"/>
      </w:pPr>
    </w:p>
    <w:p w14:paraId="342B9814" w14:textId="77777777" w:rsidR="00125FD5" w:rsidRDefault="00125FD5" w:rsidP="00444E93">
      <w:pPr>
        <w:spacing w:line="480" w:lineRule="auto"/>
        <w:ind w:left="720"/>
      </w:pPr>
      <w:r>
        <w:t>“</w:t>
      </w:r>
      <w:r w:rsidRPr="00E5558D">
        <w:rPr>
          <w:i/>
          <w:iCs/>
        </w:rPr>
        <w:t>It was my cervix, so I had that answer. I didn't want to disturb her little body, so we decided not to.</w:t>
      </w:r>
      <w:r>
        <w:t>” – Participant 16</w:t>
      </w:r>
    </w:p>
    <w:p w14:paraId="49B582E6" w14:textId="77777777" w:rsidR="00125FD5" w:rsidRDefault="00125FD5" w:rsidP="00444E93">
      <w:pPr>
        <w:spacing w:line="480" w:lineRule="auto"/>
        <w:rPr>
          <w:u w:val="single"/>
        </w:rPr>
      </w:pPr>
    </w:p>
    <w:p w14:paraId="762097C4" w14:textId="76123740" w:rsidR="003D3B58" w:rsidRDefault="003D3B58" w:rsidP="00444E93">
      <w:pPr>
        <w:autoSpaceDE w:val="0"/>
        <w:autoSpaceDN w:val="0"/>
        <w:adjustRightInd w:val="0"/>
        <w:spacing w:line="480" w:lineRule="auto"/>
      </w:pPr>
      <w:r>
        <w:t>Medical providers were sometimes the barrier</w:t>
      </w:r>
      <w:r w:rsidR="00947FC8">
        <w:t xml:space="preserve"> to obtaining a stillbirth evaluation</w:t>
      </w:r>
      <w:r w:rsidR="001C1C71">
        <w:t xml:space="preserve">. </w:t>
      </w:r>
      <w:r>
        <w:t xml:space="preserve">In several cases, the participant received a diagnosis before being offered any of the evaluations, which contributed to their decision to decline an evaluation. Additionally, some participants </w:t>
      </w:r>
      <w:r w:rsidR="00947FC8">
        <w:t>said their</w:t>
      </w:r>
      <w:r>
        <w:t xml:space="preserve"> provider </w:t>
      </w:r>
      <w:r w:rsidR="00947FC8">
        <w:t xml:space="preserve">recommend </w:t>
      </w:r>
      <w:r w:rsidR="006C4997">
        <w:t xml:space="preserve">against </w:t>
      </w:r>
      <w:r w:rsidR="00947FC8">
        <w:t>an</w:t>
      </w:r>
      <w:r>
        <w:t xml:space="preserve"> evaluation, even if the</w:t>
      </w:r>
      <w:r w:rsidR="00947FC8">
        <w:t xml:space="preserve"> participant</w:t>
      </w:r>
      <w:r>
        <w:t xml:space="preserve"> asked for one. These participants also expressed lingering resentment towards their provider for not supporting their wishes.</w:t>
      </w:r>
    </w:p>
    <w:p w14:paraId="5B6B2978" w14:textId="77777777" w:rsidR="003D3B58" w:rsidRDefault="003D3B58" w:rsidP="00444E93">
      <w:pPr>
        <w:autoSpaceDE w:val="0"/>
        <w:autoSpaceDN w:val="0"/>
        <w:adjustRightInd w:val="0"/>
        <w:spacing w:line="480" w:lineRule="auto"/>
      </w:pPr>
    </w:p>
    <w:p w14:paraId="3922D6C2" w14:textId="77777777" w:rsidR="003D3B58" w:rsidRDefault="003D3B58" w:rsidP="00444E93">
      <w:pPr>
        <w:autoSpaceDE w:val="0"/>
        <w:autoSpaceDN w:val="0"/>
        <w:adjustRightInd w:val="0"/>
        <w:spacing w:line="480" w:lineRule="auto"/>
        <w:ind w:left="720"/>
      </w:pPr>
      <w:r>
        <w:t>“</w:t>
      </w:r>
      <w:r w:rsidRPr="003D6DC8">
        <w:rPr>
          <w:i/>
          <w:iCs/>
        </w:rPr>
        <w:t xml:space="preserve">It seemed like we had to push and pry to get testing done. ‘Well, if you guys are really worried about it, we could do an autopsy, but it’s </w:t>
      </w:r>
      <w:proofErr w:type="spellStart"/>
      <w:r w:rsidRPr="003D6DC8">
        <w:rPr>
          <w:i/>
          <w:iCs/>
        </w:rPr>
        <w:t>gonna</w:t>
      </w:r>
      <w:proofErr w:type="spellEnd"/>
      <w:r w:rsidRPr="003D6DC8">
        <w:rPr>
          <w:i/>
          <w:iCs/>
        </w:rPr>
        <w:t xml:space="preserve"> cost money.’ It’s like, well, how much? It’s like $100. It’s like, you kidding </w:t>
      </w:r>
      <w:proofErr w:type="gramStart"/>
      <w:r w:rsidRPr="003D6DC8">
        <w:rPr>
          <w:i/>
          <w:iCs/>
        </w:rPr>
        <w:t>me?</w:t>
      </w:r>
      <w:proofErr w:type="gramEnd"/>
      <w:r w:rsidRPr="003D6DC8">
        <w:rPr>
          <w:i/>
          <w:iCs/>
        </w:rPr>
        <w:t xml:space="preserve"> In the grand scheme of medical expenses, that’s nothing</w:t>
      </w:r>
      <w:r>
        <w:t>.” – Participant 12</w:t>
      </w:r>
    </w:p>
    <w:p w14:paraId="758F2DF2" w14:textId="77777777" w:rsidR="003D3B58" w:rsidRDefault="003D3B58" w:rsidP="00444E93">
      <w:pPr>
        <w:spacing w:line="480" w:lineRule="auto"/>
      </w:pPr>
    </w:p>
    <w:p w14:paraId="7AFFF61B" w14:textId="1FACCA3C" w:rsidR="00C37EA1" w:rsidRDefault="003D3B58" w:rsidP="00444E93">
      <w:pPr>
        <w:spacing w:line="480" w:lineRule="auto"/>
      </w:pPr>
      <w:r>
        <w:lastRenderedPageBreak/>
        <w:t xml:space="preserve">The last </w:t>
      </w:r>
      <w:r w:rsidR="00C37EA1">
        <w:t xml:space="preserve">barrier identified was </w:t>
      </w:r>
      <w:r w:rsidR="003400F3">
        <w:t xml:space="preserve">not </w:t>
      </w:r>
      <w:proofErr w:type="spellStart"/>
      <w:r w:rsidR="003400F3">
        <w:t>recieving</w:t>
      </w:r>
      <w:proofErr w:type="spellEnd"/>
      <w:r w:rsidR="00C37EA1">
        <w:t xml:space="preserve"> information about </w:t>
      </w:r>
      <w:r w:rsidR="003400F3">
        <w:t xml:space="preserve">the </w:t>
      </w:r>
      <w:r w:rsidR="00C37EA1">
        <w:t>evaluations. Two participants were not offered evaluation options</w:t>
      </w:r>
      <w:r w:rsidR="00A756A9">
        <w:t xml:space="preserve">.  Nonetheless, </w:t>
      </w:r>
      <w:r w:rsidR="00C37EA1">
        <w:t>they expressed that they would have liked to</w:t>
      </w:r>
      <w:r w:rsidR="00F15F86">
        <w:t xml:space="preserve"> have</w:t>
      </w:r>
      <w:r w:rsidR="00C37EA1">
        <w:t xml:space="preserve"> be</w:t>
      </w:r>
      <w:r w:rsidR="00F15F86">
        <w:t>en</w:t>
      </w:r>
      <w:r w:rsidR="00C37EA1">
        <w:t xml:space="preserve"> told about their options. </w:t>
      </w:r>
    </w:p>
    <w:p w14:paraId="48916AD6" w14:textId="77777777" w:rsidR="00C37EA1" w:rsidRDefault="00C37EA1" w:rsidP="00444E93">
      <w:pPr>
        <w:spacing w:line="480" w:lineRule="auto"/>
      </w:pPr>
    </w:p>
    <w:p w14:paraId="0DBC657E" w14:textId="77777777" w:rsidR="00C37EA1" w:rsidRDefault="00C37EA1" w:rsidP="00444E93">
      <w:pPr>
        <w:spacing w:line="480" w:lineRule="auto"/>
        <w:ind w:left="720"/>
      </w:pPr>
      <w:r>
        <w:t>“</w:t>
      </w:r>
      <w:r w:rsidRPr="00A02DE9">
        <w:rPr>
          <w:i/>
          <w:iCs/>
        </w:rPr>
        <w:t>I think any knowledge, any option is good because a lot of times you could go to a doctor if you have any questions, like now, would you want to know? I don’t know unless I’m offered</w:t>
      </w:r>
      <w:r w:rsidRPr="00A02DE9">
        <w:t>.</w:t>
      </w:r>
      <w:r>
        <w:t>” – Participant 19</w:t>
      </w:r>
    </w:p>
    <w:p w14:paraId="161491F3" w14:textId="77777777" w:rsidR="002D6618" w:rsidRDefault="002D6618" w:rsidP="00444E93">
      <w:pPr>
        <w:spacing w:line="480" w:lineRule="auto"/>
      </w:pPr>
    </w:p>
    <w:p w14:paraId="60D34721" w14:textId="6EA9B2B8" w:rsidR="00655046" w:rsidRDefault="00655046" w:rsidP="00444E93">
      <w:pPr>
        <w:spacing w:line="480" w:lineRule="auto"/>
      </w:pPr>
      <w:r w:rsidRPr="00655046">
        <w:rPr>
          <w:u w:val="single"/>
        </w:rPr>
        <w:t xml:space="preserve">Satisfaction or </w:t>
      </w:r>
      <w:r w:rsidR="00593FF2">
        <w:rPr>
          <w:u w:val="single"/>
        </w:rPr>
        <w:t>R</w:t>
      </w:r>
      <w:r w:rsidRPr="00655046">
        <w:rPr>
          <w:u w:val="single"/>
        </w:rPr>
        <w:t xml:space="preserve">egret in </w:t>
      </w:r>
      <w:r w:rsidR="00593FF2">
        <w:rPr>
          <w:u w:val="single"/>
        </w:rPr>
        <w:t>S</w:t>
      </w:r>
      <w:r w:rsidRPr="00655046">
        <w:rPr>
          <w:u w:val="single"/>
        </w:rPr>
        <w:t xml:space="preserve">tillbirth </w:t>
      </w:r>
      <w:r w:rsidR="00593FF2">
        <w:rPr>
          <w:u w:val="single"/>
        </w:rPr>
        <w:t>E</w:t>
      </w:r>
      <w:r w:rsidRPr="00655046">
        <w:rPr>
          <w:u w:val="single"/>
        </w:rPr>
        <w:t xml:space="preserve">valuation(s) </w:t>
      </w:r>
      <w:r w:rsidR="00593FF2">
        <w:rPr>
          <w:u w:val="single"/>
        </w:rPr>
        <w:t>D</w:t>
      </w:r>
      <w:r w:rsidRPr="00655046">
        <w:rPr>
          <w:u w:val="single"/>
        </w:rPr>
        <w:t>ecision</w:t>
      </w:r>
      <w:r>
        <w:t>:</w:t>
      </w:r>
    </w:p>
    <w:p w14:paraId="2907C0D0" w14:textId="2AD70417" w:rsidR="008272CA" w:rsidRDefault="00EC2C87" w:rsidP="00444E93">
      <w:pPr>
        <w:spacing w:line="480" w:lineRule="auto"/>
      </w:pPr>
      <w:r>
        <w:t xml:space="preserve">Sixteen of the 19 participants expressed satisfaction about their stillbirth evaluation decision regardless of their choice. The main reasons most participants gave for being </w:t>
      </w:r>
      <w:r w:rsidR="00F15F86">
        <w:t>satisfied with</w:t>
      </w:r>
      <w:r>
        <w:t xml:space="preserve"> their decision was knowledge</w:t>
      </w:r>
      <w:r w:rsidR="00F15F86">
        <w:t xml:space="preserve"> about the cause</w:t>
      </w:r>
      <w:r>
        <w:t xml:space="preserve"> or because they felt they did everything they could.</w:t>
      </w:r>
      <w:r w:rsidR="007149BB">
        <w:t xml:space="preserve"> Several also expressed that the results helped them cope with the loss or </w:t>
      </w:r>
      <w:r w:rsidR="00F15F86">
        <w:t xml:space="preserve">that </w:t>
      </w:r>
      <w:r w:rsidR="007149BB">
        <w:t>they felt relief from the results.</w:t>
      </w:r>
    </w:p>
    <w:p w14:paraId="7CE6E078" w14:textId="77777777" w:rsidR="00EC2C87" w:rsidRDefault="00EC2C87" w:rsidP="00444E93">
      <w:pPr>
        <w:spacing w:line="480" w:lineRule="auto"/>
      </w:pPr>
    </w:p>
    <w:p w14:paraId="343B3398" w14:textId="058C30B6" w:rsidR="00C40F5A" w:rsidRDefault="003400F3" w:rsidP="00444E93">
      <w:pPr>
        <w:spacing w:line="480" w:lineRule="auto"/>
      </w:pPr>
      <w:proofErr w:type="spellStart"/>
      <w:r>
        <w:t>Represetative</w:t>
      </w:r>
      <w:proofErr w:type="spellEnd"/>
      <w:r>
        <w:t xml:space="preserve"> q</w:t>
      </w:r>
      <w:r w:rsidR="00C40F5A">
        <w:t>uotes from participants who opted for one or more evaluation:</w:t>
      </w:r>
    </w:p>
    <w:p w14:paraId="7311087A" w14:textId="77777777" w:rsidR="003400F3" w:rsidRDefault="003400F3" w:rsidP="00444E93">
      <w:pPr>
        <w:spacing w:line="480" w:lineRule="auto"/>
      </w:pPr>
    </w:p>
    <w:p w14:paraId="67A13DFD" w14:textId="190BE811" w:rsidR="00EC2C87" w:rsidRDefault="00EC2C87" w:rsidP="00444E93">
      <w:pPr>
        <w:spacing w:line="480" w:lineRule="auto"/>
        <w:ind w:left="720"/>
      </w:pPr>
      <w:r>
        <w:t>“</w:t>
      </w:r>
      <w:r w:rsidRPr="00EC2C87">
        <w:rPr>
          <w:i/>
          <w:iCs/>
        </w:rPr>
        <w:t>Absolutely, yeah. Yeah, definitely. I’m now pregnant again and I think it is helpful to have that information</w:t>
      </w:r>
      <w:r w:rsidRPr="00EC2C87">
        <w:t>.</w:t>
      </w:r>
      <w:r>
        <w:t>” – Participant 1</w:t>
      </w:r>
    </w:p>
    <w:p w14:paraId="2BD7D20F" w14:textId="77777777" w:rsidR="00EC2C87" w:rsidRDefault="00EC2C87" w:rsidP="00444E93">
      <w:pPr>
        <w:spacing w:line="480" w:lineRule="auto"/>
        <w:ind w:left="720"/>
      </w:pPr>
    </w:p>
    <w:p w14:paraId="194173AD" w14:textId="1A7E27A8" w:rsidR="00EC2C87" w:rsidRDefault="00EC2C87" w:rsidP="00444E93">
      <w:pPr>
        <w:spacing w:line="480" w:lineRule="auto"/>
        <w:ind w:left="720"/>
      </w:pPr>
      <w:r>
        <w:t>“</w:t>
      </w:r>
      <w:r w:rsidRPr="00EC2C87">
        <w:rPr>
          <w:i/>
          <w:iCs/>
        </w:rPr>
        <w:t>I feel like that one, we handled it the best. We did everything we could</w:t>
      </w:r>
      <w:r w:rsidRPr="00EC2C87">
        <w:t>.</w:t>
      </w:r>
      <w:r>
        <w:t>” – Participant 3</w:t>
      </w:r>
    </w:p>
    <w:p w14:paraId="21F43524" w14:textId="77777777" w:rsidR="00EC2C87" w:rsidRDefault="00EC2C87" w:rsidP="00444E93">
      <w:pPr>
        <w:spacing w:line="480" w:lineRule="auto"/>
        <w:ind w:left="720"/>
      </w:pPr>
    </w:p>
    <w:p w14:paraId="1FA1E892" w14:textId="0AE9609E" w:rsidR="00EC2C87" w:rsidRDefault="00EC2C87" w:rsidP="00444E93">
      <w:pPr>
        <w:spacing w:line="480" w:lineRule="auto"/>
        <w:ind w:left="720"/>
      </w:pPr>
      <w:r>
        <w:t>“</w:t>
      </w:r>
      <w:r w:rsidRPr="00EC2C87">
        <w:rPr>
          <w:i/>
          <w:iCs/>
        </w:rPr>
        <w:t>I would have regretted not having had that information</w:t>
      </w:r>
      <w:r w:rsidRPr="00EC2C87">
        <w:t>.</w:t>
      </w:r>
      <w:r>
        <w:t xml:space="preserve">” – Participant </w:t>
      </w:r>
      <w:r w:rsidR="007149BB">
        <w:t>6</w:t>
      </w:r>
    </w:p>
    <w:p w14:paraId="1FD83771" w14:textId="77777777" w:rsidR="007149BB" w:rsidRDefault="007149BB" w:rsidP="00444E93">
      <w:pPr>
        <w:spacing w:line="480" w:lineRule="auto"/>
      </w:pPr>
    </w:p>
    <w:p w14:paraId="2904B686" w14:textId="30DB7E0F" w:rsidR="00C40F5A" w:rsidRDefault="003400F3" w:rsidP="00444E93">
      <w:pPr>
        <w:spacing w:line="480" w:lineRule="auto"/>
      </w:pPr>
      <w:proofErr w:type="spellStart"/>
      <w:r>
        <w:t>Represetative</w:t>
      </w:r>
      <w:proofErr w:type="spellEnd"/>
      <w:r>
        <w:t xml:space="preserve"> q</w:t>
      </w:r>
      <w:r w:rsidR="00C40F5A">
        <w:t xml:space="preserve">uote from </w:t>
      </w:r>
      <w:r>
        <w:t xml:space="preserve">a </w:t>
      </w:r>
      <w:r w:rsidR="00C40F5A">
        <w:t>participant who declined evaluations:</w:t>
      </w:r>
    </w:p>
    <w:p w14:paraId="7A30F30F" w14:textId="77777777" w:rsidR="003400F3" w:rsidRDefault="003400F3" w:rsidP="00444E93">
      <w:pPr>
        <w:spacing w:line="480" w:lineRule="auto"/>
      </w:pPr>
    </w:p>
    <w:p w14:paraId="43FC6142" w14:textId="0A8F5DF4" w:rsidR="00C40F5A" w:rsidRDefault="00C40F5A" w:rsidP="00444E93">
      <w:pPr>
        <w:spacing w:line="480" w:lineRule="auto"/>
        <w:ind w:left="720"/>
      </w:pPr>
      <w:r>
        <w:t>“</w:t>
      </w:r>
      <w:r w:rsidRPr="00C40F5A">
        <w:rPr>
          <w:i/>
          <w:iCs/>
        </w:rPr>
        <w:t>Just because we already knew her condition and what she was diagnosed with. I truly just believed it was just a very rare situation. …I didn't want to put her through that.</w:t>
      </w:r>
      <w:r>
        <w:t>” – Participant 14</w:t>
      </w:r>
    </w:p>
    <w:p w14:paraId="7BE36D1D" w14:textId="77777777" w:rsidR="00EC2C87" w:rsidRDefault="00EC2C87" w:rsidP="00444E93">
      <w:pPr>
        <w:spacing w:line="480" w:lineRule="auto"/>
      </w:pPr>
    </w:p>
    <w:p w14:paraId="2A8D6606" w14:textId="77777777" w:rsidR="000B20AE" w:rsidRDefault="00593FF2" w:rsidP="00444E93">
      <w:pPr>
        <w:spacing w:line="480" w:lineRule="auto"/>
      </w:pPr>
      <w:r>
        <w:t xml:space="preserve">Most participants did not regret their </w:t>
      </w:r>
      <w:r w:rsidR="007149BB">
        <w:t xml:space="preserve">stillbirth evaluation </w:t>
      </w:r>
      <w:r>
        <w:t>decision</w:t>
      </w:r>
      <w:r w:rsidR="00EC2C87">
        <w:t xml:space="preserve">. </w:t>
      </w:r>
    </w:p>
    <w:p w14:paraId="5D810E49" w14:textId="77777777" w:rsidR="000B20AE" w:rsidRDefault="000B20AE" w:rsidP="00444E93">
      <w:pPr>
        <w:spacing w:line="480" w:lineRule="auto"/>
      </w:pPr>
    </w:p>
    <w:p w14:paraId="2E69BA8F" w14:textId="77777777" w:rsidR="000B20AE" w:rsidRDefault="000B20AE" w:rsidP="00444E93">
      <w:pPr>
        <w:spacing w:line="480" w:lineRule="auto"/>
        <w:ind w:left="720"/>
      </w:pPr>
      <w:r>
        <w:t>“</w:t>
      </w:r>
      <w:r w:rsidRPr="00EC2C87">
        <w:rPr>
          <w:i/>
          <w:iCs/>
        </w:rPr>
        <w:t>I guess me, personally, I don’t see the downside of the autopsy. It didn’t seem like there was much of any noticeable expense to it. I wish I could say that, yeah, we got all this useful information from it. I don’t know that we did, but at least I can look back on it and say, “You know what? At least we tried,” or at least if there was something super obvious as to what happened, we would have found out</w:t>
      </w:r>
      <w:r w:rsidRPr="00EC2C87">
        <w:t>.</w:t>
      </w:r>
      <w:r>
        <w:t>” – Participant 12</w:t>
      </w:r>
    </w:p>
    <w:p w14:paraId="789EBFA2" w14:textId="77777777" w:rsidR="000B20AE" w:rsidRDefault="000B20AE" w:rsidP="00444E93">
      <w:pPr>
        <w:spacing w:line="480" w:lineRule="auto"/>
      </w:pPr>
    </w:p>
    <w:p w14:paraId="45F42F96" w14:textId="20D8B147" w:rsidR="00900DA1" w:rsidRDefault="00EC2C87" w:rsidP="00444E93">
      <w:pPr>
        <w:spacing w:line="480" w:lineRule="auto"/>
      </w:pPr>
      <w:r>
        <w:t xml:space="preserve">The only regret that was expressed was from one </w:t>
      </w:r>
      <w:r w:rsidR="00D25EE5">
        <w:t xml:space="preserve">participant </w:t>
      </w:r>
      <w:r>
        <w:t xml:space="preserve">whose decision was not </w:t>
      </w:r>
      <w:r w:rsidR="000B20AE">
        <w:t>realized</w:t>
      </w:r>
      <w:r>
        <w:t xml:space="preserve"> and from the two</w:t>
      </w:r>
      <w:r w:rsidR="00593FF2">
        <w:t xml:space="preserve"> </w:t>
      </w:r>
      <w:r w:rsidR="00D25EE5">
        <w:t xml:space="preserve">participants </w:t>
      </w:r>
      <w:r w:rsidR="00593FF2">
        <w:t xml:space="preserve">who did not receive information about their stillbirth options. </w:t>
      </w:r>
    </w:p>
    <w:p w14:paraId="6E9274EC" w14:textId="77777777" w:rsidR="007149BB" w:rsidRDefault="007149BB" w:rsidP="00444E93">
      <w:pPr>
        <w:spacing w:line="480" w:lineRule="auto"/>
      </w:pPr>
    </w:p>
    <w:p w14:paraId="22BC4DC5" w14:textId="681AD6FB" w:rsidR="007149BB" w:rsidRDefault="007149BB" w:rsidP="00444E93">
      <w:pPr>
        <w:spacing w:line="480" w:lineRule="auto"/>
        <w:ind w:left="720"/>
      </w:pPr>
      <w:r>
        <w:t>“</w:t>
      </w:r>
      <w:r w:rsidRPr="007149BB">
        <w:rPr>
          <w:i/>
          <w:iCs/>
        </w:rPr>
        <w:t>It definitely was [frustrating] to leave the hospital and not really have a definite answer on why it happened and how it could happen if I happen to get pregnant again.”</w:t>
      </w:r>
      <w:r>
        <w:t xml:space="preserve"> – Participant 15</w:t>
      </w:r>
    </w:p>
    <w:p w14:paraId="5D89CE5C" w14:textId="77777777" w:rsidR="00C40F5A" w:rsidRDefault="00C40F5A" w:rsidP="00444E93">
      <w:pPr>
        <w:spacing w:line="480" w:lineRule="auto"/>
        <w:ind w:left="720"/>
      </w:pPr>
    </w:p>
    <w:p w14:paraId="4B46EE18" w14:textId="01655E34" w:rsidR="00C40F5A" w:rsidRDefault="00C40F5A" w:rsidP="00444E93">
      <w:pPr>
        <w:spacing w:line="480" w:lineRule="auto"/>
        <w:ind w:left="720"/>
      </w:pPr>
      <w:r>
        <w:lastRenderedPageBreak/>
        <w:t>“</w:t>
      </w:r>
      <w:r w:rsidRPr="00C40F5A">
        <w:rPr>
          <w:i/>
          <w:iCs/>
        </w:rPr>
        <w:t>I think at least—I would have like to know about the histology of the placenta. Even the genetic testing, I think that—I don’t know if that would be able to tell me more or not, or the doctors more or not. We don’t know unless we find out, unless we look.</w:t>
      </w:r>
      <w:r>
        <w:t>” – Participant 19</w:t>
      </w:r>
    </w:p>
    <w:p w14:paraId="31468242" w14:textId="43D26828" w:rsidR="008272CA" w:rsidRDefault="008272CA" w:rsidP="00444E93">
      <w:pPr>
        <w:spacing w:line="480" w:lineRule="auto"/>
      </w:pPr>
    </w:p>
    <w:p w14:paraId="71BCF7C7" w14:textId="77777777" w:rsidR="00971DF9" w:rsidRDefault="00971DF9" w:rsidP="00444E93">
      <w:pPr>
        <w:autoSpaceDE w:val="0"/>
        <w:autoSpaceDN w:val="0"/>
        <w:adjustRightInd w:val="0"/>
        <w:spacing w:line="480" w:lineRule="auto"/>
      </w:pPr>
    </w:p>
    <w:p w14:paraId="255281DE" w14:textId="0D4D8183" w:rsidR="00EB0B6E" w:rsidRPr="00F0183F" w:rsidRDefault="00EB0B6E" w:rsidP="00444E93">
      <w:pPr>
        <w:spacing w:line="480" w:lineRule="auto"/>
        <w:rPr>
          <w:b/>
          <w:bCs/>
        </w:rPr>
      </w:pPr>
      <w:r w:rsidRPr="00F0183F">
        <w:rPr>
          <w:b/>
          <w:bCs/>
        </w:rPr>
        <w:t>Discussion</w:t>
      </w:r>
    </w:p>
    <w:p w14:paraId="3A2457CC" w14:textId="77777777" w:rsidR="00D154DE" w:rsidRDefault="00D154DE" w:rsidP="00444E93">
      <w:pPr>
        <w:autoSpaceDE w:val="0"/>
        <w:autoSpaceDN w:val="0"/>
        <w:adjustRightInd w:val="0"/>
        <w:spacing w:line="480" w:lineRule="auto"/>
      </w:pPr>
    </w:p>
    <w:p w14:paraId="710C5ACD" w14:textId="4ADE94E2" w:rsidR="00862E98" w:rsidRPr="00862E98" w:rsidRDefault="00862E98" w:rsidP="00444E93">
      <w:pPr>
        <w:autoSpaceDE w:val="0"/>
        <w:autoSpaceDN w:val="0"/>
        <w:adjustRightInd w:val="0"/>
        <w:spacing w:line="480" w:lineRule="auto"/>
        <w:rPr>
          <w:u w:val="single"/>
        </w:rPr>
      </w:pPr>
      <w:r w:rsidRPr="00862E98">
        <w:rPr>
          <w:u w:val="single"/>
        </w:rPr>
        <w:t>Main Findings</w:t>
      </w:r>
    </w:p>
    <w:p w14:paraId="1A318EA1" w14:textId="7148CDC1" w:rsidR="00A74738" w:rsidRDefault="002B22BB" w:rsidP="00444E93">
      <w:pPr>
        <w:autoSpaceDE w:val="0"/>
        <w:autoSpaceDN w:val="0"/>
        <w:adjustRightInd w:val="0"/>
        <w:spacing w:line="480" w:lineRule="auto"/>
      </w:pPr>
      <w:r>
        <w:t xml:space="preserve">The stillbirth </w:t>
      </w:r>
      <w:r w:rsidR="009A4D52">
        <w:t>evaluation</w:t>
      </w:r>
      <w:r w:rsidR="00A74738">
        <w:t xml:space="preserve"> decision</w:t>
      </w:r>
      <w:r>
        <w:t xml:space="preserve"> comes at a time </w:t>
      </w:r>
      <w:r w:rsidR="008521FE">
        <w:t xml:space="preserve">when parents are </w:t>
      </w:r>
      <w:r w:rsidR="00A521CD">
        <w:t>grieving</w:t>
      </w:r>
      <w:r w:rsidR="008521FE">
        <w:t xml:space="preserve"> the loss of their baby, </w:t>
      </w:r>
      <w:r w:rsidR="00A521CD">
        <w:t>maternal physical exhaustion</w:t>
      </w:r>
      <w:r w:rsidR="008521FE">
        <w:t xml:space="preserve"> from the birth, or </w:t>
      </w:r>
      <w:r w:rsidR="00A521CD">
        <w:t>maternal impairment</w:t>
      </w:r>
      <w:r w:rsidR="008521FE">
        <w:t xml:space="preserve"> from anesthesia or opioid medications </w:t>
      </w:r>
      <w:r w:rsidR="0097602D">
        <w:t>for pain</w:t>
      </w:r>
      <w:r w:rsidR="008521FE">
        <w:t>. This level of distress decreases one’s ability to make decisions</w:t>
      </w:r>
      <w:r w:rsidR="008521FE">
        <w:fldChar w:fldCharType="begin"/>
      </w:r>
      <w:r w:rsidR="00F4080A">
        <w:instrText xml:space="preserve"> ADDIN ZOTERO_ITEM CSL_CITATION {"citationID":"uv8Hv49Q","properties":{"formattedCitation":"\\super 22\\nosupersub{}","plainCitation":"22","noteIndex":0},"citationItems":[{"id":3562,"uris":["http://zotero.org/users/8037380/items/WKS25U3R"],"itemData":{"id":3562,"type":"article-journal","abstract":"Many decisions must be made under stress, and many decision situations elicit stress responses themselves. Thus, stress and decision making are intricately connected, not only on the behavioral level, but also on the neural level, i.e., the brain regions that underlie intact decision making are regions that are sensitive to stress-induced changes. The purpose of this review is to summarize the findings from studies that investigated the impact of stress on decision making. The review includes those studies that examined decision making under stress in humans and were published between 1985 and October 2011. The reviewed studies were found using PubMed and PsycInfo searches. The review focuses on studies that have examined the influence of acutely induced laboratory stress on decision making and that measured both decision-making performance and stress responses. Additionally, some studies that investigated decision making under naturally occurring stress levels and decision-making abilities in patients who suffer from stress-related disorders are described. The results from the studies that were included in the review support the assumption that stress affects decision making. If stress confers an advantage or disadvantage in terms of outcome depends on the specific task or situation. The results also emphasize the role of mediating and moderating variables. The results are discussed with respect to underlying psychological and neural mechanisms, implications for everyday decision making and future research directions.","container-title":"Neuroscience &amp; Biobehavioral Reviews","DOI":"10.1016/j.neubiorev.2012.02.003","ISSN":"0149-7634","issue":"4","journalAbbreviation":"Neuroscience &amp; Biobehavioral Reviews","language":"en","page":"1228-1248","source":"ScienceDirect","title":"Decision making under stress: A selective review","title-short":"Decision making under stress","volume":"36","author":[{"family":"Starcke","given":"Katrin"},{"family":"Brand","given":"Matthias"}],"issued":{"date-parts":[["2012",4,1]]}}}],"schema":"https://github.com/citation-style-language/schema/raw/master/csl-citation.json"} </w:instrText>
      </w:r>
      <w:r w:rsidR="008521FE">
        <w:fldChar w:fldCharType="separate"/>
      </w:r>
      <w:r w:rsidR="00F4080A" w:rsidRPr="00F4080A">
        <w:rPr>
          <w:vertAlign w:val="superscript"/>
        </w:rPr>
        <w:t>22</w:t>
      </w:r>
      <w:r w:rsidR="008521FE">
        <w:fldChar w:fldCharType="end"/>
      </w:r>
      <w:r w:rsidR="008521FE">
        <w:t xml:space="preserve"> at a time when numerous other decisions must also be made, such as funeral arrangements and when and how to tell to friends and family of the loss. Conflicting desires and needs (e.g., wanting to spend time with the stillborn, not wanting to </w:t>
      </w:r>
      <w:r w:rsidR="00EE3B86">
        <w:t>harm the baby</w:t>
      </w:r>
      <w:r w:rsidR="008521FE">
        <w:t>, wanting answers</w:t>
      </w:r>
      <w:r w:rsidR="00AF7F8C">
        <w:t xml:space="preserve"> to </w:t>
      </w:r>
      <w:proofErr w:type="gramStart"/>
      <w:r w:rsidR="00AF7F8C">
        <w:t>causes</w:t>
      </w:r>
      <w:proofErr w:type="gramEnd"/>
      <w:r w:rsidR="008521FE">
        <w:t xml:space="preserve">) </w:t>
      </w:r>
      <w:r w:rsidR="00AF7F8C">
        <w:t xml:space="preserve">further </w:t>
      </w:r>
      <w:r w:rsidR="008521FE">
        <w:t>complicate</w:t>
      </w:r>
      <w:r w:rsidR="0097602D">
        <w:t>s</w:t>
      </w:r>
      <w:r w:rsidR="008521FE">
        <w:t xml:space="preserve"> decision making. </w:t>
      </w:r>
      <w:r w:rsidR="00A74738">
        <w:t>Among participants in this study, t</w:t>
      </w:r>
      <w:r w:rsidR="00D154DE">
        <w:t xml:space="preserve">his </w:t>
      </w:r>
      <w:r w:rsidR="008521FE">
        <w:t>decision</w:t>
      </w:r>
      <w:r w:rsidR="00AD3967">
        <w:t>-making</w:t>
      </w:r>
      <w:r w:rsidR="008521FE">
        <w:t xml:space="preserve"> align</w:t>
      </w:r>
      <w:r w:rsidR="00AD3967">
        <w:t>ed</w:t>
      </w:r>
      <w:r w:rsidR="008521FE">
        <w:t xml:space="preserve"> with </w:t>
      </w:r>
      <w:r w:rsidR="00A74738">
        <w:t>the</w:t>
      </w:r>
      <w:r w:rsidR="00AD3967">
        <w:t xml:space="preserve"> knowledge, </w:t>
      </w:r>
      <w:r w:rsidR="008521FE">
        <w:t>values</w:t>
      </w:r>
      <w:r w:rsidR="00AD3967">
        <w:t>,</w:t>
      </w:r>
      <w:r w:rsidR="008521FE">
        <w:t xml:space="preserve"> and </w:t>
      </w:r>
      <w:r w:rsidR="00932DF4">
        <w:t xml:space="preserve">existing parental </w:t>
      </w:r>
      <w:r w:rsidR="008521FE">
        <w:t xml:space="preserve">beliefs </w:t>
      </w:r>
      <w:r w:rsidR="00AD3967">
        <w:t>prior to the event</w:t>
      </w:r>
      <w:r w:rsidR="00A74738">
        <w:t>.</w:t>
      </w:r>
      <w:r w:rsidR="008521FE">
        <w:t xml:space="preserve"> </w:t>
      </w:r>
      <w:r w:rsidR="00A74738">
        <w:t xml:space="preserve">Unfortunately, misconceptions about </w:t>
      </w:r>
      <w:r w:rsidR="00932DF4">
        <w:t xml:space="preserve">medical evaluation </w:t>
      </w:r>
      <w:r w:rsidR="00A74738">
        <w:t>contributed to declining one or more evaluation</w:t>
      </w:r>
      <w:r w:rsidR="0097602D">
        <w:t>s</w:t>
      </w:r>
      <w:r w:rsidR="00A74738">
        <w:t xml:space="preserve">, most often fetal autopsy. </w:t>
      </w:r>
    </w:p>
    <w:p w14:paraId="4E371CAE" w14:textId="77777777" w:rsidR="002B22BB" w:rsidRDefault="002B22BB" w:rsidP="00444E93">
      <w:pPr>
        <w:autoSpaceDE w:val="0"/>
        <w:autoSpaceDN w:val="0"/>
        <w:adjustRightInd w:val="0"/>
        <w:spacing w:line="480" w:lineRule="auto"/>
      </w:pPr>
    </w:p>
    <w:p w14:paraId="2F96606F" w14:textId="77777777" w:rsidR="00D515D9" w:rsidRDefault="00D515D9" w:rsidP="00444E93">
      <w:pPr>
        <w:autoSpaceDE w:val="0"/>
        <w:autoSpaceDN w:val="0"/>
        <w:adjustRightInd w:val="0"/>
        <w:spacing w:line="480" w:lineRule="auto"/>
      </w:pPr>
      <w:r>
        <w:t>Decision-making for stillbirth evaluations is often impacted by emotions and parental readiness.</w:t>
      </w:r>
      <w:r>
        <w:fldChar w:fldCharType="begin"/>
      </w:r>
      <w:r>
        <w:instrText xml:space="preserve"> ADDIN ZOTERO_ITEM CSL_CITATION {"citationID":"97Ukzmtv","properties":{"formattedCitation":"\\super 23\\nosupersub{}","plainCitation":"23","noteIndex":0},"citationItems":[{"id":2412,"uris":["http://zotero.org/groups/4700981/items/W24XWBR8"],"itemData":{"id":2412,"type":"article-journal","abstract":"BACKGROUND: Decades of decline in uptake rates of perinatal autopsies has limited investigation into the causes and risk factors for stillbirth.\nAIMS: This study aimed to qualitatively explore perinatal autopsy decision-making processes in parents who experienced antepartum and intrapartum stillbirths.\nMATERIAL AND METHODS: A qualitative semi-structured interview format was utilized. The line of questioning centred on how parents came to decide on consenting or declining to have a perinatal autopsy undertaken. Interpretative phenomenological analysis was employed as the analytic strategy. Purposive sampling was used to recruit 10 parents who either consented or declined autopsy from a large tertiary maternity hospital in Cork Ireland, where there were 30 stillbirths in 2011.\nRESULTS: Findings revealed four superordinate themes influencing parents' decision-making which varied with type of stillbirth experienced. Those parents who experienced antepartum stillbirths were more likely to consent; thus, knowing that the child was stillborn prior to delivery rather than on the day of delivery was associated with consent. In fact, these parents had more time for meaning-making; those consenting wanted to rule out self-blame and were fearful about future pregnancies. Parents who declined autopsy wanted to protect their infant from further harm. Interestingly, parents' knowledge and understanding of the autopsy itself were acquired primarily from public discourse.\nCONCLUSION: Parents' decision-making regarding autopsy is profoundly affected by their emotional response to stillbirth; clinicians and other health professionals may play a key role, especially if they can address parental concerns regarding the invasiveness of the autopsy procedure.","container-title":"Health Expectations: An International Journal of Public Participation in Health Care and Health Policy","DOI":"10.1111/hex.12305","ISSN":"1369-7625","issue":"6","journalAbbreviation":"Health Expect","language":"eng","note":"PMID: 25376775\nPMCID: PMC5810723","page":"3160-3171","source":"PubMed","title":"Parental decision making around perinatal autopsy: a qualitative investigation","title-short":"Parental decision making around perinatal autopsy","volume":"18","author":[{"family":"Meaney","given":"Sarah"},{"family":"Gallagher","given":"Stephen"},{"family":"Lutomski","given":"Jennifer E."},{"family":"O'Donoghue","given":"Keelin"}],"issued":{"date-parts":[["2015",12]]}}}],"schema":"https://github.com/citation-style-language/schema/raw/master/csl-citation.json"} </w:instrText>
      </w:r>
      <w:r>
        <w:fldChar w:fldCharType="separate"/>
      </w:r>
      <w:r w:rsidRPr="00F4080A">
        <w:rPr>
          <w:vertAlign w:val="superscript"/>
        </w:rPr>
        <w:t>23</w:t>
      </w:r>
      <w:r>
        <w:fldChar w:fldCharType="end"/>
      </w:r>
      <w:r>
        <w:t xml:space="preserve"> In the present study, the reasons expressed for consenting to an evaluation varied by type of examination. Parents who consented to fetal autopsy wanted to understand why their </w:t>
      </w:r>
      <w:r>
        <w:lastRenderedPageBreak/>
        <w:t xml:space="preserve">baby passed away. They approached their decision with more deductive reasoning than emotions and were more likely to point to how their science or medical background made them feel comfortable with their decision. Those who chose placental histology or genetic testing over fetal autopsy often didn’t want to harm their baby, but desired information about the cause of their stillbirth. Other reasons for consenting to one or more of the stillbirth evaluations were a desire to understand whether they were to blame, to inform possible future pregnancies, and the respect shown by the medical team towards the stillborn and parents. Those who choose one or more of the evaluations often expressed a desire to contribute to the scientific knowledge about preventing future stillbirths and to help others who may have suffered a loss. </w:t>
      </w:r>
    </w:p>
    <w:p w14:paraId="08AD9BC7" w14:textId="77777777" w:rsidR="00D515D9" w:rsidRDefault="00D515D9" w:rsidP="00444E93">
      <w:pPr>
        <w:autoSpaceDE w:val="0"/>
        <w:autoSpaceDN w:val="0"/>
        <w:adjustRightInd w:val="0"/>
        <w:spacing w:line="480" w:lineRule="auto"/>
      </w:pPr>
    </w:p>
    <w:p w14:paraId="0802007B" w14:textId="77777777" w:rsidR="00D515D9" w:rsidRPr="00862E98" w:rsidRDefault="00D515D9" w:rsidP="00444E93">
      <w:pPr>
        <w:spacing w:line="480" w:lineRule="auto"/>
        <w:rPr>
          <w:bCs/>
          <w:u w:val="single"/>
        </w:rPr>
      </w:pPr>
      <w:r w:rsidRPr="00862E98">
        <w:rPr>
          <w:bCs/>
          <w:u w:val="single"/>
        </w:rPr>
        <w:t>Limitations</w:t>
      </w:r>
    </w:p>
    <w:p w14:paraId="4FD92A53" w14:textId="6BF7CB7E" w:rsidR="00D515D9" w:rsidRDefault="00D515D9" w:rsidP="00444E93">
      <w:pPr>
        <w:spacing w:line="480" w:lineRule="auto"/>
      </w:pPr>
      <w:r>
        <w:rPr>
          <w:bCs/>
        </w:rPr>
        <w:t>P</w:t>
      </w:r>
      <w:r>
        <w:t>atients were recruited from a single hospital, were more likely to be non-Hispanic White, well educated, wealthier, and at least 40% belonged to The Church of Jesus Christ of Latter-Day Saints. Our cohort may not represent the general population and it is well understood that stillbirth occurs at higher rates among minoritized and socioeconomically disadvantaged groups.</w:t>
      </w:r>
      <w:r>
        <w:fldChar w:fldCharType="begin"/>
      </w:r>
      <w:r w:rsidR="00F42603">
        <w:instrText xml:space="preserve"> ADDIN ZOTERO_ITEM CSL_CITATION {"citationID":"gAwHQ0iw","properties":{"formattedCitation":"\\super 24,25\\nosupersub{}","plainCitation":"24,25","noteIndex":0},"citationItems":[{"id":3288,"uris":["http://zotero.org/users/8037380/items/TTQIQXX9"],"itemData":{"id":3288,"type":"report","collection-title":"National Vital Statistics Reports; vol 71 no 4","event-place":"Hyattsville, MD","page":"19","publisher":"National Center for Health Statistics","publisher-place":"Hyattsville, MD","title":"Fetal mortality: United States, 2020","author":[{"family":"Gregory","given":"Elizabeth C. W."},{"family":"Valenzuela","given":"Claudia P."},{"family":"Hoyert","given":"Donna L."}],"accessed":{"date-parts":[["2023",1,3]]},"issued":{"date-parts":[["2022",8,4]]}}},{"id":1777,"uris":["http://zotero.org/users/8037380/items/3QWYNGAF"],"itemData":{"id":1777,"type":"article-journal","container-title":"The Lancet","DOI":"10.1016/S0140-6736(15)01020-X","ISSN":"0140-6736, 1474-547X","issue":"10019","journalAbbreviation":"The Lancet","language":"English","note":"publisher: Elsevier\nPMID: 26794070","page":"691-702","source":"www.thelancet.com","title":"Stillbirths: recall to action in high-income countries","title-short":"Stillbirths","volume":"387","author":[{"family":"Flenady","given":"Vicki"},{"family":"Wojcieszek","given":"Aleena M."},{"family":"Middleton","given":"Philippa"},{"family":"Ellwood","given":"David"},{"family":"Erwich","given":"Jan Jaap"},{"family":"Coory","given":"Michael"},{"family":"Khong","given":"T. Yee"},{"family":"Silver","given":"Robert M."},{"family":"Smith","given":"Gordon C. S."},{"family":"Boyle","given":"Frances M."},{"family":"Lawn","given":"Joy E."},{"family":"Blencowe","given":"Hannah"},{"family":"Leisher","given":"Susannah Hopkins"},{"family":"Gross","given":"Mechthild M."},{"family":"Horey","given":"Dell"},{"family":"Farrales","given":"Lynn"},{"family":"Bloomfield","given":"Frank"},{"family":"McCowan","given":"Lesley"},{"family":"Brown","given":"Stephanie J."},{"family":"Joseph","given":"K. S."},{"family":"Zeitlin","given":"Jennifer"},{"family":"Reinebrant","given":"Hanna E."},{"family":"Cacciatore","given":"Joanne"},{"family":"Ravaldi","given":"Claudia"},{"family":"Vannacci","given":"Alfredo"},{"family":"Cassidy","given":"Jillian"},{"family":"Cassidy","given":"Paul"},{"family":"Farquhar","given":"Cindy"},{"family":"Wallace","given":"Euan"},{"family":"Siassakos","given":"Dimitrios"},{"family":"Heazell","given":"Alexander E. P."},{"family":"Storey","given":"Claire"},{"family":"Sadler","given":"Lynn"},{"family":"Petersen","given":"Scott"},{"family":"Frøen","given":"J. Frederik"},{"family":"Goldenberg","given":"Robert L."},{"family":"Flenady","given":"Vicki"},{"family":"Frøen","given":"J. Frederik"},{"family":"Kinney","given":"Mary V."},{"family":"Bernis","given":"Luc","dropping-particle":"de"},{"family":"Lawn","given":"Joy E."},{"family":"Blencowe","given":"Hannah"},{"family":"Heazell","given":"Alexander"},{"family":"Leisher","given":"Susannah Hopkins"},{"family":"Ruidiaz","given":"Jessica"},{"family":"Carvalho","given":"Andre"},{"family":"Dahlstrom","given":"Jane"},{"family":"East","given":"Christine"},{"family":"Fox","given":"Jane P."},{"family":"Gibbons","given":"Kristen"},{"family":"Ibiebele","given":"Ibinabo"},{"family":"Kildea","given":"Sue"},{"family":"Gardener","given":"Glenn"},{"family":"Lourie","given":"Rohan"},{"family":"Wilson","given":"Patricia"},{"family":"Gordon","given":"Adrienne"},{"family":"Jennings","given":"Belinda"},{"family":"Kent","given":"Alison"},{"family":"McDonald","given":"Susan"},{"family":"Merchant","given":"Kelly"},{"family":"Oats","given":"Jeremy"},{"family":"Walker","given":"Susan P."},{"family":"Raven","given":"Leanne"},{"family":"Schirmann","given":"Anne"},{"family":"Montigny","given":"Francine","dropping-particle":"de"},{"family":"Guyon","given":"Grace"},{"family":"Blondel","given":"Beatrice"},{"family":"Wall","given":"Sabine","dropping-particle":"de"},{"family":"Bonham","given":"Sheelagh"},{"family":"Corcoran","given":"Paul"},{"family":"Cregan","given":"Mairie"},{"family":"Meany","given":"Sarah"},{"family":"Murphy","given":"Margaret"},{"family":"Fukui","given":"Stephanie"},{"family":"Gordijn","given":"Sanne"},{"family":"Korteweg","given":"Fleurisca"},{"family":"Cronin","given":"Robin"},{"family":"Mason","given":"Vicki"},{"family":"Culling","given":"Vicki"},{"family":"Usynina","given":"Anna"},{"family":"Pettersson","given":"Karin"},{"family":"Rådestad","given":"Ingela"},{"family":"Gogh","given":"Susanne","dropping-particle":"van"},{"family":"Bichara","given":"Bia"},{"family":"Bradley","given":"Stephanie"},{"family":"Ellis","given":"Alison"},{"family":"Downe","given":"Soo"},{"family":"Draper","given":"Elizabeth"},{"family":"Manktelow","given":"Brad"},{"family":"Scott","given":"Janet"},{"family":"Smith","given":"Lucy"},{"family":"Stones","given":"William"},{"family":"Lavender","given":"Tina"},{"family":"Duke","given":"Wes"},{"family":"Fretts","given":"Ruth C."},{"family":"Gold","given":"Katherine J."},{"family":"McClure","given":"Elizabeth"},{"family":"Reddy","given":"Uma"}],"issued":{"date-parts":[["2016",2,13]]}}}],"schema":"https://github.com/citation-style-language/schema/raw/master/csl-citation.json"} </w:instrText>
      </w:r>
      <w:r>
        <w:fldChar w:fldCharType="separate"/>
      </w:r>
      <w:r w:rsidR="00F42603" w:rsidRPr="00F42603">
        <w:rPr>
          <w:vertAlign w:val="superscript"/>
        </w:rPr>
        <w:t>24,25</w:t>
      </w:r>
      <w:r>
        <w:fldChar w:fldCharType="end"/>
      </w:r>
      <w:r>
        <w:t xml:space="preserve"> However, our participants’ shared experiences were similar to two other research cohorts from around the world.</w:t>
      </w:r>
      <w:r>
        <w:fldChar w:fldCharType="begin"/>
      </w:r>
      <w:r w:rsidR="00F42603">
        <w:instrText xml:space="preserve"> ADDIN ZOTERO_ITEM CSL_CITATION {"citationID":"wqSZo2yu","properties":{"formattedCitation":"\\super 23,26\\nosupersub{}","plainCitation":"23,26","noteIndex":0},"citationItems":[{"id":2412,"uris":["http://zotero.org/groups/4700981/items/W24XWBR8"],"itemData":{"id":2412,"type":"article-journal","abstract":"BACKGROUND: Decades of decline in uptake rates of perinatal autopsies has limited investigation into the causes and risk factors for stillbirth.\nAIMS: This study aimed to qualitatively explore perinatal autopsy decision-making processes in parents who experienced antepartum and intrapartum stillbirths.\nMATERIAL AND METHODS: A qualitative semi-structured interview format was utilized. The line of questioning centred on how parents came to decide on consenting or declining to have a perinatal autopsy undertaken. Interpretative phenomenological analysis was employed as the analytic strategy. Purposive sampling was used to recruit 10 parents who either consented or declined autopsy from a large tertiary maternity hospital in Cork Ireland, where there were 30 stillbirths in 2011.\nRESULTS: Findings revealed four superordinate themes influencing parents' decision-making which varied with type of stillbirth experienced. Those parents who experienced antepartum stillbirths were more likely to consent; thus, knowing that the child was stillborn prior to delivery rather than on the day of delivery was associated with consent. In fact, these parents had more time for meaning-making; those consenting wanted to rule out self-blame and were fearful about future pregnancies. Parents who declined autopsy wanted to protect their infant from further harm. Interestingly, parents' knowledge and understanding of the autopsy itself were acquired primarily from public discourse.\nCONCLUSION: Parents' decision-making regarding autopsy is profoundly affected by their emotional response to stillbirth; clinicians and other health professionals may play a key role, especially if they can address parental concerns regarding the invasiveness of the autopsy procedure.","container-title":"Health Expectations: An International Journal of Public Participation in Health Care and Health Policy","DOI":"10.1111/hex.12305","ISSN":"1369-7625","issue":"6","journalAbbreviation":"Health Expect","language":"eng","note":"PMID: 25376775\nPMCID: PMC5810723","page":"3160-3171","source":"PubMed","title":"Parental decision making around perinatal autopsy: a qualitative investigation","title-short":"Parental decision making around perinatal autopsy","volume":"18","author":[{"family":"Meaney","given":"Sarah"},{"family":"Gallagher","given":"Stephen"},{"family":"Lutomski","given":"Jennifer E."},{"family":"O'Donoghue","given":"Keelin"}],"issued":{"date-parts":[["2015",12]]}}},{"id":2002,"uris":["http://zotero.org/users/8037380/items/P7YFSUCA"],"itemData":{"id":2002,"type":"article-journal","abstract":"BACKGROUND: Postmortem examination is the single most useful investigation in providing information to parents about why their baby or child died. Despite this, uptake remains well below the recommended 75%.\nOBJECTIVE: To address the question 'what are the barriers and motivators to perinatal, prenatal and paediatric PM examination?'\nSEARCH STRATEGY: Key databases including Pubmed and CINAHL; Cochrane library, websites of relevant patient organisations, hand search of key journals, first and last authors and references.\nSELECTION CRITERIA: Peer-reviewed qualitative, quantitative or mixed methods research examining factors affecting uptake or decline of perinatal or paediatric postmortem examination.\nDATA COLLECTION AND ANALYSIS: Narrative synthesis; findings were compared across studies to examine interrelations.\nMAIN RESULTS: Seven major themes describing barriers to postmortem uptake were identified: dislike of invasiveness, practicalities of the procedure, organ retention issues, protective parenting, communication and understanding, religion and culture and professional or organisational barriers. Six major themes related to factors which facilitated parental consent were identified: desire for information, contributing to research, coping and well-being, respectful care, minimally invasive options, and policy and practice. There were a number of themes in the literature that reflected best practice.\nCONCLUSION: Findings highlight the need for better health professional education and the fact some concerns may be mitigated if less invasive methods of postmortem were routinely available. New consent packages and codes of practice may have a positive impact on perception of examination after death. The landscape is changing; further research is necessary to assess the impact on postmortem uptake rates.\nTWEETABLE ABSTRACT: Systematic review to explore the barriers and motivators to perinatal, prenatal and paediatric postmortem examination.","container-title":"BJOG: an international journal of obstetrics and gynaecology","DOI":"10.1111/1471-0528.14600","ISSN":"1471-0528","issue":"2","journalAbbreviation":"BJOG","language":"eng","note":"PMID: 28190300\nPMCID: PMC5763339","page":"172-181","source":"PubMed","title":"Factors affecting uptake of postmortem examination in the prenatal, perinatal and paediatric setting","volume":"125","author":[{"family":"Lewis","given":"C."},{"family":"Hill","given":"M."},{"family":"Arthurs","given":"O. J."},{"family":"Hutchinson","given":"C."},{"family":"Chitty","given":"L. S."},{"family":"Sebire","given":"N. J."}],"issued":{"date-parts":[["2018",1]]}}}],"schema":"https://github.com/citation-style-language/schema/raw/master/csl-citation.json"} </w:instrText>
      </w:r>
      <w:r>
        <w:fldChar w:fldCharType="separate"/>
      </w:r>
      <w:r w:rsidR="00F42603" w:rsidRPr="00F42603">
        <w:rPr>
          <w:vertAlign w:val="superscript"/>
        </w:rPr>
        <w:t>23,26</w:t>
      </w:r>
      <w:r>
        <w:fldChar w:fldCharType="end"/>
      </w:r>
      <w:r>
        <w:t xml:space="preserve"> Additionally, recall bias and the highly distressing nature of a stillbirth may have also contributed to some of the participants not remembering the details about their experience.</w:t>
      </w:r>
    </w:p>
    <w:p w14:paraId="70AE91FC" w14:textId="77777777" w:rsidR="00D515D9" w:rsidRDefault="00D515D9" w:rsidP="00444E93">
      <w:pPr>
        <w:autoSpaceDE w:val="0"/>
        <w:autoSpaceDN w:val="0"/>
        <w:adjustRightInd w:val="0"/>
        <w:spacing w:line="480" w:lineRule="auto"/>
      </w:pPr>
    </w:p>
    <w:p w14:paraId="7B076EEF" w14:textId="4DDDA3A2" w:rsidR="00D515D9" w:rsidRPr="00D515D9" w:rsidRDefault="00D515D9" w:rsidP="00444E93">
      <w:pPr>
        <w:autoSpaceDE w:val="0"/>
        <w:autoSpaceDN w:val="0"/>
        <w:adjustRightInd w:val="0"/>
        <w:spacing w:line="480" w:lineRule="auto"/>
        <w:rPr>
          <w:u w:val="single"/>
        </w:rPr>
      </w:pPr>
      <w:r w:rsidRPr="00D515D9">
        <w:rPr>
          <w:u w:val="single"/>
        </w:rPr>
        <w:t>Interpretation</w:t>
      </w:r>
    </w:p>
    <w:p w14:paraId="0E9696A7" w14:textId="6CB4E206" w:rsidR="00F6028E" w:rsidRDefault="00891B56" w:rsidP="00444E93">
      <w:pPr>
        <w:autoSpaceDE w:val="0"/>
        <w:autoSpaceDN w:val="0"/>
        <w:adjustRightInd w:val="0"/>
        <w:spacing w:line="480" w:lineRule="auto"/>
      </w:pPr>
      <w:r>
        <w:t xml:space="preserve">The reasons for declining stillbirth evaluations are varied and complex. </w:t>
      </w:r>
      <w:r w:rsidR="00DF152F">
        <w:t xml:space="preserve">Previous research identified several reasons for declining evaluations including complexity of the consent, </w:t>
      </w:r>
      <w:r w:rsidR="00DF152F">
        <w:lastRenderedPageBreak/>
        <w:t>emotional stress of the situation, lack of information for families and providers, mistrust, and belief that no new information will be found.</w:t>
      </w:r>
      <w:r w:rsidR="00DF152F">
        <w:fldChar w:fldCharType="begin"/>
      </w:r>
      <w:r w:rsidR="00F42603">
        <w:instrText xml:space="preserve"> ADDIN ZOTERO_ITEM CSL_CITATION {"citationID":"viSvktUv","properties":{"formattedCitation":"\\super 23,27\\nosupersub{}","plainCitation":"23,27","noteIndex":0},"citationItems":[{"id":2412,"uris":["http://zotero.org/groups/4700981/items/W24XWBR8"],"itemData":{"id":2412,"type":"article-journal","abstract":"BACKGROUND: Decades of decline in uptake rates of perinatal autopsies has limited investigation into the causes and risk factors for stillbirth.\nAIMS: This study aimed to qualitatively explore perinatal autopsy decision-making processes in parents who experienced antepartum and intrapartum stillbirths.\nMATERIAL AND METHODS: A qualitative semi-structured interview format was utilized. The line of questioning centred on how parents came to decide on consenting or declining to have a perinatal autopsy undertaken. Interpretative phenomenological analysis was employed as the analytic strategy. Purposive sampling was used to recruit 10 parents who either consented or declined autopsy from a large tertiary maternity hospital in Cork Ireland, where there were 30 stillbirths in 2011.\nRESULTS: Findings revealed four superordinate themes influencing parents' decision-making which varied with type of stillbirth experienced. Those parents who experienced antepartum stillbirths were more likely to consent; thus, knowing that the child was stillborn prior to delivery rather than on the day of delivery was associated with consent. In fact, these parents had more time for meaning-making; those consenting wanted to rule out self-blame and were fearful about future pregnancies. Parents who declined autopsy wanted to protect their infant from further harm. Interestingly, parents' knowledge and understanding of the autopsy itself were acquired primarily from public discourse.\nCONCLUSION: Parents' decision-making regarding autopsy is profoundly affected by their emotional response to stillbirth; clinicians and other health professionals may play a key role, especially if they can address parental concerns regarding the invasiveness of the autopsy procedure.","container-title":"Health Expectations: An International Journal of Public Participation in Health Care and Health Policy","DOI":"10.1111/hex.12305","ISSN":"1369-7625","issue":"6","journalAbbreviation":"Health Expect","language":"eng","note":"PMID: 25376775\nPMCID: PMC5810723","page":"3160-3171","source":"PubMed","title":"Parental decision making around perinatal autopsy: a qualitative investigation","title-short":"Parental decision making around perinatal autopsy","volume":"18","author":[{"family":"Meaney","given":"Sarah"},{"family":"Gallagher","given":"Stephen"},{"family":"Lutomski","given":"Jennifer E."},{"family":"O'Donoghue","given":"Keelin"}],"issued":{"date-parts":[["2015",12]]}}},{"id":2438,"uris":["http://zotero.org/groups/4700981/items/AYX8W2EV"],"itemData":{"id":2438,"type":"article-journal","abstract":"Aside from inheriting half of the genome of each of our parents, we are born with a small number of novel mutations that occurred during gametogenesis and postzygotically. Recent genome and exome sequencing studies of parent–offspring trios have provided the first insights into the number and distribution of these de novo mutations in health and disease, pointing to risk factors that increase their number in the offspring. De novo mutations have been shown to be a major cause of severe early-onset genetic disorders such as intellectual disability, autism spectrum disorder, and other developmental diseases. In fact, the occurrence of novel mutations in each generation explains why these reproductively lethal disorders continue to occur in our population. Recent studies have also shown that de novo mutations are predominantly of paternal origin and that their number increases with advanced paternal age. Here, we review the recent literature on de novo mutations, covering their detection, biological characterization, and medical impact.","container-title":"Genome Biology","DOI":"10.1186/s13059-016-1110-1","ISSN":"1474-760X","issue":"1","journalAbbreviation":"Genome Biology","page":"241","source":"BioMed Central","title":"New insights into the generation and role of de novo mutations in health and disease","volume":"17","author":[{"family":"Acuna-Hidalgo","given":"Rocio"},{"family":"Veltman","given":"Joris A."},{"family":"Hoischen","given":"Alexander"}],"issued":{"date-parts":[["2016",11,28]]}}}],"schema":"https://github.com/citation-style-language/schema/raw/master/csl-citation.json"} </w:instrText>
      </w:r>
      <w:r w:rsidR="00DF152F">
        <w:fldChar w:fldCharType="separate"/>
      </w:r>
      <w:r w:rsidR="00F42603" w:rsidRPr="00F42603">
        <w:rPr>
          <w:vertAlign w:val="superscript"/>
        </w:rPr>
        <w:t>23,27</w:t>
      </w:r>
      <w:r w:rsidR="00DF152F">
        <w:fldChar w:fldCharType="end"/>
      </w:r>
      <w:r w:rsidR="00DF152F">
        <w:t xml:space="preserve"> Among participants in this study, t</w:t>
      </w:r>
      <w:r w:rsidR="00F6028E">
        <w:t xml:space="preserve">he most common reason stated for declining a </w:t>
      </w:r>
      <w:r w:rsidR="009D1915">
        <w:t>stillbirth evaluation</w:t>
      </w:r>
      <w:r w:rsidR="00F6028E">
        <w:t xml:space="preserve"> was that they had already received a probable cause of the stillbirth before any of the examinations were offered</w:t>
      </w:r>
      <w:r w:rsidR="00FD10A8">
        <w:t xml:space="preserve">. They </w:t>
      </w:r>
      <w:r w:rsidR="00DF152F">
        <w:t>believed that no new information would be found with</w:t>
      </w:r>
      <w:r w:rsidR="00F6028E">
        <w:t xml:space="preserve"> further testing. However, fetal autopsy is known to </w:t>
      </w:r>
      <w:r w:rsidR="009D1915">
        <w:t>correct</w:t>
      </w:r>
      <w:r w:rsidR="00F6028E">
        <w:t xml:space="preserve"> major errors in the clinically determined cause of stillbirth </w:t>
      </w:r>
      <w:r w:rsidR="00DD2CF9">
        <w:t>24.3</w:t>
      </w:r>
      <w:r w:rsidR="00F6028E">
        <w:t>% of the time.</w:t>
      </w:r>
      <w:r w:rsidR="00F6028E">
        <w:fldChar w:fldCharType="begin"/>
      </w:r>
      <w:r w:rsidR="00F42603">
        <w:instrText xml:space="preserve"> ADDIN ZOTERO_ITEM CSL_CITATION {"citationID":"NcurmdM9","properties":{"formattedCitation":"\\super 28\\nosupersub{}","plainCitation":"28","noteIndex":0},"citationItems":[{"id":3997,"uris":["http://zotero.org/users/8037380/items/LD8RHTC5","http://zotero.org/users/8037380/items/7HTLK3ZU"],"itemData":{"id":3997,"type":"article-journal","abstract":"In recent years, the autopsy was considered necessary only in medico-legal cases, or when the clinician requires it to better understand the pathology and cause of death (with the deceased family's consent). Although it has been shown in numerous studies that the autopsy and the postmortem histopathological examination are the only ones that can diagnose correctly and completely, the autopsy rate is declining. The primary motive of the family in consenting to a perinatal necropsy, may be to determine the cause of death of their child and to be aware of possible complications of their future pregnancy. This study shows the rate of concordance between clinical diagnosis and autopsy diagnosis, and the rate of concordance between macroscopic diagnosis and microscopic findings, pointing out once again the importance and the utility of the autopsy in medical practice.","container-title":"Maedica","ISSN":"1841-9038","issue":"2","journalAbbreviation":"Maedica (Bucur)","language":"eng","note":"PMID: 25705276\nPMCID: PMC4296763","page":"183-188","source":"PubMed","title":"A comparison between clinical diagnosis of death and autopsy diagnosis. A retrospective study of 131 newborns, stillborns and aborted fetuses","volume":"9","author":[{"family":"Costache","given":"Mariana"},{"family":"Cirstoiu","given":"Monica"},{"family":"Contolenco","given":"Andreea"},{"family":"Lazaroiu","given":"Anca Mihaela"},{"family":"George","given":"Simion"},{"family":"Sajin","given":"Maria"},{"family":"Patrascu","given":"Oana Maria"}],"issued":{"date-parts":[["2014",6]]}}}],"schema":"https://github.com/citation-style-language/schema/raw/master/csl-citation.json"} </w:instrText>
      </w:r>
      <w:r w:rsidR="00F6028E">
        <w:fldChar w:fldCharType="separate"/>
      </w:r>
      <w:r w:rsidR="00F42603" w:rsidRPr="00F42603">
        <w:rPr>
          <w:vertAlign w:val="superscript"/>
        </w:rPr>
        <w:t>28</w:t>
      </w:r>
      <w:r w:rsidR="00F6028E">
        <w:fldChar w:fldCharType="end"/>
      </w:r>
      <w:r w:rsidR="00F6028E">
        <w:t xml:space="preserve"> </w:t>
      </w:r>
      <w:r>
        <w:t>Participants in this study expressed that e</w:t>
      </w:r>
      <w:r w:rsidR="00F6028E">
        <w:t>ven in the case of inconclusive results, actively doing something for their baby or confirming that they were not responsible for the death is valuable to parents and their healing process</w:t>
      </w:r>
      <w:r>
        <w:t xml:space="preserve">, </w:t>
      </w:r>
      <w:r w:rsidR="00FD10A8">
        <w:t>consistent with findings of others</w:t>
      </w:r>
      <w:r w:rsidR="00F6028E">
        <w:t>.</w:t>
      </w:r>
      <w:r w:rsidR="00F6028E">
        <w:fldChar w:fldCharType="begin"/>
      </w:r>
      <w:r w:rsidR="00F42603">
        <w:instrText xml:space="preserve"> ADDIN ZOTERO_ITEM CSL_CITATION {"citationID":"CA6Z2Dv3","properties":{"formattedCitation":"\\super 6,8,29\\nosupersub{}","plainCitation":"6,8,29","noteIndex":0},"citationItems":[{"id":2231,"uris":["http://zotero.org/users/8037380/items/FFW6SY24"],"itemData":{"id":2231,"type":"article-journal","abstract":"BACKGROUND: Falling consent rates for postmortems, regardless of age of death, have been widely reported in recent years. The aim of this study was to explore parental attitudes to, and decision-making about, a perinatal postmortem after termination for fetal abnormality, late miscarriage, or stillbirth.\nMETHODS: A prospective self-completion questionnaire was given to 35 women and their partners. The participants had experienced second or third trimester pregnancy loss in a single fetal medicine and delivery unit in the United Kingdom and were making decisions about having a postmortem. They were asked to complete a questionnaire about their attitudes to, and expectations of, a perinatal postmortem.\nRESULTS: Thirty-one questionnaires were received from parents of 17 babies (49% of those asked; 16 from mothers, 15 from fathers). Parents of nine babies (53%) said they would agree to a full postmortem, of three babies to a limited postmortem, and of four babies to an external examination only; one couple were undecided. The most important issues for the parents in this study that related to their decisions about a postmortem centered on the need for information, both for future planning and about what had happened. Moderately important issues related to altruism, which is, improving medical knowledge and helping other parents experiencing similar bereavement. Among the lowest scoring issues were potential barriers, such as concerns about cultural or religious acceptability of a postmortem, funeral delays, and what would happen to the baby's body.\nCONCLUSIONS: Bereaved parents who participated in this study, where postmortem consent rates were relatively high, thought that their need for knowledge eclipsed assumed barriers when deciding whether or not to have a postmortem for their baby.","container-title":"Birth (Berkeley, Calif.)","DOI":"10.1111/j.1523-536X.2011.00513.x","ISSN":"1523-536X","issue":"1","journalAbbreviation":"Birth","language":"eng","note":"PMID: 22369606","page":"57-64","source":"PubMed","title":"Perinatal postmortems: what is important to parents and how do they decide?","title-short":"Perinatal postmortems","volume":"39","author":[{"family":"Breeze","given":"Andrew C. G."},{"family":"Statham","given":"Helen"},{"family":"Hackett","given":"Gerald A."},{"family":"Jessop","given":"Flora A."},{"family":"Lees","given":"Christoph C."}],"issued":{"date-parts":[["2012",3]]}}},{"id":2011,"uris":["http://zotero.org/users/8037380/items/SSUHAJBD"],"itemData":{"id":2011,"type":"article-journal","abstract":"AIM: Autopsy is a beneficial procedure to determine the cause of death and the frequency of anomalies in perinatal losses. Even in the event of an autopsy not providing any additional information, completion of the procedure confirming the clinical diagnoses gives reassurance to both clinicians and parents. Here we present a 15-year archival study based on findings of perinatal autopsies.\nDESIGN AND METHODS: Four hundred and eighty-six cases from our archive were reviewed and according to the findings they were divided into three subcategories; (1) miscarriages (MCF); (2) fetuses terminated (FTA) for vital anomalies detected by prenatal ultrasonography; (3) premature or term newborns died within first month of life (neonates: NN). Autopsies were documented and classified according to week/age of cases, anomalies and causes of abortion or death.\nRESULTS: Two hundred and twenty-six of 486 cases (46.5%) were in MCF group while 227 (46.7%) and 33 (6.8%) were of them in FTA and NN groups, respectively. In FTA group, the most frequent anomaly detected was neural tube defects. In NN group, prematurity related complications were the most common cause of death. The autopsy process was found valuable in 39.7% of all cases.\nCONCLUSIONS: We suggest that autopsy procedure is diagnostically valuable even in situations when there is USG findings that are confirming FTAs or there is no important major fetal or placental anomaly detected in MCFs.","container-title":"Journal of Perinatal Medicine","DOI":"10.1515/jpm-2016-0396","ISSN":"1619-3997","issue":"2","journalAbbreviation":"J Perinat Med","language":"eng","note":"PMID: 28841576","page":"175-181","source":"PubMed","title":"Diagnostic value of perinatal autopsies: analysis of 486 cases","title-short":"Diagnostic value of perinatal autopsies","volume":"46","author":[{"family":"Neşe","given":"Nalan"},{"family":"Bülbül","given":"Yeşim"}],"issued":{"date-parts":[["2018",2,23]]}}},{"id":1985,"uris":["http://zotero.org/users/8037380/items/W3GRNAYY"],"itemData":{"id":1985,"type":"article-journal","abstract":"Intrauterine fetal demise or termination for malformation is adverse obstetric outcomes, agonizing for the parents and frustrating for health care providers. These events are often unpredictable and investigation entails not only the evaluation of the fetus/neonate but also the placenta. Though nothing can compensate the bereavement of families who have encountered fetal or a neonatal loss, a meticulous study of the placental, fetal, and neonatal tissues provides succor and help in the healing process. In recent times, with extensive advances in the pediatric specialty, the significance and requirements for perinatal autopsy have also commensurately heightened. There is an inordinate need for an accurate diagnosis in order to render genetic counseling and ascertain the implications of possible recurrence in future pregnancies. A conscientious perinatal autopsy, supplemented by cytogenetic and metabolic evaluation, followed by dissemination of the information to the parents, clinicians, and public health organizations is of paramount importance. This not only assists in the clinical management and bereavement closure but also helps in the reduction of perinatal mortality and morbidity. An autopsy protocol assists in performing an adequate perinatal dissection, facilitates the recognition and documentation of all relevant information and in addition also provides a format for the collection, recording and presenting of data which facilitates collaborative research. A brief account of the benefits and techniques of perinatal autopsy and the protocol are presented.","container-title":"Journal of Fetal Medicine","DOI":"10.1007/s40556-015-0059-6","ISSN":"2348-8859","issue":"3","journalAbbreviation":"J. Fetal Med.","language":"en","page":"101-111","source":"Springer Link","title":"Performing a Perinatal Autopsy","volume":"2","author":[{"family":"Jaiman","given":"Sunil"}],"issued":{"date-parts":[["2015",9,1]]}}}],"schema":"https://github.com/citation-style-language/schema/raw/master/csl-citation.json"} </w:instrText>
      </w:r>
      <w:r w:rsidR="00F6028E">
        <w:fldChar w:fldCharType="separate"/>
      </w:r>
      <w:r w:rsidR="00F42603" w:rsidRPr="00F42603">
        <w:rPr>
          <w:vertAlign w:val="superscript"/>
        </w:rPr>
        <w:t>6,8,29</w:t>
      </w:r>
      <w:r w:rsidR="00F6028E">
        <w:fldChar w:fldCharType="end"/>
      </w:r>
      <w:r w:rsidR="00F6028E">
        <w:t xml:space="preserve"> </w:t>
      </w:r>
    </w:p>
    <w:p w14:paraId="1D3CEB07" w14:textId="77777777" w:rsidR="00F6028E" w:rsidRDefault="00F6028E" w:rsidP="00444E93">
      <w:pPr>
        <w:autoSpaceDE w:val="0"/>
        <w:autoSpaceDN w:val="0"/>
        <w:adjustRightInd w:val="0"/>
        <w:spacing w:line="480" w:lineRule="auto"/>
      </w:pPr>
    </w:p>
    <w:p w14:paraId="497F36DB" w14:textId="3A2C84FA" w:rsidR="000E4A48" w:rsidRDefault="00FD10A8" w:rsidP="00444E93">
      <w:pPr>
        <w:autoSpaceDE w:val="0"/>
        <w:autoSpaceDN w:val="0"/>
        <w:adjustRightInd w:val="0"/>
        <w:spacing w:line="480" w:lineRule="auto"/>
      </w:pPr>
      <w:r>
        <w:t>O</w:t>
      </w:r>
      <w:r w:rsidR="000E4A48">
        <w:t>ur participants were more often misinformed about fetal autopsy</w:t>
      </w:r>
      <w:r>
        <w:t xml:space="preserve"> than other tests</w:t>
      </w:r>
      <w:r w:rsidR="000E4A48">
        <w:t xml:space="preserve">. Several participants expressed a desire to protect their baby from the harm inflicted by an autopsy without knowing what the procedure entails or the other evaluation options. </w:t>
      </w:r>
      <w:r w:rsidR="00C91A49">
        <w:t>Meaney et. al. indicated that parents’ misperceptions about the invasiveness of autopsies were based on the dramatization seen on television.</w:t>
      </w:r>
      <w:r w:rsidR="00C91A49">
        <w:fldChar w:fldCharType="begin"/>
      </w:r>
      <w:r w:rsidR="00F4080A">
        <w:instrText xml:space="preserve"> ADDIN ZOTERO_ITEM CSL_CITATION {"citationID":"dEJSYGmC","properties":{"formattedCitation":"\\super 23\\nosupersub{}","plainCitation":"23","noteIndex":0},"citationItems":[{"id":2412,"uris":["http://zotero.org/groups/4700981/items/W24XWBR8"],"itemData":{"id":2412,"type":"article-journal","abstract":"BACKGROUND: Decades of decline in uptake rates of perinatal autopsies has limited investigation into the causes and risk factors for stillbirth.\nAIMS: This study aimed to qualitatively explore perinatal autopsy decision-making processes in parents who experienced antepartum and intrapartum stillbirths.\nMATERIAL AND METHODS: A qualitative semi-structured interview format was utilized. The line of questioning centred on how parents came to decide on consenting or declining to have a perinatal autopsy undertaken. Interpretative phenomenological analysis was employed as the analytic strategy. Purposive sampling was used to recruit 10 parents who either consented or declined autopsy from a large tertiary maternity hospital in Cork Ireland, where there were 30 stillbirths in 2011.\nRESULTS: Findings revealed four superordinate themes influencing parents' decision-making which varied with type of stillbirth experienced. Those parents who experienced antepartum stillbirths were more likely to consent; thus, knowing that the child was stillborn prior to delivery rather than on the day of delivery was associated with consent. In fact, these parents had more time for meaning-making; those consenting wanted to rule out self-blame and were fearful about future pregnancies. Parents who declined autopsy wanted to protect their infant from further harm. Interestingly, parents' knowledge and understanding of the autopsy itself were acquired primarily from public discourse.\nCONCLUSION: Parents' decision-making regarding autopsy is profoundly affected by their emotional response to stillbirth; clinicians and other health professionals may play a key role, especially if they can address parental concerns regarding the invasiveness of the autopsy procedure.","container-title":"Health Expectations: An International Journal of Public Participation in Health Care and Health Policy","DOI":"10.1111/hex.12305","ISSN":"1369-7625","issue":"6","journalAbbreviation":"Health Expect","language":"eng","note":"PMID: 25376775\nPMCID: PMC5810723","page":"3160-3171","source":"PubMed","title":"Parental decision making around perinatal autopsy: a qualitative investigation","title-short":"Parental decision making around perinatal autopsy","volume":"18","author":[{"family":"Meaney","given":"Sarah"},{"family":"Gallagher","given":"Stephen"},{"family":"Lutomski","given":"Jennifer E."},{"family":"O'Donoghue","given":"Keelin"}],"issued":{"date-parts":[["2015",12]]}}}],"schema":"https://github.com/citation-style-language/schema/raw/master/csl-citation.json"} </w:instrText>
      </w:r>
      <w:r w:rsidR="00C91A49">
        <w:fldChar w:fldCharType="separate"/>
      </w:r>
      <w:r w:rsidR="00F4080A" w:rsidRPr="00F4080A">
        <w:rPr>
          <w:vertAlign w:val="superscript"/>
        </w:rPr>
        <w:t>23</w:t>
      </w:r>
      <w:r w:rsidR="00C91A49">
        <w:fldChar w:fldCharType="end"/>
      </w:r>
      <w:r w:rsidR="00C91A49">
        <w:t xml:space="preserve"> </w:t>
      </w:r>
      <w:r w:rsidR="00F30ED0">
        <w:t>However, the autopsy exam may be done at varying levels of invasiveness, with targeted options that assess part of the body or radiographic-only exams, which do not require any incisions.</w:t>
      </w:r>
      <w:r w:rsidR="00C91A49">
        <w:fldChar w:fldCharType="begin"/>
      </w:r>
      <w:r w:rsidR="00F42603">
        <w:instrText xml:space="preserve"> ADDIN ZOTERO_ITEM CSL_CITATION {"citationID":"AhVLgE2c","properties":{"formattedCitation":"\\super 30,31\\nosupersub{}","plainCitation":"30,31","noteIndex":0},"citationItems":[{"id":1875,"uris":["http://zotero.org/users/8037380/items/98BAWCW8"],"itemData":{"id":1875,"type":"article-journal","abstract":"OBJECTIVES: Autopsy is an important investigation following fetal death or termination for fetal abnormality. Postmortem magnetic resonance imaging (MRI) can provide macroscopic information of comparable quality to that of conventional autopsy in the event of perinatal death. It does not provide tissue for histological examination, which may limit the quality of counseling for recurrence risks and elucidation of the cause of death. We sought to examine the comparability and clinical value of a combination of postmortem MRI and percutaneous fetal organ biopsies (minimally invasive autopsy (MIA)) with conventional fetal autopsy.\nMETHODS: Forty-four fetuses underwent postmortem MRI and attempted percutaneous biopsy (using surface landmarks) of major fetal organs (liver, lung, heart, spleen, kidney, adrenal and thymus) following fetal death or termination for abnormality, prior to conventional autopsy, which was considered the 'gold standard'. We compared significant findings of the two examinations for both diagnostic information and clinical significance. Ancillary investigations (such as radiographs and placental histology) were regarded as common to the two forms of autopsy.\nRESULTS: In 21 cases conventional autopsy provided superior diagnostic information to that of MIA. In two cases the MIA provided superior diagnostic information to that of conventional autopsy, when autolysis prevented detailed examination of the fetal brain. In the remaining 21 cases, conventional autopsy and MIA provided equivalent diagnostic information. With regard to clinical significance, however, in 32 (72.7%) cases, the MIA provided information of at least equivalent clinical significance to that of conventional autopsy. In no case did the addition of percutaneous biopsies reveal information of additional clinical significance.\nCONCLUSIONS: Although in some cases MRI may provide additional information, conventional perinatal autopsy remains the gold standard for the investigation of fetal death. The utility of adding percutaneous organ biopsies, without imaging guidance, to an MRI-based fetal autopsy remains unproven. Postmortem MRI, combined with ancillary investigations such as placental histology, external examination by a pathologist, cytogenetics and plain radiography provided information of equivalent clinical significance in the majority of cases.","container-title":"Ultrasound in Obstetrics &amp; Gynecology: The Official Journal of the International Society of Ultrasound in Obstetrics and Gynecology","DOI":"10.1002/uog.8844","ISSN":"1469-0705","issue":"3","journalAbbreviation":"Ultrasound Obstet Gynecol","language":"eng","note":"PMID: 20878677","page":"317-323","source":"PubMed","title":"Minimally-invasive fetal autopsy using magnetic resonance imaging and percutaneous organ biopsies: clinical value and comparison to conventional autopsy","title-short":"Minimally-invasive fetal autopsy using magnetic resonance imaging and percutaneous organ biopsies","volume":"37","author":[{"family":"Breeze","given":"A. C. G."},{"family":"Jessop","given":"F. A."},{"family":"Set","given":"P. a. K."},{"family":"Whitehead","given":"A. L."},{"family":"Cross","given":"J. J."},{"family":"Lomas","given":"D. J."},{"family":"Hackett","given":"G. A."},{"family":"Joubert","given":"I."},{"family":"Lees","given":"C. C."}],"issued":{"date-parts":[["2011",3]]}}},{"id":3570,"uris":["http://zotero.org/users/8037380/items/WYKSP295"],"itemData":{"id":3570,"type":"article-journal","abstract":"Fetal death because of miscarriage, unexpected intrauterine fetal demise, or termination of pregnancy is a traumatic event for any family. Despite advances in prenatal imaging and genetic diagnosis, conventional autopsy remains the gold standard because it can provide additional information not available during fetal life in up to 40% of cases and this by itself may change the recurrence risk and hence future counseling for parents. However, conventional autopsy is negatively affected by procedures involving long reporting times because the fetal brain is prone to the effect of autolysis, which may result in suboptimal examinations, particularly of the central nervous system. More importantly, fewer than 50%–60% of parents consent to invasive autopsy, mainly owing to the concerns about body disfigurement. Consequently, this has led to the development of noninvasive perinatal virtual autopsy using imaging techniques. Because a significant component of conventional autopsy involves the anatomic examination of organs, imaging techniques such as magnetic resonance imaging, ultrasound, and computed tomography are possible alternatives. With a parental acceptance rate of nearly 100%, imaging techniques as part of postmortem examination have become widely used in recent years in some countries. Postmortem magnetic resonance imaging using 1.5-Tesla magnets is the most studied technique and offers an overall diagnostic accuracy of 77%–94%. It is probably the best choice as a virtual autopsy technique for fetuses &gt;20 weeks’ gestation. However, for fetuses &lt;20 weeks’ gestation, its performance is poor. The use of higher magnetic resonance imaging magnetic fields such as 3-Tesla may slightly improve performance. Of note, in cases of fetal maceration, magnetic resonance imaging may offer diagnoses in a proportion of brain lesions wherein conventional autopsy fails. Postmortem ultrasound examination using a high-frequency probe offers overall sensitivity and specificity of 67%–77% and 74%–90%, respectively, with the advantage of easy access and affordability. The main difference between postmortem ultrasound and magnetic resonance imaging relates to their respective abilities to obtain images of sufficient quality for a confident diagnosis. The nondiagnostic rate using postmortem ultrasound ranges from 17% to 30%, depending on the organ examined, whereas the nondiagnostic rate using postmortem magnetic resonance imaging in most situations is far less than 10%. For fetuses ≤20 weeks’ gestation, microfocus computed tomography achieves close to 100% agreement with autopsy and is likely to be the technique of the future in this subgroup. The lack of histology has always been listed as 1 limitation of all postmortem imaging techniques. Image-guided needle tissue biopsy coupled with any postmortem imaging can overcome this limitation. In addition to describing the diagnostic accuracy and limitations of each imaging technology, we propose a novel, stepwise diagnostic approach and describe the possible application of these techniques in clinical practice as an alternative or an adjunct or for triage to select cases that would specifically benefit from invasive examination, with the aim of reducing parental distress and pathologist workload. The widespread use of postmortem fetal imaging is inevitable, meaning that hurdles such as specialized training and dedicated financing must be overcome to improve access to these newer, well-validated techniques.","container-title":"American Journal of Obstetrics and Gynecology","DOI":"10.1016/j.ajog.2020.04.034","ISSN":"0002-9378","issue":"4","journalAbbreviation":"American Journal of Obstetrics and Gynecology","language":"en","page":"493-515","source":"ScienceDirect","title":"Fetal postmortem imaging: an overview of current techniques and future perspectives","title-short":"Fetal postmortem imaging","volume":"223","author":[{"family":"Kang","given":"Xin"},{"family":"Carlin","given":"Andrew"},{"family":"Cannie","given":"Mieke M."},{"family":"Sanchez","given":"Teresa Cos"},{"family":"Jani","given":"Jacques C."}],"issued":{"date-parts":[["2020",10,1]]}}}],"schema":"https://github.com/citation-style-language/schema/raw/master/csl-citation.json"} </w:instrText>
      </w:r>
      <w:r w:rsidR="00C91A49">
        <w:fldChar w:fldCharType="separate"/>
      </w:r>
      <w:r w:rsidR="00F42603" w:rsidRPr="00F42603">
        <w:rPr>
          <w:vertAlign w:val="superscript"/>
        </w:rPr>
        <w:t>30,31</w:t>
      </w:r>
      <w:r w:rsidR="00C91A49">
        <w:fldChar w:fldCharType="end"/>
      </w:r>
      <w:r w:rsidR="00F30ED0">
        <w:t xml:space="preserve"> </w:t>
      </w:r>
      <w:r w:rsidR="000E4A48">
        <w:t xml:space="preserve">Even with a full fetal autopsy, the incisions are </w:t>
      </w:r>
      <w:r w:rsidR="00C91A49">
        <w:t xml:space="preserve">created </w:t>
      </w:r>
      <w:r w:rsidR="000E4A48">
        <w:t>similar to a surgery and stitched afterward.</w:t>
      </w:r>
      <w:r w:rsidR="000E4A48">
        <w:fldChar w:fldCharType="begin"/>
      </w:r>
      <w:r w:rsidR="00F42603">
        <w:instrText xml:space="preserve"> ADDIN ZOTERO_ITEM CSL_CITATION {"citationID":"Ni3mEzFI","properties":{"formattedCitation":"\\super 32\\nosupersub{}","plainCitation":"32","noteIndex":0},"citationItems":[{"id":4572,"uris":["http://zotero.org/users/8037380/items/9UPVZPDP"],"itemData":{"id":4572,"type":"book","event-place":"Punjab, India","ISBN":"978-93-5152-558-5","language":"en","number-of-pages":"17","publisher":"Dayanand Medical College and Hospital, Ludhiana","publisher-place":"Punjab, India","title":"Recent Advances in Forensic Medicine and Toxicology | Chapter 22 Post-autopsy reconstruction","URL":"https://www.jaypeedigital.com/book/9789351525585/chapter/ch22","volume":"Volume 1","author":[{"family":"Srinivasa","given":"Ragavan"}],"accessed":{"date-parts":[["2024",6,27]]},"issued":{"date-parts":[["2015"]]}}}],"schema":"https://github.com/citation-style-language/schema/raw/master/csl-citation.json"} </w:instrText>
      </w:r>
      <w:r w:rsidR="000E4A48">
        <w:fldChar w:fldCharType="separate"/>
      </w:r>
      <w:r w:rsidR="00F42603" w:rsidRPr="00F42603">
        <w:rPr>
          <w:vertAlign w:val="superscript"/>
        </w:rPr>
        <w:t>32</w:t>
      </w:r>
      <w:r w:rsidR="000E4A48">
        <w:fldChar w:fldCharType="end"/>
      </w:r>
      <w:r w:rsidR="000E4A48">
        <w:t xml:space="preserve"> Clothing and a cap can be used to cover the incisions if the patient desires an open casket funeral. </w:t>
      </w:r>
    </w:p>
    <w:p w14:paraId="1DB00A09" w14:textId="77777777" w:rsidR="000E4A48" w:rsidRDefault="000E4A48" w:rsidP="00444E93">
      <w:pPr>
        <w:autoSpaceDE w:val="0"/>
        <w:autoSpaceDN w:val="0"/>
        <w:adjustRightInd w:val="0"/>
        <w:spacing w:line="480" w:lineRule="auto"/>
      </w:pPr>
    </w:p>
    <w:p w14:paraId="3869D7A4" w14:textId="64891BBC" w:rsidR="006E3B80" w:rsidRDefault="006E3B80" w:rsidP="00444E93">
      <w:pPr>
        <w:autoSpaceDE w:val="0"/>
        <w:autoSpaceDN w:val="0"/>
        <w:adjustRightInd w:val="0"/>
        <w:spacing w:line="480" w:lineRule="auto"/>
      </w:pPr>
      <w:r>
        <w:t>These misconceptions</w:t>
      </w:r>
      <w:r w:rsidR="0003525D">
        <w:t xml:space="preserve"> </w:t>
      </w:r>
      <w:r>
        <w:t>could have been addressed through better communication or educational materials. Decision aids are tools that support informed decision making in medical situations where there is often no “best” option.</w:t>
      </w:r>
      <w:r>
        <w:fldChar w:fldCharType="begin"/>
      </w:r>
      <w:r w:rsidR="00F42603">
        <w:instrText xml:space="preserve"> ADDIN ZOTERO_ITEM CSL_CITATION {"citationID":"C7wPbWwm","properties":{"formattedCitation":"\\super 33\\nosupersub{}","plainCitation":"33","noteIndex":0},"citationItems":[{"id":2008,"uris":["http://zotero.org/users/8037380/items/CN7GW6UT"],"itemData":{"id":2008,"type":"article-journal","abstract":"BACKGROUND: Decision aids are interventions that support patients by making their decisions explicit, providing information about options and associated benefits/harms, and helping clarify congruence between decisions and personal values.\nOBJECTIVES: To assess the effects of decision aids in people facing treatment or screening decisions.\nSEARCH METHODS: Updated search (2012 to April 2015) in CENTRAL; MEDLINE; Embase; PsycINFO; and grey literature; includes CINAHL to September 2008.\nSELECTION CRITERIA: We included published randomized controlled trials comparing decision aids to usual care and/or alternative interventions. For this update, we excluded studies comparing detailed versus simple decision aids.\nDATA COLLECTION AND ANALYSIS: Two reviewers independently screened citations for inclusion, extracted data, and assessed risk of bias. Primary outcomes, based on the International Patient Decision Aid Standards (IPDAS), were attributes related to the choice made and the decision-making process.Secondary outcomes were behavioural, health, and health system effects.We pooled results using mean differences (MDs) and risk ratios (RRs), applying a random-effects model. We conducted a subgroup analysis of studies that used the patient decision aid to prepare for the consultation and of those that used it in the consultation. We used GRADE to assess the strength of the evidence.\nMAIN RESULTS: We included 105 studies involving 31,043 participants. This update added 18 studies and removed 28 previously included studies comparing detailed versus simple decision aids. During the 'Risk of bias' assessment, we rated two items (selective reporting and blinding of participants/personnel) as mostly unclear due to inadequate reporting. Twelve of 105 studies were at high risk of bias.With regard to the attributes of the choice made, decision aids increased participants' knowledge (MD 13.27/100; 95% confidence interval (CI) 11.32 to 15.23; 52 studies; N = 13,316; high-quality evidence), accuracy of risk perceptions (RR 2.10; 95% CI 1.66 to 2.66; 17 studies; N = 5096; moderate-quality evidence), and congruency between informed values and care choices (RR 2.06; 95% CI 1.46 to 2.91; 10 studies; N = 4626; low-quality evidence) compared to usual care.Regarding attributes related to the decision-making process and compared to usual care, decision aids decreased decisional conflict related to feeling uninformed (MD -9.28/100; 95% CI -12.20 to -6.36; 27 studies; N = 5707; high-quality evidence), indecision about personal values (MD -8.81/100; 95% CI -11.99 to -5.63; 23 studies; N = 5068; high-quality evidence), and the proportion of people who were passive in decision making (RR 0.68; 95% CI 0.55 to 0.83; 16 studies; N = 3180; moderate-quality evidence).Decision aids reduced the proportion of undecided participants and appeared to have a positive effect on patient-clinician communication. Moreover, those exposed to a decision aid were either equally or more satisfied with their decision, the decision-making process, and/or the preparation for decision making compared to usual care.Decision aids also reduced the number of people choosing major elective invasive surgery in favour of more conservative options (RR 0.86; 95% CI 0.75 to 1.00; 18 studies; N = 3844), but this reduction reached statistical significance only after removing the study on prophylactic mastectomy for breast cancer gene carriers (RR 0.84; 95% CI 0.73 to 0.97; 17 studies; N = 3108). Compared to usual care, decision aids reduced the number of people choosing prostate-specific antigen screening (RR 0.88; 95% CI 0.80 to 0.98; 10 studies; N = 3996) and increased those choosing to start new medications for diabetes (RR 1.65; 95% CI 1.06 to 2.56; 4 studies; N = 447). For other testing and screening choices, mostly there were no differences between decision aids and usual care.The median effect of decision aids on length of consultation was 2.6 minutes longer (24 versus 21; 7.5% increase). The costs of the decision aid group were lower in two studies and similar to usual care in four studies. People receiving decision aids do not appear to differ from those receiving usual care in terms of anxiety, general health outcomes, and condition-specific health outcomes. Studies did not report adverse events associated with the use of decision aids.In subgroup analysis, we compared results for decision aids used in preparation for the consultation versus during the consultation, finding similar improvements in pooled analysis for knowledge and accurate risk perception. For other outcomes, we could not conduct formal subgroup analyses because there were too few studies in each subgroup.\nAUTHORS' CONCLUSIONS: Compared to usual care across a wide variety of decision contexts, people exposed to decision aids feel more knowledgeable, better informed, and clearer about their values, and they probably have a more active role in decision making and more accurate risk perceptions. There is growing evidence that decision aids may improve values-congruent choices. There are no adverse effects on health outcomes or satisfaction. New for this updated is evidence indicating improved knowledge and accurate risk perceptions when decision aids are used either within or in preparation for the consultation. Further research is needed on the effects on adherence with the chosen option, cost-effectiveness, and use with lower literacy populations.","container-title":"The Cochrane Database of Systematic Reviews","DOI":"10.1002/14651858.CD001431.pub5","ISSN":"1469-493X","journalAbbreviation":"Cochrane Database Syst Rev","language":"eng","note":"PMID: 28402085\nPMCID: PMC6478132","page":"CD001431","source":"PubMed","title":"Decision aids for people facing health treatment or screening decisions","volume":"4","author":[{"family":"Stacey","given":"Dawn"},{"family":"Légaré","given":"France"},{"family":"Lewis","given":"Krystina"},{"family":"Barry","given":"Michael J."},{"family":"Bennett","given":"Carol L."},{"family":"Eden","given":"Karen B."},{"family":"Holmes-Rovner","given":"Margaret"},{"family":"Llewellyn-Thomas","given":"Hilary"},{"family":"Lyddiatt","given":"Anne"},{"family":"Thomson","given":"Richard"},{"family":"Trevena","given":"Lyndal"}],"issued":{"date-parts":[["2017",4,12]]}}}],"schema":"https://github.com/citation-style-language/schema/raw/master/csl-citation.json"} </w:instrText>
      </w:r>
      <w:r>
        <w:fldChar w:fldCharType="separate"/>
      </w:r>
      <w:r w:rsidR="00F42603" w:rsidRPr="00F42603">
        <w:rPr>
          <w:vertAlign w:val="superscript"/>
        </w:rPr>
        <w:t>33</w:t>
      </w:r>
      <w:r>
        <w:fldChar w:fldCharType="end"/>
      </w:r>
      <w:r>
        <w:t xml:space="preserve"> A decision aid for stillbirth evaluations could explain the </w:t>
      </w:r>
      <w:r>
        <w:lastRenderedPageBreak/>
        <w:t>level of invasiveness of each examination, and for parents who are uncomfortable with a full fetal autopsy, a decision aid can present alternatives, such as partial autopsy, computed tomography, ultrasonography, or magnetic resonance imaging.</w:t>
      </w:r>
      <w:r>
        <w:fldChar w:fldCharType="begin"/>
      </w:r>
      <w:r w:rsidR="00F42603">
        <w:instrText xml:space="preserve"> ADDIN ZOTERO_ITEM CSL_CITATION {"citationID":"gFzUr4e9","properties":{"formattedCitation":"\\super 31,34\\nosupersub{}","plainCitation":"31,34","noteIndex":0},"citationItems":[{"id":3570,"uris":["http://zotero.org/users/8037380/items/WYKSP295"],"itemData":{"id":3570,"type":"article-journal","abstract":"Fetal death because of miscarriage, unexpected intrauterine fetal demise, or termination of pregnancy is a traumatic event for any family. Despite advances in prenatal imaging and genetic diagnosis, conventional autopsy remains the gold standard because it can provide additional information not available during fetal life in up to 40% of cases and this by itself may change the recurrence risk and hence future counseling for parents. However, conventional autopsy is negatively affected by procedures involving long reporting times because the fetal brain is prone to the effect of autolysis, which may result in suboptimal examinations, particularly of the central nervous system. More importantly, fewer than 50%–60% of parents consent to invasive autopsy, mainly owing to the concerns about body disfigurement. Consequently, this has led to the development of noninvasive perinatal virtual autopsy using imaging techniques. Because a significant component of conventional autopsy involves the anatomic examination of organs, imaging techniques such as magnetic resonance imaging, ultrasound, and computed tomography are possible alternatives. With a parental acceptance rate of nearly 100%, imaging techniques as part of postmortem examination have become widely used in recent years in some countries. Postmortem magnetic resonance imaging using 1.5-Tesla magnets is the most studied technique and offers an overall diagnostic accuracy of 77%–94%. It is probably the best choice as a virtual autopsy technique for fetuses &gt;20 weeks’ gestation. However, for fetuses &lt;20 weeks’ gestation, its performance is poor. The use of higher magnetic resonance imaging magnetic fields such as 3-Tesla may slightly improve performance. Of note, in cases of fetal maceration, magnetic resonance imaging may offer diagnoses in a proportion of brain lesions wherein conventional autopsy fails. Postmortem ultrasound examination using a high-frequency probe offers overall sensitivity and specificity of 67%–77% and 74%–90%, respectively, with the advantage of easy access and affordability. The main difference between postmortem ultrasound and magnetic resonance imaging relates to their respective abilities to obtain images of sufficient quality for a confident diagnosis. The nondiagnostic rate using postmortem ultrasound ranges from 17% to 30%, depending on the organ examined, whereas the nondiagnostic rate using postmortem magnetic resonance imaging in most situations is far less than 10%. For fetuses ≤20 weeks’ gestation, microfocus computed tomography achieves close to 100% agreement with autopsy and is likely to be the technique of the future in this subgroup. The lack of histology has always been listed as 1 limitation of all postmortem imaging techniques. Image-guided needle tissue biopsy coupled with any postmortem imaging can overcome this limitation. In addition to describing the diagnostic accuracy and limitations of each imaging technology, we propose a novel, stepwise diagnostic approach and describe the possible application of these techniques in clinical practice as an alternative or an adjunct or for triage to select cases that would specifically benefit from invasive examination, with the aim of reducing parental distress and pathologist workload. The widespread use of postmortem fetal imaging is inevitable, meaning that hurdles such as specialized training and dedicated financing must be overcome to improve access to these newer, well-validated techniques.","container-title":"American Journal of Obstetrics and Gynecology","DOI":"10.1016/j.ajog.2020.04.034","ISSN":"0002-9378","issue":"4","journalAbbreviation":"American Journal of Obstetrics and Gynecology","language":"en","page":"493-515","source":"ScienceDirect","title":"Fetal postmortem imaging: an overview of current techniques and future perspectives","title-short":"Fetal postmortem imaging","volume":"223","author":[{"family":"Kang","given":"Xin"},{"family":"Carlin","given":"Andrew"},{"family":"Cannie","given":"Mieke M."},{"family":"Sanchez","given":"Teresa Cos"},{"family":"Jani","given":"Jacques C."}],"issued":{"date-parts":[["2020",10,1]]}}},{"id":3945,"uris":["http://zotero.org/users/8037380/items/6YBGITFI"],"itemData":{"id":3945,"type":"article-journal","abstract":"OBJECTIVES: To understand the postmortem decision-making needs and preferences of parents of a stillborn.\nMETHODS: A qualitative content analysis was conducted. Patients who received stillbirth care at the University of Utah in the last 5 years, were 18 years of age or older, and English speakers, were invited to participate via an email and follow-up phone call. Participants were interviewed about their experiences, values, beliefs, decision-making experience regarding the postmortem examinations of their stillborn, and suggestions for how to assist their decision-making needs.\nRESULTS: Nineteen participants who consented to one or more postmortem examination of their stillborn were interviewed. They expressed needing information, altruism, and/or a belief in science as reasons for consenting. The most common reason for declining was already knowing the stillbirth cause. Recommendations for a decision aid included a description of all stillbirth evaluation options, risks and benefits, and a timeline.\nCONCLUSION: Participants had a variety of reasons for consenting to or declining postmortem examinations of their stillborn. Recommendations for a decision aid include a full description of each examination, the risks and benefits, and a timeline.\nPRACTICAL IMPLICATIONS: An example decision aid was created from recommendations, which presents balanced information to help support couple's decision-making.","container-title":"Patient Education and Counseling","DOI":"10.1016/j.pec.2023.107746","ISSN":"1873-5134","journalAbbreviation":"Patient Educ Couns","language":"eng","note":"PMID: 37060683\nPMCID: PMC10184762","page":"107746","source":"PubMed","title":"Creating a postmortem examination decision aid: Suggestions from bereaved parents of a stillborn","title-short":"Creating a postmortem examination decision aid","volume":"112","author":[{"family":"Riches","given":"Naomi O."},{"family":"Workalemahu","given":"Tsegaselassie"},{"family":"Johnson","given":"Erin P."},{"family":"Silver","given":"Robert M."},{"family":"Lopez","given":"Sarah"},{"family":"Page","given":"Jessica"},{"family":"Sartori","given":"Brittney"},{"family":"Rothwell","given":"Erin"}],"issued":{"date-parts":[["2023",7]]}}}],"schema":"https://github.com/citation-style-language/schema/raw/master/csl-citation.json"} </w:instrText>
      </w:r>
      <w:r>
        <w:fldChar w:fldCharType="separate"/>
      </w:r>
      <w:r w:rsidR="00F42603" w:rsidRPr="00F42603">
        <w:rPr>
          <w:vertAlign w:val="superscript"/>
        </w:rPr>
        <w:t>31,34</w:t>
      </w:r>
      <w:r>
        <w:fldChar w:fldCharType="end"/>
      </w:r>
      <w:r>
        <w:t xml:space="preserve"> The creation and utilization of this decision aid would provide unbiased information, increase capacity for shared decision making between patients and their providers, and reduce decisional conflict of those faced with uncertainty</w:t>
      </w:r>
      <w:r w:rsidR="003C6F4C">
        <w:t xml:space="preserve">. </w:t>
      </w:r>
      <w:r>
        <w:t xml:space="preserve">  </w:t>
      </w:r>
    </w:p>
    <w:p w14:paraId="0AE6196B" w14:textId="77777777" w:rsidR="006E3B80" w:rsidRDefault="006E3B80" w:rsidP="00444E93">
      <w:pPr>
        <w:autoSpaceDE w:val="0"/>
        <w:autoSpaceDN w:val="0"/>
        <w:adjustRightInd w:val="0"/>
        <w:spacing w:line="480" w:lineRule="auto"/>
      </w:pPr>
    </w:p>
    <w:p w14:paraId="2EBF58ED" w14:textId="4AD52C50" w:rsidR="00B26A38" w:rsidRDefault="00C30297" w:rsidP="00444E93">
      <w:pPr>
        <w:autoSpaceDE w:val="0"/>
        <w:autoSpaceDN w:val="0"/>
        <w:adjustRightInd w:val="0"/>
        <w:spacing w:line="480" w:lineRule="auto"/>
      </w:pPr>
      <w:r>
        <w:t>Hospital-level factors c</w:t>
      </w:r>
      <w:r w:rsidR="00EA20EA">
        <w:t xml:space="preserve">ontributing </w:t>
      </w:r>
      <w:r w:rsidR="00891B56">
        <w:t xml:space="preserve">to stillbirth evaluation decision-making </w:t>
      </w:r>
      <w:r w:rsidR="00C27D9C">
        <w:t>include</w:t>
      </w:r>
      <w:r w:rsidR="00891B56">
        <w:t xml:space="preserve"> </w:t>
      </w:r>
      <w:r w:rsidR="00EA20EA">
        <w:t>the necessity to make many other decisions concerning the stillbirth</w:t>
      </w:r>
      <w:r w:rsidR="001C0908">
        <w:t>, a</w:t>
      </w:r>
      <w:r w:rsidR="00CC2A6C">
        <w:t xml:space="preserve"> lack of </w:t>
      </w:r>
      <w:r w:rsidR="001C0908">
        <w:t xml:space="preserve">provider </w:t>
      </w:r>
      <w:r w:rsidR="00CC2A6C">
        <w:t>training</w:t>
      </w:r>
      <w:r w:rsidR="001C0908">
        <w:t>,</w:t>
      </w:r>
      <w:r w:rsidR="00CC2A6C">
        <w:t xml:space="preserve"> and </w:t>
      </w:r>
      <w:r w:rsidR="001C0908">
        <w:t xml:space="preserve">limited </w:t>
      </w:r>
      <w:r w:rsidR="00CC2A6C">
        <w:t>time available for</w:t>
      </w:r>
      <w:r w:rsidR="00EA20EA">
        <w:t xml:space="preserve"> m</w:t>
      </w:r>
      <w:r w:rsidR="009F0E0A">
        <w:t>edical providers</w:t>
      </w:r>
      <w:r w:rsidR="00921E55">
        <w:t xml:space="preserve"> to communicate with </w:t>
      </w:r>
      <w:r w:rsidR="00EA20EA">
        <w:t xml:space="preserve">bereaved </w:t>
      </w:r>
      <w:r w:rsidR="00921E55">
        <w:t>parents.</w:t>
      </w:r>
      <w:r w:rsidR="00921E55">
        <w:fldChar w:fldCharType="begin"/>
      </w:r>
      <w:r w:rsidR="00F42603">
        <w:instrText xml:space="preserve"> ADDIN ZOTERO_ITEM CSL_CITATION {"citationID":"LyrusqxZ","properties":{"formattedCitation":"\\super 35\\nosupersub{}","plainCitation":"35","noteIndex":0},"citationItems":[{"id":1955,"uris":["http://zotero.org/users/8037380/items/MCCSGKCU"],"itemData":{"id":1955,"type":"article-journal","abstract":"Background\n2.7 million babies were stillborn in 2015 worldwide; behind these statistics lie the experiences of bereaved parents. The first Lancet series on stillbirth in 2011 described stillbirth as one of the “most shamefully neglected” areas of public health, recommended improving interaction between families and frontline caregivers and made a plea for increased investment in relevant research.\n\nMethods\nA systematic review of qualitative, quantitative and mixed-method studies researching parents and healthcare professionals experiences of care after stillbirth in high-income westernised countries (Europe, North America, Australia and South Africa) was conducted. The review was designed to inform research, training and improve care for parents who experience stillbirth.\n\nResults\nFour thousand four hundred eighty eight abstracts were identified; 52 studies were eligible for inclusion. Synthesis and quantitative aggregation (meta-summary) was used to extract findings and calculate frequency effect sizes (FES%) for each theme (shown in italics), a measure of the prevalence of that finding in the included studies., Researchers’ areas of interest may influence reporting of findings in the literature and result in higher FES sizes, such as; support memory making (53 %) and fathers have different needs (18 %). Other parental findings were more unexpected; Parents want increased public awareness (20 %) and for stillbirth care to be prioritised (5 %)., Parental findings highlighted lessons for staff; prepare parents for vaginal birth (23 %), discuss concerns (13 %), give options &amp; time (20 %), privacy not abandonment (30 %), tailored post-mortem discussions (20 %) and post-natal information (30 %)., Parental and staff findings were often related; behaviours and actions of staff have a memorable impact on parents (53 %) whilst staff described emotional, knowledge and system-based barriers to providing effective care (100 %). Parents reported distress being caused by midwives hiding behind ‘doing’ and ritualising guidelines whilst staff described distancing themselves from parents and focusing on tasks as coping strategies., Parents and staff both identified the need for improved training (parents 25 % &amp; staff 57 %); continuity of care (parents 15 % &amp; staff 36 %); supportive systems &amp; structures (parents 50 %); and clear care pathways (parents 5 %).\n\nConclusions\nParents’ and healthcare workers’ experiences of stillbirth can inform training, improve the provision of care and highlight areas for future research.\n\nElectronic supplementary material\nThe online version of this article (doi:10.1186/s12884-016-0806-2) contains supplementary material, which is available to authorized users.","container-title":"BMC Pregnancy and Childbirth","DOI":"10.1186/s12884-016-0806-2","ISSN":"1471-2393","journalAbbreviation":"BMC Pregnancy Childbirth","note":"PMID: 26810220\nPMCID: PMC4727309","page":"16","source":"PubMed Central","title":"Systematic review to understand and improve care after stillbirth: a review of parents’ and healthcare professionals’ experiences","title-short":"Systematic review to understand and improve care after stillbirth","volume":"16","author":[{"family":"Ellis","given":"Alison"},{"family":"Chebsey","given":"Caroline"},{"family":"Storey","given":"Claire"},{"family":"Bradley","given":"Stephanie"},{"family":"Jackson","given":"Sue"},{"family":"Flenady","given":"Vicki"},{"family":"Heazell","given":"Alexander"},{"family":"Siassakos","given":"Dimitrios"}],"issued":{"date-parts":[["2016",1,25]]}}}],"schema":"https://github.com/citation-style-language/schema/raw/master/csl-citation.json"} </w:instrText>
      </w:r>
      <w:r w:rsidR="00921E55">
        <w:fldChar w:fldCharType="separate"/>
      </w:r>
      <w:r w:rsidR="00F42603" w:rsidRPr="00F42603">
        <w:rPr>
          <w:vertAlign w:val="superscript"/>
        </w:rPr>
        <w:t>35</w:t>
      </w:r>
      <w:r w:rsidR="00921E55">
        <w:fldChar w:fldCharType="end"/>
      </w:r>
      <w:r w:rsidR="00921E55">
        <w:t xml:space="preserve"> </w:t>
      </w:r>
      <w:r w:rsidR="009F0E0A">
        <w:t xml:space="preserve"> </w:t>
      </w:r>
      <w:r w:rsidR="001C0908">
        <w:t>The</w:t>
      </w:r>
      <w:r w:rsidR="00E705C4">
        <w:t xml:space="preserve"> limited </w:t>
      </w:r>
      <w:r w:rsidR="00EA20EA">
        <w:t>t</w:t>
      </w:r>
      <w:r w:rsidR="005D7A0E">
        <w:t xml:space="preserve">ime </w:t>
      </w:r>
      <w:r w:rsidR="009F0E0A">
        <w:t xml:space="preserve">providers </w:t>
      </w:r>
      <w:r w:rsidR="001C0908">
        <w:t xml:space="preserve">have </w:t>
      </w:r>
      <w:r w:rsidR="005D7A0E">
        <w:t xml:space="preserve">to </w:t>
      </w:r>
      <w:r w:rsidR="00EA20EA">
        <w:t>inform</w:t>
      </w:r>
      <w:r w:rsidR="002E2BC4">
        <w:t xml:space="preserve"> and answer questions</w:t>
      </w:r>
      <w:r w:rsidR="00921E55">
        <w:t xml:space="preserve"> </w:t>
      </w:r>
      <w:r w:rsidR="00EA20EA">
        <w:t xml:space="preserve">about stillbirth evaluation options and </w:t>
      </w:r>
      <w:r w:rsidR="002B17D2">
        <w:t>procedures</w:t>
      </w:r>
      <w:r w:rsidR="00EA20EA">
        <w:t xml:space="preserve">, </w:t>
      </w:r>
      <w:r w:rsidR="001C0908">
        <w:t xml:space="preserve">leave </w:t>
      </w:r>
      <w:r w:rsidR="005D7A0E">
        <w:t xml:space="preserve">many </w:t>
      </w:r>
      <w:r w:rsidR="002B17D2">
        <w:t>parents</w:t>
      </w:r>
      <w:r w:rsidR="005D7A0E">
        <w:t xml:space="preserve"> </w:t>
      </w:r>
      <w:r w:rsidR="002E2BC4">
        <w:t>mak</w:t>
      </w:r>
      <w:r w:rsidR="001C0908">
        <w:t>ing</w:t>
      </w:r>
      <w:r w:rsidR="002E2BC4">
        <w:t xml:space="preserve"> a </w:t>
      </w:r>
      <w:r w:rsidR="005D7A0E">
        <w:t>deci</w:t>
      </w:r>
      <w:r w:rsidR="002E2BC4">
        <w:t>sion</w:t>
      </w:r>
      <w:r w:rsidR="005D7A0E">
        <w:t xml:space="preserve"> based on the</w:t>
      </w:r>
      <w:r w:rsidR="00B26A38">
        <w:t xml:space="preserve"> </w:t>
      </w:r>
      <w:r w:rsidR="005D7A0E">
        <w:t xml:space="preserve">information they come into the hospital with. </w:t>
      </w:r>
      <w:r w:rsidR="00C27D9C">
        <w:t>P</w:t>
      </w:r>
      <w:r w:rsidR="00B26A38">
        <w:t xml:space="preserve">articipants in our study unveiled several </w:t>
      </w:r>
      <w:r w:rsidR="00C27D9C">
        <w:t xml:space="preserve">examples of how they </w:t>
      </w:r>
      <w:r w:rsidR="00B26A38">
        <w:t xml:space="preserve">were misinformed. For </w:t>
      </w:r>
      <w:r w:rsidR="00C27D9C">
        <w:t>instance</w:t>
      </w:r>
      <w:r w:rsidR="00B26A38">
        <w:t xml:space="preserve">, </w:t>
      </w:r>
      <w:r w:rsidR="00B26A38" w:rsidRPr="00BB1897">
        <w:t xml:space="preserve">some parents chose to decline </w:t>
      </w:r>
      <w:r w:rsidR="00B26A38">
        <w:t>evaluations</w:t>
      </w:r>
      <w:r w:rsidR="00B26A38" w:rsidRPr="00BB1897">
        <w:t xml:space="preserve"> because they </w:t>
      </w:r>
      <w:r w:rsidR="00B26A38">
        <w:t xml:space="preserve">erroneously </w:t>
      </w:r>
      <w:r w:rsidR="00B26A38" w:rsidRPr="00BB1897">
        <w:t>thought that it precluded them from spending time with their baby</w:t>
      </w:r>
      <w:r w:rsidR="00B26A38">
        <w:t xml:space="preserve">. In another case, they declined an autopsy because they said they couldn’t afford it. </w:t>
      </w:r>
      <w:r w:rsidR="001C0908">
        <w:t>However, t</w:t>
      </w:r>
      <w:r w:rsidR="00B26A38">
        <w:t xml:space="preserve">he hospital where they received their stillbirth care covers the cost of </w:t>
      </w:r>
      <w:r w:rsidR="001C0908">
        <w:t xml:space="preserve">fetal </w:t>
      </w:r>
      <w:r w:rsidR="00B26A38">
        <w:t xml:space="preserve">autopsies. </w:t>
      </w:r>
    </w:p>
    <w:p w14:paraId="44F38157" w14:textId="77777777" w:rsidR="00B26A38" w:rsidRDefault="00B26A38" w:rsidP="00444E93">
      <w:pPr>
        <w:autoSpaceDE w:val="0"/>
        <w:autoSpaceDN w:val="0"/>
        <w:adjustRightInd w:val="0"/>
        <w:spacing w:line="480" w:lineRule="auto"/>
      </w:pPr>
    </w:p>
    <w:p w14:paraId="301BD949" w14:textId="50968097" w:rsidR="00840E11" w:rsidRDefault="00840E11" w:rsidP="00444E93">
      <w:pPr>
        <w:autoSpaceDE w:val="0"/>
        <w:autoSpaceDN w:val="0"/>
        <w:adjustRightInd w:val="0"/>
        <w:spacing w:line="480" w:lineRule="auto"/>
      </w:pPr>
      <w:r>
        <w:t xml:space="preserve">Another key area that could </w:t>
      </w:r>
      <w:r w:rsidR="0097602D">
        <w:t>facilitat</w:t>
      </w:r>
      <w:r w:rsidR="001A3B59">
        <w:t xml:space="preserve">e </w:t>
      </w:r>
      <w:r w:rsidR="0097602D">
        <w:t>the decision to consent to stillbirth evaluations</w:t>
      </w:r>
      <w:r>
        <w:t>, is educating clinicians and hospital staff on best practices for interacting with grieving parents.</w:t>
      </w:r>
      <w:r>
        <w:fldChar w:fldCharType="begin"/>
      </w:r>
      <w:r w:rsidR="00F42603">
        <w:instrText xml:space="preserve"> ADDIN ZOTERO_ITEM CSL_CITATION {"citationID":"MZaaSu1N","properties":{"formattedCitation":"\\super 35\\nosupersub{}","plainCitation":"35","noteIndex":0},"citationItems":[{"id":1955,"uris":["http://zotero.org/users/8037380/items/MCCSGKCU"],"itemData":{"id":1955,"type":"article-journal","abstract":"Background\n2.7 million babies were stillborn in 2015 worldwide; behind these statistics lie the experiences of bereaved parents. The first Lancet series on stillbirth in 2011 described stillbirth as one of the “most shamefully neglected” areas of public health, recommended improving interaction between families and frontline caregivers and made a plea for increased investment in relevant research.\n\nMethods\nA systematic review of qualitative, quantitative and mixed-method studies researching parents and healthcare professionals experiences of care after stillbirth in high-income westernised countries (Europe, North America, Australia and South Africa) was conducted. The review was designed to inform research, training and improve care for parents who experience stillbirth.\n\nResults\nFour thousand four hundred eighty eight abstracts were identified; 52 studies were eligible for inclusion. Synthesis and quantitative aggregation (meta-summary) was used to extract findings and calculate frequency effect sizes (FES%) for each theme (shown in italics), a measure of the prevalence of that finding in the included studies., Researchers’ areas of interest may influence reporting of findings in the literature and result in higher FES sizes, such as; support memory making (53 %) and fathers have different needs (18 %). Other parental findings were more unexpected; Parents want increased public awareness (20 %) and for stillbirth care to be prioritised (5 %)., Parental findings highlighted lessons for staff; prepare parents for vaginal birth (23 %), discuss concerns (13 %), give options &amp; time (20 %), privacy not abandonment (30 %), tailored post-mortem discussions (20 %) and post-natal information (30 %)., Parental and staff findings were often related; behaviours and actions of staff have a memorable impact on parents (53 %) whilst staff described emotional, knowledge and system-based barriers to providing effective care (100 %). Parents reported distress being caused by midwives hiding behind ‘doing’ and ritualising guidelines whilst staff described distancing themselves from parents and focusing on tasks as coping strategies., Parents and staff both identified the need for improved training (parents 25 % &amp; staff 57 %); continuity of care (parents 15 % &amp; staff 36 %); supportive systems &amp; structures (parents 50 %); and clear care pathways (parents 5 %).\n\nConclusions\nParents’ and healthcare workers’ experiences of stillbirth can inform training, improve the provision of care and highlight areas for future research.\n\nElectronic supplementary material\nThe online version of this article (doi:10.1186/s12884-016-0806-2) contains supplementary material, which is available to authorized users.","container-title":"BMC Pregnancy and Childbirth","DOI":"10.1186/s12884-016-0806-2","ISSN":"1471-2393","journalAbbreviation":"BMC Pregnancy Childbirth","note":"PMID: 26810220\nPMCID: PMC4727309","page":"16","source":"PubMed Central","title":"Systematic review to understand and improve care after stillbirth: a review of parents’ and healthcare professionals’ experiences","title-short":"Systematic review to understand and improve care after stillbirth","volume":"16","author":[{"family":"Ellis","given":"Alison"},{"family":"Chebsey","given":"Caroline"},{"family":"Storey","given":"Claire"},{"family":"Bradley","given":"Stephanie"},{"family":"Jackson","given":"Sue"},{"family":"Flenady","given":"Vicki"},{"family":"Heazell","given":"Alexander"},{"family":"Siassakos","given":"Dimitrios"}],"issued":{"date-parts":[["2016",1,25]]}}}],"schema":"https://github.com/citation-style-language/schema/raw/master/csl-citation.json"} </w:instrText>
      </w:r>
      <w:r>
        <w:fldChar w:fldCharType="separate"/>
      </w:r>
      <w:r w:rsidR="00F42603" w:rsidRPr="00F42603">
        <w:rPr>
          <w:vertAlign w:val="superscript"/>
        </w:rPr>
        <w:t>35</w:t>
      </w:r>
      <w:r>
        <w:fldChar w:fldCharType="end"/>
      </w:r>
      <w:r>
        <w:t xml:space="preserve"> Within our cohort, some women shared gratitude about the care they received in the hospital despite their shock of discovering their baby had passed. Yet others expressed frustration concerning interactions with providers, which lingered in the months to years after the stillbirth. </w:t>
      </w:r>
      <w:r>
        <w:lastRenderedPageBreak/>
        <w:t>Physician communication training programs have been successfully created in other medical fields, such as primary care.</w:t>
      </w:r>
      <w:r>
        <w:fldChar w:fldCharType="begin"/>
      </w:r>
      <w:r w:rsidR="00F42603">
        <w:instrText xml:space="preserve"> ADDIN ZOTERO_ITEM CSL_CITATION {"citationID":"Aqj0QANr","properties":{"formattedCitation":"\\super 36,37\\nosupersub{}","plainCitation":"36,37","noteIndex":0},"citationItems":[{"id":3552,"uris":["http://zotero.org/users/8037380/items/2RM7NFGU"],"itemData":{"id":3552,"type":"article-journal","abstract":"A Physician Communication Training Program (PCTP) utilizing scripts based on actual family conferences with patients, families, and the health care team was developed at one medical center in the Northeast. The program was designed, adapted, and directed by a palliative care social worker. The primary goal of the program is to help residents and attending physicians build better communication skills in establishing goals of care and in end-of-life planning. The scripts focus on improving physicians' basic skills in conducting family meetings, discussing advance directives, prognosis, brain death, and withdrawal of life support. Excerpts from the scripts utilized in the program are included. Feedback from participants has been positive, with all respondents indicating improvement in their capacity to take part in these challenging conversations.","container-title":"Journal of Social Work in End-of-Life &amp; Palliative Care","DOI":"10.1080/15524256.2015.1074140","ISSN":"1552-4264","issue":"2","journalAbbreviation":"J Soc Work End Life Palliat Care","language":"eng","note":"PMID: 26380923","page":"132-146","source":"PubMed","title":"Practicing End-of-Life Conversations: Physician Communication Training Program in Palliative Care","title-short":"Practicing End-of-Life Conversations","volume":"11","author":[{"family":"Rucker","given":"Bronwyn"},{"family":"Browning","given":"David M."}],"issued":{"date-parts":[["2015"]]}}},{"id":3554,"uris":["http://zotero.org/users/8037380/items/M6E4ZXLF"],"itemData":{"id":3554,"type":"article-journal","collection-title":"Palliative Care","container-title":"Primary Care: Clinics in Office Practice","DOI":"10.1016/j.pop.2019.05.003","ISSN":"0095-4543","issue":"3","journalAbbreviation":"Primary Care: Clinics in Office Practice","language":"en","page":"353-372","source":"ScienceDirect","title":"Communication Skills: Delivering Bad News, Conducting a Goals of Care Family Meeting, and Advance Care Planning","title-short":"Communication Skills","volume":"46","author":[{"family":"Baran","given":"Caitlin N."},{"family":"Sanders","given":"Justin J."}],"issued":{"date-parts":[["2019",9,1]]}}}],"schema":"https://github.com/citation-style-language/schema/raw/master/csl-citation.json"} </w:instrText>
      </w:r>
      <w:r>
        <w:fldChar w:fldCharType="separate"/>
      </w:r>
      <w:r w:rsidR="00F42603" w:rsidRPr="00F42603">
        <w:rPr>
          <w:vertAlign w:val="superscript"/>
        </w:rPr>
        <w:t>36,37</w:t>
      </w:r>
      <w:r>
        <w:fldChar w:fldCharType="end"/>
      </w:r>
      <w:r>
        <w:t xml:space="preserve"> By giving clinicians the skills they need to communicate with patients about difficult topics, the patient is more likely to receive care that supports their values and needs. </w:t>
      </w:r>
    </w:p>
    <w:p w14:paraId="350290AD" w14:textId="77777777" w:rsidR="00840E11" w:rsidRDefault="00840E11" w:rsidP="00444E93">
      <w:pPr>
        <w:autoSpaceDE w:val="0"/>
        <w:autoSpaceDN w:val="0"/>
        <w:adjustRightInd w:val="0"/>
        <w:spacing w:line="480" w:lineRule="auto"/>
      </w:pPr>
    </w:p>
    <w:p w14:paraId="323410FE" w14:textId="61422C6D" w:rsidR="00AB69C7" w:rsidRDefault="005D7A0E" w:rsidP="00444E93">
      <w:pPr>
        <w:autoSpaceDE w:val="0"/>
        <w:autoSpaceDN w:val="0"/>
        <w:adjustRightInd w:val="0"/>
        <w:spacing w:line="480" w:lineRule="auto"/>
      </w:pPr>
      <w:r>
        <w:t xml:space="preserve">Finally, </w:t>
      </w:r>
      <w:r w:rsidR="00662870">
        <w:t>i</w:t>
      </w:r>
      <w:r w:rsidR="0043056F">
        <w:t xml:space="preserve">n addition to the emotional trauma of stillbirth, there are numerous decisions that must be made within a small timeframe for which the parents, and sometimes hospital personnel, are not adequately prepared to deal with. </w:t>
      </w:r>
      <w:r w:rsidR="00862E98">
        <w:t>P</w:t>
      </w:r>
      <w:r w:rsidR="0043056F">
        <w:t xml:space="preserve">arents </w:t>
      </w:r>
      <w:r w:rsidR="00BE67A7">
        <w:t>in this cohort who</w:t>
      </w:r>
      <w:r w:rsidR="000B1BE4">
        <w:t xml:space="preserve"> were</w:t>
      </w:r>
      <w:r w:rsidR="00BE67A7">
        <w:t xml:space="preserve"> </w:t>
      </w:r>
      <w:r w:rsidR="0043056F">
        <w:t>not offered stillbirth evaluations</w:t>
      </w:r>
      <w:r w:rsidR="00BE67A7">
        <w:t xml:space="preserve"> or had their requests denied</w:t>
      </w:r>
      <w:r w:rsidR="0043056F">
        <w:t xml:space="preserve"> expressed dissatisfaction with the medical system. Negative experiences like </w:t>
      </w:r>
      <w:proofErr w:type="gramStart"/>
      <w:r w:rsidR="0043056F">
        <w:t>these color</w:t>
      </w:r>
      <w:proofErr w:type="gramEnd"/>
      <w:r w:rsidR="0043056F">
        <w:t xml:space="preserve"> the stillbirth experience for the parents for years afterwards but could be minimized through provider training and educational materials that facilitate shared decision</w:t>
      </w:r>
      <w:r w:rsidR="00BE67A7">
        <w:t>-</w:t>
      </w:r>
      <w:r w:rsidR="0043056F">
        <w:t>making.</w:t>
      </w:r>
    </w:p>
    <w:p w14:paraId="31CB4720" w14:textId="013FFA2C" w:rsidR="001B6A16" w:rsidRDefault="001B6A16" w:rsidP="00444E93">
      <w:pPr>
        <w:spacing w:line="480" w:lineRule="auto"/>
      </w:pPr>
    </w:p>
    <w:p w14:paraId="4DB8C1A9" w14:textId="77777777" w:rsidR="00783B13" w:rsidRDefault="00783B13" w:rsidP="00444E93">
      <w:pPr>
        <w:autoSpaceDE w:val="0"/>
        <w:autoSpaceDN w:val="0"/>
        <w:adjustRightInd w:val="0"/>
        <w:spacing w:line="480" w:lineRule="auto"/>
      </w:pPr>
    </w:p>
    <w:p w14:paraId="10CF5336" w14:textId="32381784" w:rsidR="00783B13" w:rsidRPr="00783B13" w:rsidRDefault="00783B13" w:rsidP="00444E93">
      <w:pPr>
        <w:autoSpaceDE w:val="0"/>
        <w:autoSpaceDN w:val="0"/>
        <w:adjustRightInd w:val="0"/>
        <w:spacing w:line="480" w:lineRule="auto"/>
        <w:rPr>
          <w:b/>
          <w:bCs/>
        </w:rPr>
      </w:pPr>
      <w:r w:rsidRPr="00783B13">
        <w:rPr>
          <w:b/>
          <w:bCs/>
        </w:rPr>
        <w:t>Conclusion</w:t>
      </w:r>
      <w:r w:rsidR="00216A5D">
        <w:rPr>
          <w:b/>
          <w:bCs/>
        </w:rPr>
        <w:t>s</w:t>
      </w:r>
    </w:p>
    <w:p w14:paraId="345833DE" w14:textId="77777777" w:rsidR="00CF78E6" w:rsidRDefault="00CF78E6" w:rsidP="00444E93">
      <w:pPr>
        <w:autoSpaceDE w:val="0"/>
        <w:autoSpaceDN w:val="0"/>
        <w:adjustRightInd w:val="0"/>
        <w:spacing w:line="480" w:lineRule="auto"/>
      </w:pPr>
    </w:p>
    <w:p w14:paraId="2E3F6BF2" w14:textId="2BDB7C53" w:rsidR="007B73C3" w:rsidRDefault="00FC64E9" w:rsidP="00444E93">
      <w:pPr>
        <w:autoSpaceDE w:val="0"/>
        <w:autoSpaceDN w:val="0"/>
        <w:adjustRightInd w:val="0"/>
        <w:spacing w:line="480" w:lineRule="auto"/>
      </w:pPr>
      <w:r>
        <w:t xml:space="preserve">Stillbirth evaluations improve etiological understanding for parents, and the </w:t>
      </w:r>
      <w:r w:rsidR="00866C3E">
        <w:t xml:space="preserve">care providers </w:t>
      </w:r>
      <w:r>
        <w:t xml:space="preserve">and researchers trying to identify </w:t>
      </w:r>
      <w:r w:rsidR="00866C3E">
        <w:t xml:space="preserve">risk </w:t>
      </w:r>
      <w:r>
        <w:t xml:space="preserve">factors </w:t>
      </w:r>
      <w:r w:rsidR="00866C3E">
        <w:t>to prevent stillbirth. W</w:t>
      </w:r>
      <w:r w:rsidR="00CF78E6">
        <w:t xml:space="preserve">e identified patient barriers to choosing autopsy </w:t>
      </w:r>
      <w:r w:rsidR="00D515D9">
        <w:t>among</w:t>
      </w:r>
      <w:r w:rsidR="00CF78E6">
        <w:t xml:space="preserve"> parents who had experienced a stillbirth. </w:t>
      </w:r>
      <w:r w:rsidR="00D515D9">
        <w:t>T</w:t>
      </w:r>
      <w:r w:rsidR="002F6588">
        <w:t>wo</w:t>
      </w:r>
      <w:r w:rsidR="00866C3E">
        <w:t xml:space="preserve"> major barrier</w:t>
      </w:r>
      <w:r w:rsidR="002F6588">
        <w:t>s</w:t>
      </w:r>
      <w:r w:rsidR="00866C3E">
        <w:t xml:space="preserve"> to autopsy consent w</w:t>
      </w:r>
      <w:r w:rsidR="002F6588">
        <w:t>ere</w:t>
      </w:r>
      <w:r w:rsidR="00866C3E">
        <w:t xml:space="preserve"> a </w:t>
      </w:r>
      <w:r w:rsidR="00CF78E6">
        <w:t>misconception</w:t>
      </w:r>
      <w:r w:rsidR="00866C3E">
        <w:t xml:space="preserve"> regarding prohibited time spent with the baby</w:t>
      </w:r>
      <w:r w:rsidR="002F6588">
        <w:t xml:space="preserve"> and that no new information would be identified from an evaluation</w:t>
      </w:r>
      <w:r w:rsidR="00866C3E">
        <w:t xml:space="preserve">. </w:t>
      </w:r>
      <w:r w:rsidR="00EE3B86">
        <w:t xml:space="preserve">Providers </w:t>
      </w:r>
      <w:r w:rsidR="002F6588">
        <w:t>c</w:t>
      </w:r>
      <w:r w:rsidR="0043765A">
        <w:t xml:space="preserve">ould </w:t>
      </w:r>
      <w:r w:rsidR="007B4A17">
        <w:t xml:space="preserve">potentially </w:t>
      </w:r>
      <w:r w:rsidR="0043765A">
        <w:t xml:space="preserve">improve uptake </w:t>
      </w:r>
      <w:r w:rsidR="002F6588">
        <w:t>by</w:t>
      </w:r>
      <w:r w:rsidR="00EE3B86">
        <w:t xml:space="preserve"> </w:t>
      </w:r>
      <w:r w:rsidR="0043765A">
        <w:t xml:space="preserve">educating and </w:t>
      </w:r>
      <w:proofErr w:type="spellStart"/>
      <w:r w:rsidR="0043765A">
        <w:t>offereing</w:t>
      </w:r>
      <w:proofErr w:type="spellEnd"/>
      <w:r w:rsidR="0043765A">
        <w:t xml:space="preserve"> stillbirth evaluations, </w:t>
      </w:r>
      <w:r w:rsidR="00EE3B86">
        <w:t>support</w:t>
      </w:r>
      <w:r w:rsidR="002F6588">
        <w:t>ing</w:t>
      </w:r>
      <w:r w:rsidR="00EE3B86">
        <w:t xml:space="preserve"> parents</w:t>
      </w:r>
      <w:r w:rsidR="002F6588">
        <w:t>’ wishes</w:t>
      </w:r>
      <w:r w:rsidR="0043765A">
        <w:t>,</w:t>
      </w:r>
      <w:r w:rsidR="00EE3B86">
        <w:t xml:space="preserve"> and treat</w:t>
      </w:r>
      <w:r w:rsidR="002F6588">
        <w:t>ing</w:t>
      </w:r>
      <w:r w:rsidR="00EE3B86">
        <w:t xml:space="preserve"> their baby with respect.  </w:t>
      </w:r>
    </w:p>
    <w:p w14:paraId="178B3A21" w14:textId="77777777" w:rsidR="002F6588" w:rsidRDefault="002F6588" w:rsidP="00444E93">
      <w:pPr>
        <w:spacing w:line="480" w:lineRule="auto"/>
      </w:pPr>
    </w:p>
    <w:p w14:paraId="1DDFC29C" w14:textId="77777777" w:rsidR="002F6588" w:rsidRDefault="002F6588" w:rsidP="00444E93">
      <w:pPr>
        <w:spacing w:line="480" w:lineRule="auto"/>
      </w:pPr>
    </w:p>
    <w:p w14:paraId="1EA15630" w14:textId="31AE6A96" w:rsidR="00776373" w:rsidRPr="006264C4" w:rsidRDefault="00776373" w:rsidP="00444E93">
      <w:pPr>
        <w:spacing w:line="480" w:lineRule="auto"/>
        <w:rPr>
          <w:b/>
          <w:bCs/>
        </w:rPr>
      </w:pPr>
      <w:r w:rsidRPr="006264C4">
        <w:rPr>
          <w:b/>
          <w:bCs/>
        </w:rPr>
        <w:t>Acknowledgements</w:t>
      </w:r>
    </w:p>
    <w:p w14:paraId="21B0948D" w14:textId="77777777" w:rsidR="00CF78E6" w:rsidRDefault="00CF78E6" w:rsidP="00444E93">
      <w:pPr>
        <w:spacing w:line="480" w:lineRule="auto"/>
      </w:pPr>
    </w:p>
    <w:p w14:paraId="14BF563B" w14:textId="0FF86EDF" w:rsidR="00FA201D" w:rsidRDefault="00FA201D" w:rsidP="00444E93">
      <w:pPr>
        <w:spacing w:line="480" w:lineRule="auto"/>
      </w:pPr>
      <w:r>
        <w:t>The authors of this manuscript would like to thank the brave women</w:t>
      </w:r>
      <w:r w:rsidR="00216A5D">
        <w:t xml:space="preserve"> and men</w:t>
      </w:r>
      <w:r>
        <w:t xml:space="preserve"> who shared their experiences</w:t>
      </w:r>
      <w:r w:rsidR="00216A5D">
        <w:t xml:space="preserve"> and knowledge</w:t>
      </w:r>
      <w:r>
        <w:t>. Without the</w:t>
      </w:r>
      <w:r w:rsidR="00426ECA">
        <w:t>m</w:t>
      </w:r>
      <w:r>
        <w:t xml:space="preserve">, this work would not have been possible. </w:t>
      </w:r>
    </w:p>
    <w:p w14:paraId="59FC83D1" w14:textId="77777777" w:rsidR="00E81856" w:rsidRDefault="00E81856" w:rsidP="00444E93">
      <w:pPr>
        <w:spacing w:line="480" w:lineRule="auto"/>
      </w:pPr>
    </w:p>
    <w:p w14:paraId="7CFF92B3" w14:textId="77777777" w:rsidR="00D81153" w:rsidRDefault="00D81153" w:rsidP="00444E93">
      <w:pPr>
        <w:spacing w:line="480" w:lineRule="auto"/>
      </w:pPr>
    </w:p>
    <w:p w14:paraId="4B79F96A" w14:textId="77777777" w:rsidR="00D81153" w:rsidRDefault="00D81153" w:rsidP="00444E93">
      <w:pPr>
        <w:spacing w:line="480" w:lineRule="auto"/>
        <w:rPr>
          <w:b/>
          <w:bCs/>
        </w:rPr>
      </w:pPr>
      <w:r>
        <w:rPr>
          <w:b/>
          <w:bCs/>
        </w:rPr>
        <w:t xml:space="preserve">Funding </w:t>
      </w:r>
      <w:r w:rsidRPr="006A5AA4">
        <w:rPr>
          <w:b/>
          <w:bCs/>
        </w:rPr>
        <w:t>sources</w:t>
      </w:r>
    </w:p>
    <w:p w14:paraId="045D3283" w14:textId="77777777" w:rsidR="00D81153" w:rsidRDefault="00D81153" w:rsidP="00444E93">
      <w:pPr>
        <w:spacing w:line="480" w:lineRule="auto"/>
        <w:rPr>
          <w:b/>
          <w:bCs/>
        </w:rPr>
      </w:pPr>
    </w:p>
    <w:p w14:paraId="0419DAB2" w14:textId="7BF86C3C" w:rsidR="00D81153" w:rsidRDefault="00D81153" w:rsidP="00444E93">
      <w:pPr>
        <w:spacing w:line="480" w:lineRule="auto"/>
        <w:rPr>
          <w:shd w:val="clear" w:color="auto" w:fill="FFFFFF"/>
        </w:rPr>
      </w:pPr>
      <w:r w:rsidRPr="006A5AA4">
        <w:rPr>
          <w:shd w:val="clear" w:color="auto" w:fill="FFFFFF"/>
        </w:rPr>
        <w:t xml:space="preserve">Research reported in this publication was supported by Utah Center for Excellence in ELSI Research (UCEER). UCEER is supported by the National Human Genome Research Institute of the National Institutes of Health </w:t>
      </w:r>
      <w:r>
        <w:rPr>
          <w:shd w:val="clear" w:color="auto" w:fill="FFFFFF"/>
        </w:rPr>
        <w:t>[</w:t>
      </w:r>
      <w:r w:rsidRPr="006A5AA4">
        <w:rPr>
          <w:shd w:val="clear" w:color="auto" w:fill="FFFFFF"/>
        </w:rPr>
        <w:t>Award Number RM1HG009037</w:t>
      </w:r>
      <w:r>
        <w:rPr>
          <w:shd w:val="clear" w:color="auto" w:fill="FFFFFF"/>
        </w:rPr>
        <w:t>]</w:t>
      </w:r>
      <w:r w:rsidRPr="006A5AA4">
        <w:rPr>
          <w:shd w:val="clear" w:color="auto" w:fill="FFFFFF"/>
        </w:rPr>
        <w:t>. The content is solely the responsibility of the authors and does not necessarily represent the official views of the National Institutes of Health</w:t>
      </w:r>
      <w:r>
        <w:rPr>
          <w:shd w:val="clear" w:color="auto" w:fill="FFFFFF"/>
        </w:rPr>
        <w:t>.</w:t>
      </w:r>
    </w:p>
    <w:p w14:paraId="1DF36CD1" w14:textId="77777777" w:rsidR="00E81856" w:rsidRDefault="00E81856" w:rsidP="00444E93">
      <w:pPr>
        <w:spacing w:line="480" w:lineRule="auto"/>
      </w:pPr>
    </w:p>
    <w:p w14:paraId="6FDAA640" w14:textId="77777777" w:rsidR="00862E98" w:rsidRDefault="00862E98" w:rsidP="00444E93">
      <w:pPr>
        <w:spacing w:line="480" w:lineRule="auto"/>
      </w:pPr>
    </w:p>
    <w:p w14:paraId="00554005" w14:textId="77777777" w:rsidR="00D81153" w:rsidRDefault="00D81153" w:rsidP="00444E93">
      <w:pPr>
        <w:spacing w:line="480" w:lineRule="auto"/>
        <w:rPr>
          <w:b/>
          <w:bCs/>
        </w:rPr>
      </w:pPr>
      <w:r w:rsidRPr="00E81856">
        <w:rPr>
          <w:b/>
          <w:bCs/>
        </w:rPr>
        <w:t>Contribution</w:t>
      </w:r>
    </w:p>
    <w:p w14:paraId="0C615956" w14:textId="77777777" w:rsidR="00862E98" w:rsidRDefault="00862E98" w:rsidP="00444E93">
      <w:pPr>
        <w:spacing w:line="480" w:lineRule="auto"/>
      </w:pPr>
    </w:p>
    <w:p w14:paraId="6185A474" w14:textId="77777777" w:rsidR="00D81153" w:rsidRPr="00862E98" w:rsidRDefault="00D81153" w:rsidP="00444E93">
      <w:pPr>
        <w:spacing w:line="480" w:lineRule="auto"/>
        <w:rPr>
          <w:rFonts w:cstheme="minorHAnsi"/>
        </w:rPr>
      </w:pPr>
      <w:r w:rsidRPr="00862E98">
        <w:rPr>
          <w:rFonts w:cstheme="minorHAnsi"/>
        </w:rPr>
        <w:t>Nathan Blue: writing – review and editing (equal)</w:t>
      </w:r>
    </w:p>
    <w:p w14:paraId="5F02EF86" w14:textId="77777777" w:rsidR="00D81153" w:rsidRPr="00862E98" w:rsidRDefault="00D81153" w:rsidP="00444E93">
      <w:pPr>
        <w:spacing w:line="480" w:lineRule="auto"/>
        <w:rPr>
          <w:rFonts w:cstheme="minorHAnsi"/>
        </w:rPr>
      </w:pPr>
      <w:r w:rsidRPr="00862E98">
        <w:rPr>
          <w:rFonts w:cstheme="minorHAnsi"/>
        </w:rPr>
        <w:t>Ware Branch: writing – review and editing (equal)</w:t>
      </w:r>
    </w:p>
    <w:p w14:paraId="0EABD9CC" w14:textId="77777777" w:rsidR="00D81153" w:rsidRPr="00862E98" w:rsidRDefault="00D81153" w:rsidP="00444E93">
      <w:pPr>
        <w:spacing w:line="480" w:lineRule="auto"/>
      </w:pPr>
      <w:r w:rsidRPr="00862E98">
        <w:t>Erin Johnson: supervision; writing – review and editing (equal)</w:t>
      </w:r>
    </w:p>
    <w:p w14:paraId="71CF3315" w14:textId="77777777" w:rsidR="00D81153" w:rsidRPr="00862E98" w:rsidRDefault="00D81153" w:rsidP="00444E93">
      <w:pPr>
        <w:spacing w:line="480" w:lineRule="auto"/>
      </w:pPr>
      <w:r w:rsidRPr="00862E98">
        <w:t>Sarah Lopez: data curation (equal); writing – review and editing (equal)</w:t>
      </w:r>
    </w:p>
    <w:p w14:paraId="34E7B3E0" w14:textId="77777777" w:rsidR="00D81153" w:rsidRPr="00862E98" w:rsidRDefault="00D81153" w:rsidP="00444E93">
      <w:pPr>
        <w:spacing w:line="480" w:lineRule="auto"/>
      </w:pPr>
      <w:r w:rsidRPr="00862E98">
        <w:rPr>
          <w:rFonts w:cstheme="minorHAnsi"/>
        </w:rPr>
        <w:lastRenderedPageBreak/>
        <w:t xml:space="preserve">Jessica Page: </w:t>
      </w:r>
      <w:r w:rsidRPr="00862E98">
        <w:t>writing – review and editing (equal)</w:t>
      </w:r>
    </w:p>
    <w:p w14:paraId="37EC6CF8" w14:textId="77777777" w:rsidR="00D81153" w:rsidRPr="00862E98" w:rsidRDefault="00D81153" w:rsidP="00444E93">
      <w:pPr>
        <w:spacing w:line="480" w:lineRule="auto"/>
      </w:pPr>
      <w:r w:rsidRPr="00862E98">
        <w:t>Naomi Riches: formal analysis (lead), writing – original draft (lead); writing – review and editing (equal)</w:t>
      </w:r>
    </w:p>
    <w:p w14:paraId="041D42B6" w14:textId="77777777" w:rsidR="00D81153" w:rsidRPr="00862E98" w:rsidRDefault="00D81153" w:rsidP="00444E93">
      <w:pPr>
        <w:spacing w:line="480" w:lineRule="auto"/>
      </w:pPr>
      <w:r w:rsidRPr="00862E98">
        <w:t>Erin Rothwell: Conceptualization (lead); formal analysis; writing – original draft; writing – review and editing (equal).</w:t>
      </w:r>
    </w:p>
    <w:p w14:paraId="7194E0B5" w14:textId="77777777" w:rsidR="00D81153" w:rsidRPr="00862E98" w:rsidRDefault="00D81153" w:rsidP="00444E93">
      <w:pPr>
        <w:spacing w:line="480" w:lineRule="auto"/>
        <w:rPr>
          <w:rFonts w:cstheme="minorHAnsi"/>
        </w:rPr>
      </w:pPr>
      <w:r w:rsidRPr="00862E98">
        <w:rPr>
          <w:rFonts w:cstheme="minorHAnsi"/>
        </w:rPr>
        <w:t>Robert M. Silver: Conceptualization (equal); writing – review and editing (equal)</w:t>
      </w:r>
    </w:p>
    <w:p w14:paraId="777D807A" w14:textId="77777777" w:rsidR="00D81153" w:rsidRPr="00862E98" w:rsidRDefault="00D81153" w:rsidP="00444E93">
      <w:pPr>
        <w:spacing w:line="480" w:lineRule="auto"/>
      </w:pPr>
      <w:proofErr w:type="spellStart"/>
      <w:r w:rsidRPr="00862E98">
        <w:rPr>
          <w:rFonts w:cstheme="minorHAnsi"/>
        </w:rPr>
        <w:t>Tsegaselassie</w:t>
      </w:r>
      <w:proofErr w:type="spellEnd"/>
      <w:r w:rsidRPr="00862E98">
        <w:rPr>
          <w:rFonts w:cstheme="minorHAnsi"/>
        </w:rPr>
        <w:t xml:space="preserve"> </w:t>
      </w:r>
      <w:proofErr w:type="spellStart"/>
      <w:r w:rsidRPr="00862E98">
        <w:rPr>
          <w:rFonts w:cstheme="minorHAnsi"/>
        </w:rPr>
        <w:t>Workalemahu</w:t>
      </w:r>
      <w:proofErr w:type="spellEnd"/>
      <w:r w:rsidRPr="00862E98">
        <w:rPr>
          <w:rFonts w:cstheme="minorHAnsi"/>
        </w:rPr>
        <w:t xml:space="preserve">: </w:t>
      </w:r>
      <w:r w:rsidRPr="00862E98">
        <w:t>writing – review and editing (equal)</w:t>
      </w:r>
    </w:p>
    <w:p w14:paraId="14E3C5A8" w14:textId="77777777" w:rsidR="00D81153" w:rsidRPr="00862E98" w:rsidRDefault="00D81153" w:rsidP="00444E93">
      <w:pPr>
        <w:spacing w:line="480" w:lineRule="auto"/>
      </w:pPr>
    </w:p>
    <w:p w14:paraId="66794B23" w14:textId="77777777" w:rsidR="008C58EE" w:rsidRDefault="008C58EE" w:rsidP="00444E93">
      <w:pPr>
        <w:spacing w:line="480" w:lineRule="auto"/>
      </w:pPr>
    </w:p>
    <w:p w14:paraId="36D7480C" w14:textId="77777777" w:rsidR="008C58EE" w:rsidRDefault="008C58EE" w:rsidP="00444E93">
      <w:pPr>
        <w:spacing w:line="480" w:lineRule="auto"/>
        <w:rPr>
          <w:b/>
          <w:bCs/>
        </w:rPr>
      </w:pPr>
      <w:r w:rsidRPr="00935C8F">
        <w:rPr>
          <w:b/>
          <w:bCs/>
        </w:rPr>
        <w:t>Ethics Approval Statement</w:t>
      </w:r>
    </w:p>
    <w:p w14:paraId="44811624" w14:textId="77777777" w:rsidR="00862E98" w:rsidRPr="00935C8F" w:rsidRDefault="00862E98" w:rsidP="00444E93">
      <w:pPr>
        <w:spacing w:line="480" w:lineRule="auto"/>
        <w:rPr>
          <w:b/>
          <w:bCs/>
        </w:rPr>
      </w:pPr>
    </w:p>
    <w:p w14:paraId="7BF3D769" w14:textId="77777777" w:rsidR="008C58EE" w:rsidRPr="00CB0164" w:rsidRDefault="008C58EE" w:rsidP="00444E93">
      <w:pPr>
        <w:spacing w:line="480" w:lineRule="auto"/>
      </w:pPr>
      <w:r>
        <w:t>Ethical</w:t>
      </w:r>
      <w:r w:rsidRPr="00CB0164">
        <w:t xml:space="preserve"> approval for this study was granted by the University of Utah Institutional Review Board (IRB_00133359). </w:t>
      </w:r>
    </w:p>
    <w:p w14:paraId="42784474" w14:textId="77777777" w:rsidR="00D81153" w:rsidRDefault="00D81153" w:rsidP="00444E93">
      <w:pPr>
        <w:spacing w:line="480" w:lineRule="auto"/>
      </w:pPr>
    </w:p>
    <w:p w14:paraId="5765273F" w14:textId="77777777" w:rsidR="008C58EE" w:rsidRDefault="008C58EE" w:rsidP="00444E93">
      <w:pPr>
        <w:spacing w:line="480" w:lineRule="auto"/>
      </w:pPr>
    </w:p>
    <w:p w14:paraId="2EAFF9ED" w14:textId="1FDFCBDA" w:rsidR="006347E9" w:rsidRPr="006347E9" w:rsidRDefault="006347E9" w:rsidP="00444E93">
      <w:pPr>
        <w:spacing w:line="480" w:lineRule="auto"/>
        <w:rPr>
          <w:b/>
          <w:bCs/>
        </w:rPr>
      </w:pPr>
      <w:proofErr w:type="spellStart"/>
      <w:r w:rsidRPr="006347E9">
        <w:rPr>
          <w:b/>
          <w:bCs/>
        </w:rPr>
        <w:t>Supplemenatary</w:t>
      </w:r>
      <w:proofErr w:type="spellEnd"/>
      <w:r w:rsidRPr="006347E9">
        <w:rPr>
          <w:b/>
          <w:bCs/>
        </w:rPr>
        <w:t xml:space="preserve"> Materials</w:t>
      </w:r>
    </w:p>
    <w:p w14:paraId="025794F9" w14:textId="77777777" w:rsidR="006347E9" w:rsidRDefault="006347E9" w:rsidP="00444E93">
      <w:pPr>
        <w:spacing w:line="480" w:lineRule="auto"/>
      </w:pPr>
    </w:p>
    <w:p w14:paraId="744755EA" w14:textId="726DFC65" w:rsidR="006347E9" w:rsidRDefault="006347E9" w:rsidP="00444E93">
      <w:pPr>
        <w:spacing w:line="480" w:lineRule="auto"/>
      </w:pPr>
      <w:r>
        <w:t>Supplementary Table 1 – Semi-structured interview guide</w:t>
      </w:r>
    </w:p>
    <w:p w14:paraId="047FC320" w14:textId="77777777" w:rsidR="006347E9" w:rsidRDefault="006347E9" w:rsidP="00444E93">
      <w:pPr>
        <w:spacing w:line="480" w:lineRule="auto"/>
      </w:pPr>
    </w:p>
    <w:p w14:paraId="503CFD82" w14:textId="77777777" w:rsidR="006347E9" w:rsidRDefault="006347E9" w:rsidP="00444E93">
      <w:pPr>
        <w:spacing w:line="480" w:lineRule="auto"/>
      </w:pPr>
    </w:p>
    <w:p w14:paraId="4C1FF208" w14:textId="585B93BD" w:rsidR="00C52D8B" w:rsidRDefault="00CB4FFB" w:rsidP="00444E93">
      <w:pPr>
        <w:spacing w:line="480" w:lineRule="auto"/>
        <w:rPr>
          <w:b/>
          <w:bCs/>
        </w:rPr>
      </w:pPr>
      <w:r w:rsidRPr="00D453AA">
        <w:rPr>
          <w:b/>
          <w:bCs/>
        </w:rPr>
        <w:t xml:space="preserve">References: </w:t>
      </w:r>
    </w:p>
    <w:p w14:paraId="38182934" w14:textId="77777777" w:rsidR="006347E9" w:rsidRDefault="006347E9" w:rsidP="00444E93">
      <w:pPr>
        <w:spacing w:line="480" w:lineRule="auto"/>
        <w:rPr>
          <w:b/>
          <w:bCs/>
        </w:rPr>
      </w:pPr>
    </w:p>
    <w:p w14:paraId="54B396C5" w14:textId="77777777" w:rsidR="00F42603" w:rsidRPr="00F42603" w:rsidRDefault="00401FEC" w:rsidP="00444E93">
      <w:pPr>
        <w:pStyle w:val="Bibliography"/>
        <w:spacing w:line="480" w:lineRule="auto"/>
      </w:pPr>
      <w:r>
        <w:rPr>
          <w:b/>
          <w:bCs/>
        </w:rPr>
        <w:lastRenderedPageBreak/>
        <w:fldChar w:fldCharType="begin"/>
      </w:r>
      <w:r w:rsidR="00F42603">
        <w:rPr>
          <w:b/>
          <w:bCs/>
        </w:rPr>
        <w:instrText xml:space="preserve"> ADDIN ZOTERO_BIBL {"uncited":[],"omitted":[],"custom":[]} CSL_BIBLIOGRAPHY </w:instrText>
      </w:r>
      <w:r>
        <w:rPr>
          <w:b/>
          <w:bCs/>
        </w:rPr>
        <w:fldChar w:fldCharType="separate"/>
      </w:r>
      <w:r w:rsidR="00F42603" w:rsidRPr="00F42603">
        <w:t>1.</w:t>
      </w:r>
      <w:r w:rsidR="00F42603" w:rsidRPr="00F42603">
        <w:tab/>
        <w:t xml:space="preserve">Hug L, You D, </w:t>
      </w:r>
      <w:proofErr w:type="spellStart"/>
      <w:r w:rsidR="00F42603" w:rsidRPr="00F42603">
        <w:t>Blencowe</w:t>
      </w:r>
      <w:proofErr w:type="spellEnd"/>
      <w:r w:rsidR="00F42603" w:rsidRPr="00F42603">
        <w:t xml:space="preserve"> H, et al. Global, regional, and national estimates and trends in stillbirths from 2000 to 2019: a systematic assessment. </w:t>
      </w:r>
      <w:r w:rsidR="00F42603" w:rsidRPr="00F42603">
        <w:rPr>
          <w:i/>
          <w:iCs/>
        </w:rPr>
        <w:t>The Lancet</w:t>
      </w:r>
      <w:r w:rsidR="00F42603" w:rsidRPr="00F42603">
        <w:t>. 2021;398(10302):772-785. doi:10.1016/S0140-6736(21)01112-0</w:t>
      </w:r>
    </w:p>
    <w:p w14:paraId="08ABD76A" w14:textId="77777777" w:rsidR="00F42603" w:rsidRPr="00F42603" w:rsidRDefault="00F42603" w:rsidP="00444E93">
      <w:pPr>
        <w:pStyle w:val="Bibliography"/>
        <w:spacing w:line="480" w:lineRule="auto"/>
      </w:pPr>
      <w:r w:rsidRPr="00F42603">
        <w:t>2.</w:t>
      </w:r>
      <w:r w:rsidRPr="00F42603">
        <w:tab/>
        <w:t>ACOG. Management of Stillbirth. Accessed January 25, 2022. https://www.acog.org/en/clinical/clinical-guidance/obstetric-care-consensus/articles/2020/03/management-of-stillbirth</w:t>
      </w:r>
    </w:p>
    <w:p w14:paraId="4373BACD" w14:textId="77777777" w:rsidR="00F42603" w:rsidRPr="00F42603" w:rsidRDefault="00F42603" w:rsidP="00444E93">
      <w:pPr>
        <w:pStyle w:val="Bibliography"/>
        <w:spacing w:line="480" w:lineRule="auto"/>
      </w:pPr>
      <w:r w:rsidRPr="00F42603">
        <w:t>3.</w:t>
      </w:r>
      <w:r w:rsidRPr="00F42603">
        <w:tab/>
        <w:t xml:space="preserve">Murphy S, Shevlin M, </w:t>
      </w:r>
      <w:proofErr w:type="spellStart"/>
      <w:r w:rsidRPr="00F42603">
        <w:t>Elklit</w:t>
      </w:r>
      <w:proofErr w:type="spellEnd"/>
      <w:r w:rsidRPr="00F42603">
        <w:t xml:space="preserve"> A. Psychological Consequences of Pregnancy Loss and Infant Death in a Sample of Bereaved Parents. </w:t>
      </w:r>
      <w:r w:rsidRPr="00F42603">
        <w:rPr>
          <w:i/>
          <w:iCs/>
        </w:rPr>
        <w:t>Journal of Loss and Trauma</w:t>
      </w:r>
      <w:r w:rsidRPr="00F42603">
        <w:t>. 2014;19(1):56-69. doi:10.1080/15325024.2012.735531</w:t>
      </w:r>
    </w:p>
    <w:p w14:paraId="49D21447" w14:textId="77777777" w:rsidR="00F42603" w:rsidRPr="00F42603" w:rsidRDefault="00F42603" w:rsidP="00444E93">
      <w:pPr>
        <w:pStyle w:val="Bibliography"/>
        <w:spacing w:line="480" w:lineRule="auto"/>
      </w:pPr>
      <w:r w:rsidRPr="00F42603">
        <w:t>4.</w:t>
      </w:r>
      <w:r w:rsidRPr="00F42603">
        <w:tab/>
        <w:t xml:space="preserve">Page JM, Silver RM. Stillbirth: Evaluation and Follow-up. </w:t>
      </w:r>
      <w:proofErr w:type="spellStart"/>
      <w:r w:rsidRPr="00F42603">
        <w:rPr>
          <w:i/>
          <w:iCs/>
        </w:rPr>
        <w:t>Obstet</w:t>
      </w:r>
      <w:proofErr w:type="spellEnd"/>
      <w:r w:rsidRPr="00F42603">
        <w:rPr>
          <w:i/>
          <w:iCs/>
        </w:rPr>
        <w:t xml:space="preserve"> </w:t>
      </w:r>
      <w:proofErr w:type="spellStart"/>
      <w:r w:rsidRPr="00F42603">
        <w:rPr>
          <w:i/>
          <w:iCs/>
        </w:rPr>
        <w:t>Gynecol</w:t>
      </w:r>
      <w:proofErr w:type="spellEnd"/>
      <w:r w:rsidRPr="00F42603">
        <w:rPr>
          <w:i/>
          <w:iCs/>
        </w:rPr>
        <w:t xml:space="preserve"> Clin North Am</w:t>
      </w:r>
      <w:r w:rsidRPr="00F42603">
        <w:t xml:space="preserve">. 2020;47(3):439-451. </w:t>
      </w:r>
      <w:proofErr w:type="gramStart"/>
      <w:r w:rsidRPr="00F42603">
        <w:t>doi:10.1016/j.ogc</w:t>
      </w:r>
      <w:proofErr w:type="gramEnd"/>
      <w:r w:rsidRPr="00F42603">
        <w:t>.2020.04.008</w:t>
      </w:r>
    </w:p>
    <w:p w14:paraId="1B60BE6A" w14:textId="77777777" w:rsidR="00F42603" w:rsidRPr="00F42603" w:rsidRDefault="00F42603" w:rsidP="00444E93">
      <w:pPr>
        <w:pStyle w:val="Bibliography"/>
        <w:spacing w:line="480" w:lineRule="auto"/>
      </w:pPr>
      <w:r w:rsidRPr="00F42603">
        <w:t>5.</w:t>
      </w:r>
      <w:r w:rsidRPr="00F42603">
        <w:tab/>
        <w:t xml:space="preserve">Oliver EA, Finneran MM, Rood KM, </w:t>
      </w:r>
      <w:proofErr w:type="spellStart"/>
      <w:r w:rsidRPr="00F42603">
        <w:t>Ma’ayeh</w:t>
      </w:r>
      <w:proofErr w:type="spellEnd"/>
      <w:r w:rsidRPr="00F42603">
        <w:t xml:space="preserve"> M, </w:t>
      </w:r>
      <w:proofErr w:type="spellStart"/>
      <w:r w:rsidRPr="00F42603">
        <w:t>Berghella</w:t>
      </w:r>
      <w:proofErr w:type="spellEnd"/>
      <w:r w:rsidRPr="00F42603">
        <w:t xml:space="preserve"> V, Silver RM. Fetal Autopsy Rates in the United States: Analysis of National Vital Statistics. </w:t>
      </w:r>
      <w:proofErr w:type="spellStart"/>
      <w:r w:rsidRPr="00F42603">
        <w:rPr>
          <w:i/>
          <w:iCs/>
        </w:rPr>
        <w:t>Obstet</w:t>
      </w:r>
      <w:proofErr w:type="spellEnd"/>
      <w:r w:rsidRPr="00F42603">
        <w:rPr>
          <w:i/>
          <w:iCs/>
        </w:rPr>
        <w:t xml:space="preserve"> Gynecol</w:t>
      </w:r>
      <w:r w:rsidRPr="00F42603">
        <w:t>. 2022;140(5):869-873. doi:10.1097/AOG.0000000000004965</w:t>
      </w:r>
    </w:p>
    <w:p w14:paraId="69759B15" w14:textId="77777777" w:rsidR="00F42603" w:rsidRPr="00F42603" w:rsidRDefault="00F42603" w:rsidP="00444E93">
      <w:pPr>
        <w:pStyle w:val="Bibliography"/>
        <w:spacing w:line="480" w:lineRule="auto"/>
      </w:pPr>
      <w:r w:rsidRPr="00F42603">
        <w:t>6.</w:t>
      </w:r>
      <w:r w:rsidRPr="00F42603">
        <w:tab/>
        <w:t xml:space="preserve">Breeze ACG, Statham H, Hackett GA, Jessop FA, Lees CC. Perinatal postmortems: what is important to parents and how do they decide? </w:t>
      </w:r>
      <w:r w:rsidRPr="00F42603">
        <w:rPr>
          <w:i/>
          <w:iCs/>
        </w:rPr>
        <w:t>Birth</w:t>
      </w:r>
      <w:r w:rsidRPr="00F42603">
        <w:t>. 2012;39(1):57-64. doi:10.1111/j.1523-536X.</w:t>
      </w:r>
      <w:proofErr w:type="gramStart"/>
      <w:r w:rsidRPr="00F42603">
        <w:t>2011.00513.x</w:t>
      </w:r>
      <w:proofErr w:type="gramEnd"/>
    </w:p>
    <w:p w14:paraId="5FCB65C5" w14:textId="77777777" w:rsidR="00F42603" w:rsidRPr="00F42603" w:rsidRDefault="00F42603" w:rsidP="00444E93">
      <w:pPr>
        <w:pStyle w:val="Bibliography"/>
        <w:spacing w:line="480" w:lineRule="auto"/>
      </w:pPr>
      <w:r w:rsidRPr="00F42603">
        <w:t>7.</w:t>
      </w:r>
      <w:r w:rsidRPr="00F42603">
        <w:tab/>
        <w:t xml:space="preserve">Human M, Goldstein RD, Groenewald CA, Kinney HC, Odendaal HJ, PASS Network. Bereaved mothers’ attitudes regarding autopsy of their stillborn baby. </w:t>
      </w:r>
      <w:r w:rsidRPr="00F42603">
        <w:rPr>
          <w:i/>
          <w:iCs/>
        </w:rPr>
        <w:t xml:space="preserve">S </w:t>
      </w:r>
      <w:proofErr w:type="spellStart"/>
      <w:r w:rsidRPr="00F42603">
        <w:rPr>
          <w:i/>
          <w:iCs/>
        </w:rPr>
        <w:t>Afr</w:t>
      </w:r>
      <w:proofErr w:type="spellEnd"/>
      <w:r w:rsidRPr="00F42603">
        <w:rPr>
          <w:i/>
          <w:iCs/>
        </w:rPr>
        <w:t xml:space="preserve"> J </w:t>
      </w:r>
      <w:proofErr w:type="spellStart"/>
      <w:r w:rsidRPr="00F42603">
        <w:rPr>
          <w:i/>
          <w:iCs/>
        </w:rPr>
        <w:t>Obstet</w:t>
      </w:r>
      <w:proofErr w:type="spellEnd"/>
      <w:r w:rsidRPr="00F42603">
        <w:rPr>
          <w:i/>
          <w:iCs/>
        </w:rPr>
        <w:t xml:space="preserve"> </w:t>
      </w:r>
      <w:proofErr w:type="spellStart"/>
      <w:r w:rsidRPr="00F42603">
        <w:rPr>
          <w:i/>
          <w:iCs/>
        </w:rPr>
        <w:t>Gynaecol</w:t>
      </w:r>
      <w:proofErr w:type="spellEnd"/>
      <w:r w:rsidRPr="00F42603">
        <w:rPr>
          <w:i/>
          <w:iCs/>
        </w:rPr>
        <w:t xml:space="preserve"> (1999)</w:t>
      </w:r>
      <w:r w:rsidRPr="00F42603">
        <w:t>. 2017;23(3):93-96. doi:10.7196/sajog.1224</w:t>
      </w:r>
    </w:p>
    <w:p w14:paraId="190C1B0C" w14:textId="77777777" w:rsidR="00F42603" w:rsidRPr="00F42603" w:rsidRDefault="00F42603" w:rsidP="00444E93">
      <w:pPr>
        <w:pStyle w:val="Bibliography"/>
        <w:spacing w:line="480" w:lineRule="auto"/>
      </w:pPr>
      <w:r w:rsidRPr="00F42603">
        <w:lastRenderedPageBreak/>
        <w:t>8.</w:t>
      </w:r>
      <w:r w:rsidRPr="00F42603">
        <w:tab/>
      </w:r>
      <w:proofErr w:type="spellStart"/>
      <w:r w:rsidRPr="00F42603">
        <w:t>Neşe</w:t>
      </w:r>
      <w:proofErr w:type="spellEnd"/>
      <w:r w:rsidRPr="00F42603">
        <w:t xml:space="preserve"> N, </w:t>
      </w:r>
      <w:proofErr w:type="spellStart"/>
      <w:r w:rsidRPr="00F42603">
        <w:t>Bülbül</w:t>
      </w:r>
      <w:proofErr w:type="spellEnd"/>
      <w:r w:rsidRPr="00F42603">
        <w:t xml:space="preserve"> Y. Diagnostic value of perinatal autopsies: analysis of 486 cases. </w:t>
      </w:r>
      <w:r w:rsidRPr="00F42603">
        <w:rPr>
          <w:i/>
          <w:iCs/>
        </w:rPr>
        <w:t>J Perinat Med</w:t>
      </w:r>
      <w:r w:rsidRPr="00F42603">
        <w:t>. 2018;46(2):175-181. doi:10.1515/jpm-2016-0396</w:t>
      </w:r>
    </w:p>
    <w:p w14:paraId="00766518" w14:textId="77777777" w:rsidR="00F42603" w:rsidRPr="00F42603" w:rsidRDefault="00F42603" w:rsidP="00444E93">
      <w:pPr>
        <w:pStyle w:val="Bibliography"/>
        <w:spacing w:line="480" w:lineRule="auto"/>
      </w:pPr>
      <w:r w:rsidRPr="00F42603">
        <w:t>9.</w:t>
      </w:r>
      <w:r w:rsidRPr="00F42603">
        <w:tab/>
      </w:r>
      <w:proofErr w:type="spellStart"/>
      <w:r w:rsidRPr="00F42603">
        <w:t>Korteweg</w:t>
      </w:r>
      <w:proofErr w:type="spellEnd"/>
      <w:r w:rsidRPr="00F42603">
        <w:t xml:space="preserve"> FJ, </w:t>
      </w:r>
      <w:proofErr w:type="spellStart"/>
      <w:r w:rsidRPr="00F42603">
        <w:t>Erwich</w:t>
      </w:r>
      <w:proofErr w:type="spellEnd"/>
      <w:r w:rsidRPr="00F42603">
        <w:t xml:space="preserve"> JJHM, Timmer A, et al. Evaluation of 1025 fetal deaths: proposed diagnostic workup. </w:t>
      </w:r>
      <w:r w:rsidRPr="00F42603">
        <w:rPr>
          <w:i/>
          <w:iCs/>
        </w:rPr>
        <w:t xml:space="preserve">Am J </w:t>
      </w:r>
      <w:proofErr w:type="spellStart"/>
      <w:r w:rsidRPr="00F42603">
        <w:rPr>
          <w:i/>
          <w:iCs/>
        </w:rPr>
        <w:t>Obstet</w:t>
      </w:r>
      <w:proofErr w:type="spellEnd"/>
      <w:r w:rsidRPr="00F42603">
        <w:rPr>
          <w:i/>
          <w:iCs/>
        </w:rPr>
        <w:t xml:space="preserve"> Gynecol</w:t>
      </w:r>
      <w:r w:rsidRPr="00F42603">
        <w:t>. 2012;206(1):</w:t>
      </w:r>
      <w:proofErr w:type="gramStart"/>
      <w:r w:rsidRPr="00F42603">
        <w:t>53.e</w:t>
      </w:r>
      <w:proofErr w:type="gramEnd"/>
      <w:r w:rsidRPr="00F42603">
        <w:t xml:space="preserve">1-53.e12. </w:t>
      </w:r>
      <w:proofErr w:type="gramStart"/>
      <w:r w:rsidRPr="00F42603">
        <w:t>doi:10.1016/j.ajog</w:t>
      </w:r>
      <w:proofErr w:type="gramEnd"/>
      <w:r w:rsidRPr="00F42603">
        <w:t>.2011.10.026</w:t>
      </w:r>
    </w:p>
    <w:p w14:paraId="5910F301" w14:textId="77777777" w:rsidR="00F42603" w:rsidRPr="00F42603" w:rsidRDefault="00F42603" w:rsidP="00444E93">
      <w:pPr>
        <w:pStyle w:val="Bibliography"/>
        <w:spacing w:line="480" w:lineRule="auto"/>
      </w:pPr>
      <w:r w:rsidRPr="00F42603">
        <w:t>10.</w:t>
      </w:r>
      <w:r w:rsidRPr="00F42603">
        <w:tab/>
        <w:t xml:space="preserve">Cacciatore J. Psychological effects of stillbirth. </w:t>
      </w:r>
      <w:r w:rsidRPr="00F42603">
        <w:rPr>
          <w:i/>
          <w:iCs/>
        </w:rPr>
        <w:t>Seminars in Fetal and Neonatal Medicine</w:t>
      </w:r>
      <w:r w:rsidRPr="00F42603">
        <w:t xml:space="preserve">. 2013;18(2):76-82. </w:t>
      </w:r>
      <w:proofErr w:type="gramStart"/>
      <w:r w:rsidRPr="00F42603">
        <w:t>doi:10.1016/j.siny</w:t>
      </w:r>
      <w:proofErr w:type="gramEnd"/>
      <w:r w:rsidRPr="00F42603">
        <w:t>.2012.09.001</w:t>
      </w:r>
    </w:p>
    <w:p w14:paraId="7A474A6C" w14:textId="77777777" w:rsidR="00F42603" w:rsidRPr="00F42603" w:rsidRDefault="00F42603" w:rsidP="00444E93">
      <w:pPr>
        <w:pStyle w:val="Bibliography"/>
        <w:spacing w:line="480" w:lineRule="auto"/>
      </w:pPr>
      <w:r w:rsidRPr="00F42603">
        <w:t>11.</w:t>
      </w:r>
      <w:r w:rsidRPr="00F42603">
        <w:tab/>
        <w:t xml:space="preserve">Murphy S, Cacciatore J. The psychological, social, and economic impact of stillbirth on families. </w:t>
      </w:r>
      <w:r w:rsidRPr="00F42603">
        <w:rPr>
          <w:i/>
          <w:iCs/>
        </w:rPr>
        <w:t>Seminars in Fetal and Neonatal Medicine</w:t>
      </w:r>
      <w:r w:rsidRPr="00F42603">
        <w:t xml:space="preserve">. 2017;22(3):129-134. </w:t>
      </w:r>
      <w:proofErr w:type="gramStart"/>
      <w:r w:rsidRPr="00F42603">
        <w:t>doi:10.1016/j.siny</w:t>
      </w:r>
      <w:proofErr w:type="gramEnd"/>
      <w:r w:rsidRPr="00F42603">
        <w:t>.2017.02.002</w:t>
      </w:r>
    </w:p>
    <w:p w14:paraId="1BFF0D78" w14:textId="77777777" w:rsidR="00F42603" w:rsidRPr="00F42603" w:rsidRDefault="00F42603" w:rsidP="00444E93">
      <w:pPr>
        <w:pStyle w:val="Bibliography"/>
        <w:spacing w:line="480" w:lineRule="auto"/>
      </w:pPr>
      <w:r w:rsidRPr="00F42603">
        <w:t>12.</w:t>
      </w:r>
      <w:r w:rsidRPr="00F42603">
        <w:tab/>
        <w:t xml:space="preserve">Vance JC, Foster WJ, </w:t>
      </w:r>
      <w:proofErr w:type="spellStart"/>
      <w:r w:rsidRPr="00F42603">
        <w:t>Najman</w:t>
      </w:r>
      <w:proofErr w:type="spellEnd"/>
      <w:r w:rsidRPr="00F42603">
        <w:t xml:space="preserve"> JM, </w:t>
      </w:r>
      <w:proofErr w:type="spellStart"/>
      <w:r w:rsidRPr="00F42603">
        <w:t>Embelton</w:t>
      </w:r>
      <w:proofErr w:type="spellEnd"/>
      <w:r w:rsidRPr="00F42603">
        <w:t xml:space="preserve"> G, </w:t>
      </w:r>
      <w:proofErr w:type="spellStart"/>
      <w:r w:rsidRPr="00F42603">
        <w:t>Thearle</w:t>
      </w:r>
      <w:proofErr w:type="spellEnd"/>
      <w:r w:rsidRPr="00F42603">
        <w:t xml:space="preserve"> MJ, </w:t>
      </w:r>
      <w:proofErr w:type="spellStart"/>
      <w:r w:rsidRPr="00F42603">
        <w:t>Hodgen</w:t>
      </w:r>
      <w:proofErr w:type="spellEnd"/>
      <w:r w:rsidRPr="00F42603">
        <w:t xml:space="preserve"> FM. Early parental responses to sudden infant death, stillbirth or neonatal death. </w:t>
      </w:r>
      <w:r w:rsidRPr="00F42603">
        <w:rPr>
          <w:i/>
          <w:iCs/>
        </w:rPr>
        <w:t>Med J Aust</w:t>
      </w:r>
      <w:r w:rsidRPr="00F42603">
        <w:t>. 1991;155(5):292-297. doi:10.5694/j.1326-</w:t>
      </w:r>
      <w:proofErr w:type="gramStart"/>
      <w:r w:rsidRPr="00F42603">
        <w:t>5377.1991.tb</w:t>
      </w:r>
      <w:proofErr w:type="gramEnd"/>
      <w:r w:rsidRPr="00F42603">
        <w:t>142283.x</w:t>
      </w:r>
    </w:p>
    <w:p w14:paraId="22B46E5E" w14:textId="77777777" w:rsidR="00F42603" w:rsidRPr="00F42603" w:rsidRDefault="00F42603" w:rsidP="00444E93">
      <w:pPr>
        <w:pStyle w:val="Bibliography"/>
        <w:spacing w:line="480" w:lineRule="auto"/>
      </w:pPr>
      <w:r w:rsidRPr="00F42603">
        <w:t>13.</w:t>
      </w:r>
      <w:r w:rsidRPr="00F42603">
        <w:tab/>
      </w:r>
      <w:proofErr w:type="spellStart"/>
      <w:r w:rsidRPr="00F42603">
        <w:t>Badenhorst</w:t>
      </w:r>
      <w:proofErr w:type="spellEnd"/>
      <w:r w:rsidRPr="00F42603">
        <w:t xml:space="preserve"> W, Hughes P. Psychological aspects of perinatal loss. </w:t>
      </w:r>
      <w:r w:rsidRPr="00F42603">
        <w:rPr>
          <w:i/>
          <w:iCs/>
        </w:rPr>
        <w:t xml:space="preserve">Best </w:t>
      </w:r>
      <w:proofErr w:type="spellStart"/>
      <w:r w:rsidRPr="00F42603">
        <w:rPr>
          <w:i/>
          <w:iCs/>
        </w:rPr>
        <w:t>Pract</w:t>
      </w:r>
      <w:proofErr w:type="spellEnd"/>
      <w:r w:rsidRPr="00F42603">
        <w:rPr>
          <w:i/>
          <w:iCs/>
        </w:rPr>
        <w:t xml:space="preserve"> Res Clin </w:t>
      </w:r>
      <w:proofErr w:type="spellStart"/>
      <w:r w:rsidRPr="00F42603">
        <w:rPr>
          <w:i/>
          <w:iCs/>
        </w:rPr>
        <w:t>Obstet</w:t>
      </w:r>
      <w:proofErr w:type="spellEnd"/>
      <w:r w:rsidRPr="00F42603">
        <w:rPr>
          <w:i/>
          <w:iCs/>
        </w:rPr>
        <w:t xml:space="preserve"> </w:t>
      </w:r>
      <w:proofErr w:type="spellStart"/>
      <w:r w:rsidRPr="00F42603">
        <w:rPr>
          <w:i/>
          <w:iCs/>
        </w:rPr>
        <w:t>Gynaecol</w:t>
      </w:r>
      <w:proofErr w:type="spellEnd"/>
      <w:r w:rsidRPr="00F42603">
        <w:t xml:space="preserve">. 2007;21(2):249-259. </w:t>
      </w:r>
      <w:proofErr w:type="gramStart"/>
      <w:r w:rsidRPr="00F42603">
        <w:t>doi:10.1016/j.bpobgyn</w:t>
      </w:r>
      <w:proofErr w:type="gramEnd"/>
      <w:r w:rsidRPr="00F42603">
        <w:t>.2006.11.004</w:t>
      </w:r>
    </w:p>
    <w:p w14:paraId="7EFAC158" w14:textId="77777777" w:rsidR="00F42603" w:rsidRPr="00F42603" w:rsidRDefault="00F42603" w:rsidP="00444E93">
      <w:pPr>
        <w:pStyle w:val="Bibliography"/>
        <w:spacing w:line="480" w:lineRule="auto"/>
      </w:pPr>
      <w:r w:rsidRPr="00F42603">
        <w:t>14.</w:t>
      </w:r>
      <w:r w:rsidRPr="00F42603">
        <w:tab/>
        <w:t xml:space="preserve">De Frain J, Martens L, Stork J, Stork W. The Psychological Effects of a Stillbirth on Surviving Family Members. </w:t>
      </w:r>
      <w:r w:rsidRPr="00F42603">
        <w:rPr>
          <w:i/>
          <w:iCs/>
        </w:rPr>
        <w:t>Omega (Westport)</w:t>
      </w:r>
      <w:r w:rsidRPr="00F42603">
        <w:t>. 1991;22(2):81-108. doi:10.2190/A8VB-08XR-ACGH-2GYG</w:t>
      </w:r>
    </w:p>
    <w:p w14:paraId="74D84BD2" w14:textId="77777777" w:rsidR="00F42603" w:rsidRPr="00F42603" w:rsidRDefault="00F42603" w:rsidP="00444E93">
      <w:pPr>
        <w:pStyle w:val="Bibliography"/>
        <w:spacing w:line="480" w:lineRule="auto"/>
      </w:pPr>
      <w:r w:rsidRPr="00F42603">
        <w:lastRenderedPageBreak/>
        <w:t>15.</w:t>
      </w:r>
      <w:r w:rsidRPr="00F42603">
        <w:tab/>
        <w:t xml:space="preserve">Shakespeare C, </w:t>
      </w:r>
      <w:proofErr w:type="spellStart"/>
      <w:r w:rsidRPr="00F42603">
        <w:t>Merriel</w:t>
      </w:r>
      <w:proofErr w:type="spellEnd"/>
      <w:r w:rsidRPr="00F42603">
        <w:t xml:space="preserve"> A, </w:t>
      </w:r>
      <w:proofErr w:type="spellStart"/>
      <w:r w:rsidRPr="00F42603">
        <w:t>Bakhbakhi</w:t>
      </w:r>
      <w:proofErr w:type="spellEnd"/>
      <w:r w:rsidRPr="00F42603">
        <w:t xml:space="preserve"> D, et al. The RESPECT Study for consensus on global bereavement care after stillbirth. </w:t>
      </w:r>
      <w:r w:rsidRPr="00F42603">
        <w:rPr>
          <w:i/>
          <w:iCs/>
        </w:rPr>
        <w:t>International Journal of Gynecology &amp; Obstetrics</w:t>
      </w:r>
      <w:r w:rsidRPr="00F42603">
        <w:t>. 2020;149(2):137-147. doi:10.1002/ijgo.13110</w:t>
      </w:r>
    </w:p>
    <w:p w14:paraId="28E1A510" w14:textId="77777777" w:rsidR="00F42603" w:rsidRPr="00F42603" w:rsidRDefault="00F42603" w:rsidP="00444E93">
      <w:pPr>
        <w:pStyle w:val="Bibliography"/>
        <w:spacing w:line="480" w:lineRule="auto"/>
      </w:pPr>
      <w:r w:rsidRPr="00F42603">
        <w:t>16.</w:t>
      </w:r>
      <w:r w:rsidRPr="00F42603">
        <w:tab/>
        <w:t xml:space="preserve">Glaser BG, Strauss AL, </w:t>
      </w:r>
      <w:proofErr w:type="spellStart"/>
      <w:r w:rsidRPr="00F42603">
        <w:t>Strutzel</w:t>
      </w:r>
      <w:proofErr w:type="spellEnd"/>
      <w:r w:rsidRPr="00F42603">
        <w:t xml:space="preserve"> E. The Discovery of Grounded Theory; Strategies for Qualitative Research. </w:t>
      </w:r>
      <w:r w:rsidRPr="00F42603">
        <w:rPr>
          <w:i/>
          <w:iCs/>
        </w:rPr>
        <w:t>Nursing Research</w:t>
      </w:r>
      <w:r w:rsidRPr="00F42603">
        <w:t>. 1968;17(4):364.</w:t>
      </w:r>
    </w:p>
    <w:p w14:paraId="73860E55" w14:textId="77777777" w:rsidR="00F42603" w:rsidRPr="00F42603" w:rsidRDefault="00F42603" w:rsidP="00444E93">
      <w:pPr>
        <w:pStyle w:val="Bibliography"/>
        <w:spacing w:line="480" w:lineRule="auto"/>
      </w:pPr>
      <w:r w:rsidRPr="00F42603">
        <w:t>17.</w:t>
      </w:r>
      <w:r w:rsidRPr="00F42603">
        <w:tab/>
      </w:r>
      <w:proofErr w:type="spellStart"/>
      <w:r w:rsidRPr="00F42603">
        <w:t>Dedoose</w:t>
      </w:r>
      <w:proofErr w:type="spellEnd"/>
      <w:r w:rsidRPr="00F42603">
        <w:t xml:space="preserve"> Version 9.0.17, web application for managing, analyzing, and presenting qualitative and mixed method research data (2021). Los Angeles, CA. www.dedoose.com</w:t>
      </w:r>
    </w:p>
    <w:p w14:paraId="78E0C391" w14:textId="77777777" w:rsidR="00F42603" w:rsidRPr="00F42603" w:rsidRDefault="00F42603" w:rsidP="00444E93">
      <w:pPr>
        <w:pStyle w:val="Bibliography"/>
        <w:spacing w:line="480" w:lineRule="auto"/>
      </w:pPr>
      <w:r w:rsidRPr="00F42603">
        <w:t>18.</w:t>
      </w:r>
      <w:r w:rsidRPr="00F42603">
        <w:tab/>
        <w:t xml:space="preserve">Einerson BD, Watt MH, Sartori B, Silver R, Rothwell E. Lived experiences of patients with placenta accreta spectrum in Utah: a qualitative study of semi-structured interviews. </w:t>
      </w:r>
      <w:r w:rsidRPr="00F42603">
        <w:rPr>
          <w:i/>
          <w:iCs/>
        </w:rPr>
        <w:t>BMJ Open</w:t>
      </w:r>
      <w:r w:rsidRPr="00F42603">
        <w:t>. 2021;11(11</w:t>
      </w:r>
      <w:proofErr w:type="gramStart"/>
      <w:r w:rsidRPr="00F42603">
        <w:t>):e</w:t>
      </w:r>
      <w:proofErr w:type="gramEnd"/>
      <w:r w:rsidRPr="00F42603">
        <w:t>052766. doi:10.1136/bmjopen-2021-052766</w:t>
      </w:r>
    </w:p>
    <w:p w14:paraId="61BB9912" w14:textId="77777777" w:rsidR="00F42603" w:rsidRPr="00F42603" w:rsidRDefault="00F42603" w:rsidP="00444E93">
      <w:pPr>
        <w:pStyle w:val="Bibliography"/>
        <w:spacing w:line="480" w:lineRule="auto"/>
      </w:pPr>
      <w:r w:rsidRPr="00F42603">
        <w:t>19.</w:t>
      </w:r>
      <w:r w:rsidRPr="00F42603">
        <w:tab/>
        <w:t xml:space="preserve">Rothwell E, Lamb B, Johnson E, et al. Patient perspectives and experiences with in vitro fertilization and genetic testing options. </w:t>
      </w:r>
      <w:r w:rsidRPr="00F42603">
        <w:rPr>
          <w:i/>
          <w:iCs/>
        </w:rPr>
        <w:t xml:space="preserve">Clin Med Insights </w:t>
      </w:r>
      <w:proofErr w:type="spellStart"/>
      <w:r w:rsidRPr="00F42603">
        <w:rPr>
          <w:i/>
          <w:iCs/>
        </w:rPr>
        <w:t>Reprod</w:t>
      </w:r>
      <w:proofErr w:type="spellEnd"/>
      <w:r w:rsidRPr="00F42603">
        <w:rPr>
          <w:i/>
          <w:iCs/>
        </w:rPr>
        <w:t xml:space="preserve"> Health</w:t>
      </w:r>
      <w:r w:rsidRPr="00F42603">
        <w:t xml:space="preserve">. </w:t>
      </w:r>
      <w:proofErr w:type="gramStart"/>
      <w:r w:rsidRPr="00F42603">
        <w:t>2020;14:2633494119899942</w:t>
      </w:r>
      <w:proofErr w:type="gramEnd"/>
      <w:r w:rsidRPr="00F42603">
        <w:t>. doi:10.1177/2633494119899942</w:t>
      </w:r>
    </w:p>
    <w:p w14:paraId="74EC2A11" w14:textId="77777777" w:rsidR="00F42603" w:rsidRPr="00F42603" w:rsidRDefault="00F42603" w:rsidP="00444E93">
      <w:pPr>
        <w:pStyle w:val="Bibliography"/>
        <w:spacing w:line="480" w:lineRule="auto"/>
      </w:pPr>
      <w:r w:rsidRPr="00F42603">
        <w:t>20.</w:t>
      </w:r>
      <w:r w:rsidRPr="00F42603">
        <w:tab/>
        <w:t xml:space="preserve">O’Brien BC, Harris IB, Beckman TJ, Reed DA, Cook DA. Standards for Reporting Qualitative Research: A Synthesis of Recommendations. </w:t>
      </w:r>
      <w:r w:rsidRPr="00F42603">
        <w:rPr>
          <w:i/>
          <w:iCs/>
        </w:rPr>
        <w:t>Academic Medicine</w:t>
      </w:r>
      <w:r w:rsidRPr="00F42603">
        <w:t>. 2014;89(9):1245. doi:10.1097/ACM.0000000000000388</w:t>
      </w:r>
    </w:p>
    <w:p w14:paraId="2316C8E9" w14:textId="77777777" w:rsidR="00F42603" w:rsidRPr="00F42603" w:rsidRDefault="00F42603" w:rsidP="00444E93">
      <w:pPr>
        <w:pStyle w:val="Bibliography"/>
        <w:spacing w:line="480" w:lineRule="auto"/>
      </w:pPr>
      <w:r w:rsidRPr="00F42603">
        <w:t>21.</w:t>
      </w:r>
      <w:r w:rsidRPr="00F42603">
        <w:tab/>
        <w:t>U.S. Census Bureau QuickFacts: Utah. Accessed January 10, 2022. https://www.census.gov/quickfacts/UT</w:t>
      </w:r>
    </w:p>
    <w:p w14:paraId="3C265A80" w14:textId="77777777" w:rsidR="00F42603" w:rsidRPr="00F42603" w:rsidRDefault="00F42603" w:rsidP="00444E93">
      <w:pPr>
        <w:pStyle w:val="Bibliography"/>
        <w:spacing w:line="480" w:lineRule="auto"/>
      </w:pPr>
      <w:r w:rsidRPr="00F42603">
        <w:t>22.</w:t>
      </w:r>
      <w:r w:rsidRPr="00F42603">
        <w:tab/>
      </w:r>
      <w:proofErr w:type="spellStart"/>
      <w:r w:rsidRPr="00F42603">
        <w:t>Starcke</w:t>
      </w:r>
      <w:proofErr w:type="spellEnd"/>
      <w:r w:rsidRPr="00F42603">
        <w:t xml:space="preserve"> K, Brand M. Decision making under stress: A selective review. </w:t>
      </w:r>
      <w:r w:rsidRPr="00F42603">
        <w:rPr>
          <w:i/>
          <w:iCs/>
        </w:rPr>
        <w:t>Neuroscience &amp; Biobehavioral Reviews</w:t>
      </w:r>
      <w:r w:rsidRPr="00F42603">
        <w:t xml:space="preserve">. 2012;36(4):1228-1248. </w:t>
      </w:r>
      <w:proofErr w:type="gramStart"/>
      <w:r w:rsidRPr="00F42603">
        <w:t>doi:10.1016/j.neubiorev</w:t>
      </w:r>
      <w:proofErr w:type="gramEnd"/>
      <w:r w:rsidRPr="00F42603">
        <w:t>.2012.02.003</w:t>
      </w:r>
    </w:p>
    <w:p w14:paraId="266AC1C2" w14:textId="77777777" w:rsidR="00F42603" w:rsidRPr="00F42603" w:rsidRDefault="00F42603" w:rsidP="00444E93">
      <w:pPr>
        <w:pStyle w:val="Bibliography"/>
        <w:spacing w:line="480" w:lineRule="auto"/>
      </w:pPr>
      <w:r w:rsidRPr="00F42603">
        <w:lastRenderedPageBreak/>
        <w:t>23.</w:t>
      </w:r>
      <w:r w:rsidRPr="00F42603">
        <w:tab/>
        <w:t xml:space="preserve">Meaney S, Gallagher S, </w:t>
      </w:r>
      <w:proofErr w:type="spellStart"/>
      <w:r w:rsidRPr="00F42603">
        <w:t>Lutomski</w:t>
      </w:r>
      <w:proofErr w:type="spellEnd"/>
      <w:r w:rsidRPr="00F42603">
        <w:t xml:space="preserve"> JE, O’Donoghue K. Parental decision making around perinatal autopsy: a qualitative investigation. </w:t>
      </w:r>
      <w:r w:rsidRPr="00F42603">
        <w:rPr>
          <w:i/>
          <w:iCs/>
        </w:rPr>
        <w:t>Health Expect</w:t>
      </w:r>
      <w:r w:rsidRPr="00F42603">
        <w:t>. 2015;18(6):3160-3171. doi:10.1111/hex.12305</w:t>
      </w:r>
    </w:p>
    <w:p w14:paraId="68980079" w14:textId="77777777" w:rsidR="00F42603" w:rsidRPr="00F42603" w:rsidRDefault="00F42603" w:rsidP="00444E93">
      <w:pPr>
        <w:pStyle w:val="Bibliography"/>
        <w:spacing w:line="480" w:lineRule="auto"/>
      </w:pPr>
      <w:r w:rsidRPr="00F42603">
        <w:t>24.</w:t>
      </w:r>
      <w:r w:rsidRPr="00F42603">
        <w:tab/>
        <w:t xml:space="preserve">Gregory ECW, Valenzuela CP, </w:t>
      </w:r>
      <w:proofErr w:type="spellStart"/>
      <w:r w:rsidRPr="00F42603">
        <w:t>Hoyert</w:t>
      </w:r>
      <w:proofErr w:type="spellEnd"/>
      <w:r w:rsidRPr="00F42603">
        <w:t xml:space="preserve"> DL. </w:t>
      </w:r>
      <w:r w:rsidRPr="00F42603">
        <w:rPr>
          <w:i/>
          <w:iCs/>
        </w:rPr>
        <w:t>Fetal Mortality: United States, 2020</w:t>
      </w:r>
      <w:r w:rsidRPr="00F42603">
        <w:t>. National Center for Health Statistics; 2022:19.</w:t>
      </w:r>
    </w:p>
    <w:p w14:paraId="2A57095C" w14:textId="77777777" w:rsidR="00F42603" w:rsidRPr="00F42603" w:rsidRDefault="00F42603" w:rsidP="00444E93">
      <w:pPr>
        <w:pStyle w:val="Bibliography"/>
        <w:spacing w:line="480" w:lineRule="auto"/>
      </w:pPr>
      <w:r w:rsidRPr="00F42603">
        <w:t>25.</w:t>
      </w:r>
      <w:r w:rsidRPr="00F42603">
        <w:tab/>
      </w:r>
      <w:proofErr w:type="spellStart"/>
      <w:r w:rsidRPr="00F42603">
        <w:t>Flenady</w:t>
      </w:r>
      <w:proofErr w:type="spellEnd"/>
      <w:r w:rsidRPr="00F42603">
        <w:t xml:space="preserve"> V, </w:t>
      </w:r>
      <w:proofErr w:type="spellStart"/>
      <w:r w:rsidRPr="00F42603">
        <w:t>Wojcieszek</w:t>
      </w:r>
      <w:proofErr w:type="spellEnd"/>
      <w:r w:rsidRPr="00F42603">
        <w:t xml:space="preserve"> AM, Middleton P, et al. Stillbirths: recall to action in high-income countries. </w:t>
      </w:r>
      <w:r w:rsidRPr="00F42603">
        <w:rPr>
          <w:i/>
          <w:iCs/>
        </w:rPr>
        <w:t>The Lancet</w:t>
      </w:r>
      <w:r w:rsidRPr="00F42603">
        <w:t>. 2016;387(10019):691-702. doi:10.1016/S0140-6736(15)01020-X</w:t>
      </w:r>
    </w:p>
    <w:p w14:paraId="680EDB5F" w14:textId="77777777" w:rsidR="00F42603" w:rsidRPr="00F42603" w:rsidRDefault="00F42603" w:rsidP="00444E93">
      <w:pPr>
        <w:pStyle w:val="Bibliography"/>
        <w:spacing w:line="480" w:lineRule="auto"/>
      </w:pPr>
      <w:r w:rsidRPr="00F42603">
        <w:t>26.</w:t>
      </w:r>
      <w:r w:rsidRPr="00F42603">
        <w:tab/>
        <w:t xml:space="preserve">Lewis C, Hill M, Arthurs OJ, Hutchinson C, Chitty LS, </w:t>
      </w:r>
      <w:proofErr w:type="spellStart"/>
      <w:r w:rsidRPr="00F42603">
        <w:t>Sebire</w:t>
      </w:r>
      <w:proofErr w:type="spellEnd"/>
      <w:r w:rsidRPr="00F42603">
        <w:t xml:space="preserve"> NJ. Factors affecting uptake of postmortem examination in the prenatal, perinatal and </w:t>
      </w:r>
      <w:proofErr w:type="spellStart"/>
      <w:r w:rsidRPr="00F42603">
        <w:t>paediatric</w:t>
      </w:r>
      <w:proofErr w:type="spellEnd"/>
      <w:r w:rsidRPr="00F42603">
        <w:t xml:space="preserve"> setting. </w:t>
      </w:r>
      <w:r w:rsidRPr="00F42603">
        <w:rPr>
          <w:i/>
          <w:iCs/>
        </w:rPr>
        <w:t>BJOG</w:t>
      </w:r>
      <w:r w:rsidRPr="00F42603">
        <w:t>. 2018;125(2):172-181. doi:10.1111/1471-0528.14600</w:t>
      </w:r>
    </w:p>
    <w:p w14:paraId="1D02BA42" w14:textId="77777777" w:rsidR="00F42603" w:rsidRPr="00F42603" w:rsidRDefault="00F42603" w:rsidP="00444E93">
      <w:pPr>
        <w:pStyle w:val="Bibliography"/>
        <w:spacing w:line="480" w:lineRule="auto"/>
      </w:pPr>
      <w:r w:rsidRPr="00F42603">
        <w:t>27.</w:t>
      </w:r>
      <w:r w:rsidRPr="00F42603">
        <w:tab/>
        <w:t xml:space="preserve">Acuna-Hidalgo R, Veltman JA, </w:t>
      </w:r>
      <w:proofErr w:type="spellStart"/>
      <w:r w:rsidRPr="00F42603">
        <w:t>Hoischen</w:t>
      </w:r>
      <w:proofErr w:type="spellEnd"/>
      <w:r w:rsidRPr="00F42603">
        <w:t xml:space="preserve"> A. New insights into the generation and role of de novo mutations in health and disease. </w:t>
      </w:r>
      <w:r w:rsidRPr="00F42603">
        <w:rPr>
          <w:i/>
          <w:iCs/>
        </w:rPr>
        <w:t>Genome Biology</w:t>
      </w:r>
      <w:r w:rsidRPr="00F42603">
        <w:t>. 2016;17(1):241. doi:10.1186/s13059-016-1110-1</w:t>
      </w:r>
    </w:p>
    <w:p w14:paraId="0CB03B4A" w14:textId="77777777" w:rsidR="00F42603" w:rsidRPr="00F42603" w:rsidRDefault="00F42603" w:rsidP="00444E93">
      <w:pPr>
        <w:pStyle w:val="Bibliography"/>
        <w:spacing w:line="480" w:lineRule="auto"/>
      </w:pPr>
      <w:r w:rsidRPr="00F42603">
        <w:t>28.</w:t>
      </w:r>
      <w:r w:rsidRPr="00F42603">
        <w:tab/>
      </w:r>
      <w:proofErr w:type="spellStart"/>
      <w:r w:rsidRPr="00F42603">
        <w:t>Costache</w:t>
      </w:r>
      <w:proofErr w:type="spellEnd"/>
      <w:r w:rsidRPr="00F42603">
        <w:t xml:space="preserve"> M, </w:t>
      </w:r>
      <w:proofErr w:type="spellStart"/>
      <w:r w:rsidRPr="00F42603">
        <w:t>Cirstoiu</w:t>
      </w:r>
      <w:proofErr w:type="spellEnd"/>
      <w:r w:rsidRPr="00F42603">
        <w:t xml:space="preserve"> M, </w:t>
      </w:r>
      <w:proofErr w:type="spellStart"/>
      <w:r w:rsidRPr="00F42603">
        <w:t>Contolenco</w:t>
      </w:r>
      <w:proofErr w:type="spellEnd"/>
      <w:r w:rsidRPr="00F42603">
        <w:t xml:space="preserve"> A, et al. A comparison between clinical diagnosis of death and autopsy diagnosis. A retrospective study of 131 newborns, </w:t>
      </w:r>
      <w:proofErr w:type="spellStart"/>
      <w:r w:rsidRPr="00F42603">
        <w:t>stillborns</w:t>
      </w:r>
      <w:proofErr w:type="spellEnd"/>
      <w:r w:rsidRPr="00F42603">
        <w:t xml:space="preserve"> and aborted fetuses. </w:t>
      </w:r>
      <w:proofErr w:type="spellStart"/>
      <w:r w:rsidRPr="00F42603">
        <w:rPr>
          <w:i/>
          <w:iCs/>
        </w:rPr>
        <w:t>Maedica</w:t>
      </w:r>
      <w:proofErr w:type="spellEnd"/>
      <w:r w:rsidRPr="00F42603">
        <w:rPr>
          <w:i/>
          <w:iCs/>
        </w:rPr>
        <w:t xml:space="preserve"> (Bucur)</w:t>
      </w:r>
      <w:r w:rsidRPr="00F42603">
        <w:t>. 2014;9(2):183-188.</w:t>
      </w:r>
    </w:p>
    <w:p w14:paraId="5FDF3A08" w14:textId="77777777" w:rsidR="00F42603" w:rsidRPr="00F42603" w:rsidRDefault="00F42603" w:rsidP="00444E93">
      <w:pPr>
        <w:pStyle w:val="Bibliography"/>
        <w:spacing w:line="480" w:lineRule="auto"/>
      </w:pPr>
      <w:r w:rsidRPr="00F42603">
        <w:t>29.</w:t>
      </w:r>
      <w:r w:rsidRPr="00F42603">
        <w:tab/>
        <w:t xml:space="preserve">Jaiman S. Performing a Perinatal Autopsy. </w:t>
      </w:r>
      <w:r w:rsidRPr="00F42603">
        <w:rPr>
          <w:i/>
          <w:iCs/>
        </w:rPr>
        <w:t>J Fetal Med</w:t>
      </w:r>
      <w:r w:rsidRPr="00F42603">
        <w:t>. 2015;2(3):101-111. doi:10.1007/s40556-015-0059-6</w:t>
      </w:r>
    </w:p>
    <w:p w14:paraId="11C22EEF" w14:textId="77777777" w:rsidR="00F42603" w:rsidRPr="00F42603" w:rsidRDefault="00F42603" w:rsidP="00444E93">
      <w:pPr>
        <w:pStyle w:val="Bibliography"/>
        <w:spacing w:line="480" w:lineRule="auto"/>
      </w:pPr>
      <w:r w:rsidRPr="00F42603">
        <w:t>30.</w:t>
      </w:r>
      <w:r w:rsidRPr="00F42603">
        <w:tab/>
        <w:t xml:space="preserve">Breeze ACG, Jessop FA, Set </w:t>
      </w:r>
      <w:proofErr w:type="spellStart"/>
      <w:r w:rsidRPr="00F42603">
        <w:t>P</w:t>
      </w:r>
      <w:proofErr w:type="spellEnd"/>
      <w:r w:rsidRPr="00F42603">
        <w:t xml:space="preserve"> a. K, et al. </w:t>
      </w:r>
      <w:proofErr w:type="gramStart"/>
      <w:r w:rsidRPr="00F42603">
        <w:t>Minimally-invasive</w:t>
      </w:r>
      <w:proofErr w:type="gramEnd"/>
      <w:r w:rsidRPr="00F42603">
        <w:t xml:space="preserve"> fetal autopsy using magnetic resonance imaging and percutaneous organ biopsies: clinical value and comparison to </w:t>
      </w:r>
      <w:r w:rsidRPr="00F42603">
        <w:lastRenderedPageBreak/>
        <w:t xml:space="preserve">conventional autopsy. </w:t>
      </w:r>
      <w:r w:rsidRPr="00F42603">
        <w:rPr>
          <w:i/>
          <w:iCs/>
        </w:rPr>
        <w:t xml:space="preserve">Ultrasound </w:t>
      </w:r>
      <w:proofErr w:type="spellStart"/>
      <w:r w:rsidRPr="00F42603">
        <w:rPr>
          <w:i/>
          <w:iCs/>
        </w:rPr>
        <w:t>Obstet</w:t>
      </w:r>
      <w:proofErr w:type="spellEnd"/>
      <w:r w:rsidRPr="00F42603">
        <w:rPr>
          <w:i/>
          <w:iCs/>
        </w:rPr>
        <w:t xml:space="preserve"> Gynecol</w:t>
      </w:r>
      <w:r w:rsidRPr="00F42603">
        <w:t>. 2011;37(3):317-323. doi:10.1002/uog.8844</w:t>
      </w:r>
    </w:p>
    <w:p w14:paraId="618F3B1F" w14:textId="77777777" w:rsidR="00F42603" w:rsidRPr="00F42603" w:rsidRDefault="00F42603" w:rsidP="00444E93">
      <w:pPr>
        <w:pStyle w:val="Bibliography"/>
        <w:spacing w:line="480" w:lineRule="auto"/>
      </w:pPr>
      <w:r w:rsidRPr="00F42603">
        <w:t>31.</w:t>
      </w:r>
      <w:r w:rsidRPr="00F42603">
        <w:tab/>
        <w:t xml:space="preserve">Kang X, Carlin A, Cannie MM, Sanchez TC, Jani JC. Fetal postmortem imaging: an overview of current techniques and future perspectives. </w:t>
      </w:r>
      <w:r w:rsidRPr="00F42603">
        <w:rPr>
          <w:i/>
          <w:iCs/>
        </w:rPr>
        <w:t>American Journal of Obstetrics and Gynecology</w:t>
      </w:r>
      <w:r w:rsidRPr="00F42603">
        <w:t xml:space="preserve">. 2020;223(4):493-515. </w:t>
      </w:r>
      <w:proofErr w:type="gramStart"/>
      <w:r w:rsidRPr="00F42603">
        <w:t>doi:10.1016/j.ajog</w:t>
      </w:r>
      <w:proofErr w:type="gramEnd"/>
      <w:r w:rsidRPr="00F42603">
        <w:t>.2020.04.034</w:t>
      </w:r>
    </w:p>
    <w:p w14:paraId="4EDC0C39" w14:textId="77777777" w:rsidR="00F42603" w:rsidRPr="00F42603" w:rsidRDefault="00F42603" w:rsidP="00444E93">
      <w:pPr>
        <w:pStyle w:val="Bibliography"/>
        <w:spacing w:line="480" w:lineRule="auto"/>
      </w:pPr>
      <w:r w:rsidRPr="00F42603">
        <w:t>32.</w:t>
      </w:r>
      <w:r w:rsidRPr="00F42603">
        <w:tab/>
        <w:t xml:space="preserve">Srinivasa R. </w:t>
      </w:r>
      <w:r w:rsidRPr="00F42603">
        <w:rPr>
          <w:i/>
          <w:iCs/>
        </w:rPr>
        <w:t>Recent Advances in Forensic Medicine and Toxicology | Chapter 22 Post-Autopsy Reconstruction</w:t>
      </w:r>
      <w:r w:rsidRPr="00F42603">
        <w:t>. Vol Volume 1. Dayanand Medical College and Hospital, Ludhiana; 2015. Accessed June 27, 2024. https://www.jaypeedigital.com/book/9789351525585/chapter/ch22</w:t>
      </w:r>
    </w:p>
    <w:p w14:paraId="6ACDB920" w14:textId="77777777" w:rsidR="00F42603" w:rsidRPr="00F42603" w:rsidRDefault="00F42603" w:rsidP="00444E93">
      <w:pPr>
        <w:pStyle w:val="Bibliography"/>
        <w:spacing w:line="480" w:lineRule="auto"/>
      </w:pPr>
      <w:r w:rsidRPr="00F42603">
        <w:t>33.</w:t>
      </w:r>
      <w:r w:rsidRPr="00F42603">
        <w:tab/>
        <w:t xml:space="preserve">Stacey D, </w:t>
      </w:r>
      <w:proofErr w:type="spellStart"/>
      <w:r w:rsidRPr="00F42603">
        <w:t>Légaré</w:t>
      </w:r>
      <w:proofErr w:type="spellEnd"/>
      <w:r w:rsidRPr="00F42603">
        <w:t xml:space="preserve"> F, Lewis K, et al. Decision aids for people facing health treatment or screening decisions. </w:t>
      </w:r>
      <w:r w:rsidRPr="00F42603">
        <w:rPr>
          <w:i/>
          <w:iCs/>
        </w:rPr>
        <w:t>Cochrane Database Syst Rev</w:t>
      </w:r>
      <w:r w:rsidRPr="00F42603">
        <w:t xml:space="preserve">. 2017;4:CD001431. </w:t>
      </w:r>
      <w:proofErr w:type="gramStart"/>
      <w:r w:rsidRPr="00F42603">
        <w:t>doi:10.1002/14651858.CD001431.pub5</w:t>
      </w:r>
      <w:proofErr w:type="gramEnd"/>
    </w:p>
    <w:p w14:paraId="7143F955" w14:textId="77777777" w:rsidR="00F42603" w:rsidRPr="00F42603" w:rsidRDefault="00F42603" w:rsidP="00444E93">
      <w:pPr>
        <w:pStyle w:val="Bibliography"/>
        <w:spacing w:line="480" w:lineRule="auto"/>
      </w:pPr>
      <w:r w:rsidRPr="00F42603">
        <w:t>34.</w:t>
      </w:r>
      <w:r w:rsidRPr="00F42603">
        <w:tab/>
        <w:t xml:space="preserve">Riches NO, </w:t>
      </w:r>
      <w:proofErr w:type="spellStart"/>
      <w:r w:rsidRPr="00F42603">
        <w:t>Workalemahu</w:t>
      </w:r>
      <w:proofErr w:type="spellEnd"/>
      <w:r w:rsidRPr="00F42603">
        <w:t xml:space="preserve"> T, Johnson EP, et al. Creating a postmortem examination decision aid: Suggestions from bereaved parents of a stillborn. </w:t>
      </w:r>
      <w:r w:rsidRPr="00F42603">
        <w:rPr>
          <w:i/>
          <w:iCs/>
        </w:rPr>
        <w:t>Patient Educ Couns</w:t>
      </w:r>
      <w:r w:rsidRPr="00F42603">
        <w:t xml:space="preserve">. </w:t>
      </w:r>
      <w:proofErr w:type="gramStart"/>
      <w:r w:rsidRPr="00F42603">
        <w:t>2023;112:107746</w:t>
      </w:r>
      <w:proofErr w:type="gramEnd"/>
      <w:r w:rsidRPr="00F42603">
        <w:t xml:space="preserve">. </w:t>
      </w:r>
      <w:proofErr w:type="gramStart"/>
      <w:r w:rsidRPr="00F42603">
        <w:t>doi:10.1016/j.pec</w:t>
      </w:r>
      <w:proofErr w:type="gramEnd"/>
      <w:r w:rsidRPr="00F42603">
        <w:t>.2023.107746</w:t>
      </w:r>
    </w:p>
    <w:p w14:paraId="57C123B2" w14:textId="77777777" w:rsidR="00F42603" w:rsidRPr="00F42603" w:rsidRDefault="00F42603" w:rsidP="00444E93">
      <w:pPr>
        <w:pStyle w:val="Bibliography"/>
        <w:spacing w:line="480" w:lineRule="auto"/>
      </w:pPr>
      <w:r w:rsidRPr="00F42603">
        <w:t>35.</w:t>
      </w:r>
      <w:r w:rsidRPr="00F42603">
        <w:tab/>
        <w:t xml:space="preserve">Ellis A, </w:t>
      </w:r>
      <w:proofErr w:type="spellStart"/>
      <w:r w:rsidRPr="00F42603">
        <w:t>Chebsey</w:t>
      </w:r>
      <w:proofErr w:type="spellEnd"/>
      <w:r w:rsidRPr="00F42603">
        <w:t xml:space="preserve"> C, </w:t>
      </w:r>
      <w:proofErr w:type="spellStart"/>
      <w:r w:rsidRPr="00F42603">
        <w:t>Storey</w:t>
      </w:r>
      <w:proofErr w:type="spellEnd"/>
      <w:r w:rsidRPr="00F42603">
        <w:t xml:space="preserve"> C, et al. Systematic review to understand and improve care after stillbirth: a review of parents’ and healthcare professionals’ experiences. </w:t>
      </w:r>
      <w:r w:rsidRPr="00F42603">
        <w:rPr>
          <w:i/>
          <w:iCs/>
        </w:rPr>
        <w:t>BMC Pregnancy Childbirth</w:t>
      </w:r>
      <w:r w:rsidRPr="00F42603">
        <w:t xml:space="preserve">. </w:t>
      </w:r>
      <w:proofErr w:type="gramStart"/>
      <w:r w:rsidRPr="00F42603">
        <w:t>2016;16:16</w:t>
      </w:r>
      <w:proofErr w:type="gramEnd"/>
      <w:r w:rsidRPr="00F42603">
        <w:t>. doi:10.1186/s12884-016-0806-2</w:t>
      </w:r>
    </w:p>
    <w:p w14:paraId="27833A35" w14:textId="77777777" w:rsidR="00F42603" w:rsidRPr="00F42603" w:rsidRDefault="00F42603" w:rsidP="00444E93">
      <w:pPr>
        <w:pStyle w:val="Bibliography"/>
        <w:spacing w:line="480" w:lineRule="auto"/>
      </w:pPr>
      <w:r w:rsidRPr="00F42603">
        <w:t>36.</w:t>
      </w:r>
      <w:r w:rsidRPr="00F42603">
        <w:tab/>
        <w:t xml:space="preserve">Rucker B, Browning DM. Practicing End-of-Life Conversations: Physician Communication Training Program in Palliative Care. </w:t>
      </w:r>
      <w:r w:rsidRPr="00F42603">
        <w:rPr>
          <w:i/>
          <w:iCs/>
        </w:rPr>
        <w:t xml:space="preserve">J Soc Work End Life </w:t>
      </w:r>
      <w:proofErr w:type="spellStart"/>
      <w:r w:rsidRPr="00F42603">
        <w:rPr>
          <w:i/>
          <w:iCs/>
        </w:rPr>
        <w:t>Palliat</w:t>
      </w:r>
      <w:proofErr w:type="spellEnd"/>
      <w:r w:rsidRPr="00F42603">
        <w:rPr>
          <w:i/>
          <w:iCs/>
        </w:rPr>
        <w:t xml:space="preserve"> Care</w:t>
      </w:r>
      <w:r w:rsidRPr="00F42603">
        <w:t>. 2015;11(2):132-146. doi:10.1080/15524256.2015.1074140</w:t>
      </w:r>
    </w:p>
    <w:p w14:paraId="705CD539" w14:textId="77777777" w:rsidR="00F42603" w:rsidRPr="00F42603" w:rsidRDefault="00F42603" w:rsidP="00444E93">
      <w:pPr>
        <w:pStyle w:val="Bibliography"/>
        <w:spacing w:line="480" w:lineRule="auto"/>
      </w:pPr>
      <w:r w:rsidRPr="00F42603">
        <w:lastRenderedPageBreak/>
        <w:t>37.</w:t>
      </w:r>
      <w:r w:rsidRPr="00F42603">
        <w:tab/>
        <w:t xml:space="preserve">Baran CN, Sanders JJ. Communication Skills: Delivering Bad News, Conducting a Goals of Care Family Meeting, and Advance Care Planning. </w:t>
      </w:r>
      <w:r w:rsidRPr="00F42603">
        <w:rPr>
          <w:i/>
          <w:iCs/>
        </w:rPr>
        <w:t>Primary Care: Clinics in Office Practice</w:t>
      </w:r>
      <w:r w:rsidRPr="00F42603">
        <w:t xml:space="preserve">. 2019;46(3):353-372. </w:t>
      </w:r>
      <w:proofErr w:type="gramStart"/>
      <w:r w:rsidRPr="00F42603">
        <w:t>doi:10.1016/j.pop</w:t>
      </w:r>
      <w:proofErr w:type="gramEnd"/>
      <w:r w:rsidRPr="00F42603">
        <w:t>.2019.05.003</w:t>
      </w:r>
    </w:p>
    <w:p w14:paraId="020C6506" w14:textId="0B2525D6" w:rsidR="006C0ECB" w:rsidRDefault="00401FEC" w:rsidP="00444E93">
      <w:pPr>
        <w:spacing w:line="480" w:lineRule="auto"/>
        <w:rPr>
          <w:b/>
          <w:bCs/>
        </w:rPr>
      </w:pPr>
      <w:r>
        <w:rPr>
          <w:b/>
          <w:bCs/>
        </w:rPr>
        <w:fldChar w:fldCharType="end"/>
      </w:r>
    </w:p>
    <w:sectPr w:rsidR="006C0ECB" w:rsidSect="00EB2881">
      <w:pgSz w:w="12240" w:h="15840"/>
      <w:pgMar w:top="1440" w:right="1440" w:bottom="1440" w:left="1440" w:header="720" w:footer="720" w:gutter="0"/>
      <w:lnNumType w:countBy="1" w:restart="continuou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9B89E35" w14:textId="77777777" w:rsidR="00AF2581" w:rsidRDefault="00AF2581" w:rsidP="005D558E">
      <w:r>
        <w:separator/>
      </w:r>
    </w:p>
  </w:endnote>
  <w:endnote w:type="continuationSeparator" w:id="0">
    <w:p w14:paraId="08295998" w14:textId="77777777" w:rsidR="00AF2581" w:rsidRDefault="00AF2581" w:rsidP="005D558E">
      <w:r>
        <w:continuationSeparator/>
      </w:r>
    </w:p>
  </w:endnote>
  <w:endnote w:type="continuationNotice" w:id="1">
    <w:p w14:paraId="10447D7F" w14:textId="77777777" w:rsidR="00AF2581" w:rsidRDefault="00AF258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604020202020204"/>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2046134245"/>
      <w:docPartObj>
        <w:docPartGallery w:val="Page Numbers (Bottom of Page)"/>
        <w:docPartUnique/>
      </w:docPartObj>
    </w:sdtPr>
    <w:sdtContent>
      <w:p w14:paraId="4F503907" w14:textId="096BAD1A" w:rsidR="005D558E" w:rsidRDefault="005D558E" w:rsidP="00AE35E5">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3C421C9B" w14:textId="77777777" w:rsidR="005D558E" w:rsidRDefault="005D558E" w:rsidP="005D558E">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1407293426"/>
      <w:docPartObj>
        <w:docPartGallery w:val="Page Numbers (Bottom of Page)"/>
        <w:docPartUnique/>
      </w:docPartObj>
    </w:sdtPr>
    <w:sdtContent>
      <w:p w14:paraId="6CFCA827" w14:textId="55F5D007" w:rsidR="005D558E" w:rsidRDefault="005D558E" w:rsidP="00AE35E5">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1A9BFB19" w14:textId="77777777" w:rsidR="005D558E" w:rsidRDefault="005D558E" w:rsidP="005D558E">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E6F272D" w14:textId="77777777" w:rsidR="00AF2581" w:rsidRDefault="00AF2581" w:rsidP="005D558E">
      <w:r>
        <w:separator/>
      </w:r>
    </w:p>
  </w:footnote>
  <w:footnote w:type="continuationSeparator" w:id="0">
    <w:p w14:paraId="3E367086" w14:textId="77777777" w:rsidR="00AF2581" w:rsidRDefault="00AF2581" w:rsidP="005D558E">
      <w:r>
        <w:continuationSeparator/>
      </w:r>
    </w:p>
  </w:footnote>
  <w:footnote w:type="continuationNotice" w:id="1">
    <w:p w14:paraId="7212CEE9" w14:textId="77777777" w:rsidR="00AF2581" w:rsidRDefault="00AF2581"/>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2075046"/>
    <w:multiLevelType w:val="hybridMultilevel"/>
    <w:tmpl w:val="670221EC"/>
    <w:lvl w:ilvl="0" w:tplc="6838951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5B73B04"/>
    <w:multiLevelType w:val="hybridMultilevel"/>
    <w:tmpl w:val="413E4C6C"/>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07B599B"/>
    <w:multiLevelType w:val="hybridMultilevel"/>
    <w:tmpl w:val="5E7C25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AB529C5"/>
    <w:multiLevelType w:val="hybridMultilevel"/>
    <w:tmpl w:val="A3F8F956"/>
    <w:lvl w:ilvl="0" w:tplc="5F5CA014">
      <w:numFmt w:val="bullet"/>
      <w:lvlText w:val="-"/>
      <w:lvlJc w:val="left"/>
      <w:pPr>
        <w:ind w:left="420" w:hanging="360"/>
      </w:pPr>
      <w:rPr>
        <w:rFonts w:ascii="Times New Roman" w:eastAsia="Times New Roman" w:hAnsi="Times New Roman" w:cs="Times New Roman"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4" w15:restartNumberingAfterBreak="0">
    <w:nsid w:val="324D023F"/>
    <w:multiLevelType w:val="hybridMultilevel"/>
    <w:tmpl w:val="56707FE4"/>
    <w:lvl w:ilvl="0" w:tplc="FAA41DEC">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56C79D9"/>
    <w:multiLevelType w:val="hybridMultilevel"/>
    <w:tmpl w:val="253CDEC6"/>
    <w:lvl w:ilvl="0" w:tplc="0409000B">
      <w:start w:val="4"/>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6045472"/>
    <w:multiLevelType w:val="hybridMultilevel"/>
    <w:tmpl w:val="2500EE32"/>
    <w:lvl w:ilvl="0" w:tplc="42040F16">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E760FE2"/>
    <w:multiLevelType w:val="hybridMultilevel"/>
    <w:tmpl w:val="E2AED614"/>
    <w:lvl w:ilvl="0" w:tplc="FE00DCF2">
      <w:start w:val="2"/>
      <w:numFmt w:val="bullet"/>
      <w:lvlText w:val="-"/>
      <w:lvlJc w:val="left"/>
      <w:pPr>
        <w:ind w:left="720" w:hanging="360"/>
      </w:pPr>
      <w:rPr>
        <w:rFonts w:ascii="Times New Roman" w:eastAsia="Times New Roman" w:hAnsi="Times New Roman" w:cs="Times New Roman"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7A038C0"/>
    <w:multiLevelType w:val="hybridMultilevel"/>
    <w:tmpl w:val="E8D60B84"/>
    <w:lvl w:ilvl="0" w:tplc="0409000B">
      <w:start w:val="4"/>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432028A"/>
    <w:multiLevelType w:val="hybridMultilevel"/>
    <w:tmpl w:val="D5ACDBAE"/>
    <w:lvl w:ilvl="0" w:tplc="0409000B">
      <w:start w:val="30"/>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693850608">
    <w:abstractNumId w:val="6"/>
  </w:num>
  <w:num w:numId="2" w16cid:durableId="2010869969">
    <w:abstractNumId w:val="0"/>
  </w:num>
  <w:num w:numId="3" w16cid:durableId="2107119378">
    <w:abstractNumId w:val="5"/>
  </w:num>
  <w:num w:numId="4" w16cid:durableId="1815294538">
    <w:abstractNumId w:val="8"/>
  </w:num>
  <w:num w:numId="5" w16cid:durableId="1689867111">
    <w:abstractNumId w:val="9"/>
  </w:num>
  <w:num w:numId="6" w16cid:durableId="279071046">
    <w:abstractNumId w:val="3"/>
  </w:num>
  <w:num w:numId="7" w16cid:durableId="462888302">
    <w:abstractNumId w:val="4"/>
  </w:num>
  <w:num w:numId="8" w16cid:durableId="507406109">
    <w:abstractNumId w:val="7"/>
  </w:num>
  <w:num w:numId="9" w16cid:durableId="1760826793">
    <w:abstractNumId w:val="2"/>
  </w:num>
  <w:num w:numId="10" w16cid:durableId="77223837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hideSpellingErrors/>
  <w:hideGrammaticalErrors/>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0A1F"/>
    <w:rsid w:val="0000072B"/>
    <w:rsid w:val="00000EED"/>
    <w:rsid w:val="00001DD5"/>
    <w:rsid w:val="0000263C"/>
    <w:rsid w:val="00004055"/>
    <w:rsid w:val="000041B1"/>
    <w:rsid w:val="00004285"/>
    <w:rsid w:val="000052C9"/>
    <w:rsid w:val="00005A3D"/>
    <w:rsid w:val="00005E99"/>
    <w:rsid w:val="00007464"/>
    <w:rsid w:val="00007468"/>
    <w:rsid w:val="000077ED"/>
    <w:rsid w:val="000104BE"/>
    <w:rsid w:val="00010FB3"/>
    <w:rsid w:val="000125C3"/>
    <w:rsid w:val="000127C2"/>
    <w:rsid w:val="000143CF"/>
    <w:rsid w:val="000154BC"/>
    <w:rsid w:val="00015773"/>
    <w:rsid w:val="000160D8"/>
    <w:rsid w:val="00017BD0"/>
    <w:rsid w:val="00021103"/>
    <w:rsid w:val="00023226"/>
    <w:rsid w:val="00023494"/>
    <w:rsid w:val="00023B82"/>
    <w:rsid w:val="00024FBE"/>
    <w:rsid w:val="00025567"/>
    <w:rsid w:val="00025A69"/>
    <w:rsid w:val="000274DA"/>
    <w:rsid w:val="0003118F"/>
    <w:rsid w:val="0003120A"/>
    <w:rsid w:val="0003278D"/>
    <w:rsid w:val="000350C4"/>
    <w:rsid w:val="0003525D"/>
    <w:rsid w:val="0004028A"/>
    <w:rsid w:val="00041D9F"/>
    <w:rsid w:val="00044E1D"/>
    <w:rsid w:val="000457C3"/>
    <w:rsid w:val="00045DE4"/>
    <w:rsid w:val="00045FBF"/>
    <w:rsid w:val="000460EC"/>
    <w:rsid w:val="00046BE4"/>
    <w:rsid w:val="00050980"/>
    <w:rsid w:val="00051E65"/>
    <w:rsid w:val="00052A04"/>
    <w:rsid w:val="00053941"/>
    <w:rsid w:val="00053BC4"/>
    <w:rsid w:val="00053C28"/>
    <w:rsid w:val="00056A70"/>
    <w:rsid w:val="0006043B"/>
    <w:rsid w:val="00060D0D"/>
    <w:rsid w:val="000615EE"/>
    <w:rsid w:val="0006273E"/>
    <w:rsid w:val="000629B7"/>
    <w:rsid w:val="0006690E"/>
    <w:rsid w:val="00066BE8"/>
    <w:rsid w:val="00066FC4"/>
    <w:rsid w:val="00067282"/>
    <w:rsid w:val="00067C06"/>
    <w:rsid w:val="0007033C"/>
    <w:rsid w:val="00071797"/>
    <w:rsid w:val="0007255D"/>
    <w:rsid w:val="0007487D"/>
    <w:rsid w:val="000750EE"/>
    <w:rsid w:val="00075B70"/>
    <w:rsid w:val="00075BA0"/>
    <w:rsid w:val="00075CE4"/>
    <w:rsid w:val="000800E6"/>
    <w:rsid w:val="000803CF"/>
    <w:rsid w:val="000806B1"/>
    <w:rsid w:val="00082F83"/>
    <w:rsid w:val="00084767"/>
    <w:rsid w:val="0008492B"/>
    <w:rsid w:val="00085D7F"/>
    <w:rsid w:val="000868AE"/>
    <w:rsid w:val="000868E8"/>
    <w:rsid w:val="0008690F"/>
    <w:rsid w:val="00087C7E"/>
    <w:rsid w:val="00090A43"/>
    <w:rsid w:val="0009560D"/>
    <w:rsid w:val="000964FE"/>
    <w:rsid w:val="00096591"/>
    <w:rsid w:val="000978CE"/>
    <w:rsid w:val="000A0B93"/>
    <w:rsid w:val="000A17E1"/>
    <w:rsid w:val="000A41D0"/>
    <w:rsid w:val="000A4602"/>
    <w:rsid w:val="000A4E91"/>
    <w:rsid w:val="000A4F99"/>
    <w:rsid w:val="000B1BE4"/>
    <w:rsid w:val="000B20AE"/>
    <w:rsid w:val="000B24A5"/>
    <w:rsid w:val="000B28D6"/>
    <w:rsid w:val="000B3BF8"/>
    <w:rsid w:val="000B3EF0"/>
    <w:rsid w:val="000B7751"/>
    <w:rsid w:val="000B79A5"/>
    <w:rsid w:val="000C1014"/>
    <w:rsid w:val="000C22A9"/>
    <w:rsid w:val="000C254C"/>
    <w:rsid w:val="000C31D0"/>
    <w:rsid w:val="000C4D30"/>
    <w:rsid w:val="000C4E2F"/>
    <w:rsid w:val="000C7228"/>
    <w:rsid w:val="000D07CD"/>
    <w:rsid w:val="000D4D73"/>
    <w:rsid w:val="000D6707"/>
    <w:rsid w:val="000E00C0"/>
    <w:rsid w:val="000E0C32"/>
    <w:rsid w:val="000E17F4"/>
    <w:rsid w:val="000E2C5F"/>
    <w:rsid w:val="000E2FA2"/>
    <w:rsid w:val="000E3574"/>
    <w:rsid w:val="000E48A4"/>
    <w:rsid w:val="000E4A48"/>
    <w:rsid w:val="000E5FC9"/>
    <w:rsid w:val="000E6375"/>
    <w:rsid w:val="000E64A3"/>
    <w:rsid w:val="000E6B01"/>
    <w:rsid w:val="000F0BA2"/>
    <w:rsid w:val="000F1207"/>
    <w:rsid w:val="000F4ABE"/>
    <w:rsid w:val="000F5091"/>
    <w:rsid w:val="000F607A"/>
    <w:rsid w:val="000F781C"/>
    <w:rsid w:val="00100D28"/>
    <w:rsid w:val="00101CB1"/>
    <w:rsid w:val="00102A52"/>
    <w:rsid w:val="0010476C"/>
    <w:rsid w:val="00104A26"/>
    <w:rsid w:val="001073F2"/>
    <w:rsid w:val="001102A8"/>
    <w:rsid w:val="001103D2"/>
    <w:rsid w:val="00110CB0"/>
    <w:rsid w:val="00110CB1"/>
    <w:rsid w:val="00112B0A"/>
    <w:rsid w:val="001132DC"/>
    <w:rsid w:val="001142AF"/>
    <w:rsid w:val="00114621"/>
    <w:rsid w:val="00116BA4"/>
    <w:rsid w:val="00117441"/>
    <w:rsid w:val="00117591"/>
    <w:rsid w:val="00117B4B"/>
    <w:rsid w:val="00121919"/>
    <w:rsid w:val="00121E4A"/>
    <w:rsid w:val="001220FA"/>
    <w:rsid w:val="0012232F"/>
    <w:rsid w:val="00124317"/>
    <w:rsid w:val="00125513"/>
    <w:rsid w:val="0012585A"/>
    <w:rsid w:val="00125FD5"/>
    <w:rsid w:val="00126821"/>
    <w:rsid w:val="00126DE4"/>
    <w:rsid w:val="00126FF0"/>
    <w:rsid w:val="00127416"/>
    <w:rsid w:val="00127BE8"/>
    <w:rsid w:val="00130ADC"/>
    <w:rsid w:val="00130B5B"/>
    <w:rsid w:val="00130F3D"/>
    <w:rsid w:val="001319E4"/>
    <w:rsid w:val="0013251E"/>
    <w:rsid w:val="00133179"/>
    <w:rsid w:val="00133426"/>
    <w:rsid w:val="00133E0C"/>
    <w:rsid w:val="00134019"/>
    <w:rsid w:val="0013643B"/>
    <w:rsid w:val="0013695C"/>
    <w:rsid w:val="00136A77"/>
    <w:rsid w:val="00137065"/>
    <w:rsid w:val="001379E0"/>
    <w:rsid w:val="00144303"/>
    <w:rsid w:val="00145ED0"/>
    <w:rsid w:val="00146A87"/>
    <w:rsid w:val="00146BFF"/>
    <w:rsid w:val="001501A8"/>
    <w:rsid w:val="001505F8"/>
    <w:rsid w:val="0015083B"/>
    <w:rsid w:val="00150FB4"/>
    <w:rsid w:val="001562EC"/>
    <w:rsid w:val="00156B48"/>
    <w:rsid w:val="00156CA5"/>
    <w:rsid w:val="00166C7D"/>
    <w:rsid w:val="0017098D"/>
    <w:rsid w:val="00172428"/>
    <w:rsid w:val="00173331"/>
    <w:rsid w:val="001737BD"/>
    <w:rsid w:val="00174A99"/>
    <w:rsid w:val="00174BC4"/>
    <w:rsid w:val="00175D7B"/>
    <w:rsid w:val="00175E66"/>
    <w:rsid w:val="0017633B"/>
    <w:rsid w:val="001765CB"/>
    <w:rsid w:val="00176BDD"/>
    <w:rsid w:val="00180189"/>
    <w:rsid w:val="00180642"/>
    <w:rsid w:val="00181A0D"/>
    <w:rsid w:val="00181FFF"/>
    <w:rsid w:val="00182245"/>
    <w:rsid w:val="0018260F"/>
    <w:rsid w:val="001835C5"/>
    <w:rsid w:val="00183B5C"/>
    <w:rsid w:val="00183BE4"/>
    <w:rsid w:val="001848B2"/>
    <w:rsid w:val="001848D5"/>
    <w:rsid w:val="00185232"/>
    <w:rsid w:val="00185AA3"/>
    <w:rsid w:val="00190230"/>
    <w:rsid w:val="001908BF"/>
    <w:rsid w:val="00192E36"/>
    <w:rsid w:val="00193DA7"/>
    <w:rsid w:val="001949CF"/>
    <w:rsid w:val="00196311"/>
    <w:rsid w:val="001A0C55"/>
    <w:rsid w:val="001A0F81"/>
    <w:rsid w:val="001A1EB2"/>
    <w:rsid w:val="001A2320"/>
    <w:rsid w:val="001A2EA4"/>
    <w:rsid w:val="001A325E"/>
    <w:rsid w:val="001A3B59"/>
    <w:rsid w:val="001A46AB"/>
    <w:rsid w:val="001A46BB"/>
    <w:rsid w:val="001A4BF8"/>
    <w:rsid w:val="001A4CC3"/>
    <w:rsid w:val="001A5506"/>
    <w:rsid w:val="001A5CB6"/>
    <w:rsid w:val="001A6BCB"/>
    <w:rsid w:val="001A7B33"/>
    <w:rsid w:val="001B1B2B"/>
    <w:rsid w:val="001B2628"/>
    <w:rsid w:val="001B2ABC"/>
    <w:rsid w:val="001B32D5"/>
    <w:rsid w:val="001B32E1"/>
    <w:rsid w:val="001B335D"/>
    <w:rsid w:val="001B45F3"/>
    <w:rsid w:val="001B63C5"/>
    <w:rsid w:val="001B6828"/>
    <w:rsid w:val="001B6A16"/>
    <w:rsid w:val="001C06A0"/>
    <w:rsid w:val="001C0908"/>
    <w:rsid w:val="001C0AA8"/>
    <w:rsid w:val="001C1C71"/>
    <w:rsid w:val="001C2B6B"/>
    <w:rsid w:val="001C5774"/>
    <w:rsid w:val="001C697B"/>
    <w:rsid w:val="001C7267"/>
    <w:rsid w:val="001D085B"/>
    <w:rsid w:val="001D2923"/>
    <w:rsid w:val="001D3142"/>
    <w:rsid w:val="001D4527"/>
    <w:rsid w:val="001D6009"/>
    <w:rsid w:val="001D7056"/>
    <w:rsid w:val="001D7B7B"/>
    <w:rsid w:val="001E02C2"/>
    <w:rsid w:val="001E1080"/>
    <w:rsid w:val="001E1C4B"/>
    <w:rsid w:val="001E1E16"/>
    <w:rsid w:val="001E22F6"/>
    <w:rsid w:val="001E3175"/>
    <w:rsid w:val="001E39AD"/>
    <w:rsid w:val="001E3C4A"/>
    <w:rsid w:val="001E42F0"/>
    <w:rsid w:val="001E5C1A"/>
    <w:rsid w:val="001E5DBF"/>
    <w:rsid w:val="001E5EF7"/>
    <w:rsid w:val="001F14D8"/>
    <w:rsid w:val="001F561C"/>
    <w:rsid w:val="001F6680"/>
    <w:rsid w:val="001F6852"/>
    <w:rsid w:val="0020043C"/>
    <w:rsid w:val="002008FD"/>
    <w:rsid w:val="00201777"/>
    <w:rsid w:val="00201C04"/>
    <w:rsid w:val="00202060"/>
    <w:rsid w:val="00205541"/>
    <w:rsid w:val="002065B1"/>
    <w:rsid w:val="00206EA7"/>
    <w:rsid w:val="00211516"/>
    <w:rsid w:val="0021217A"/>
    <w:rsid w:val="0021265C"/>
    <w:rsid w:val="0021371D"/>
    <w:rsid w:val="00213EBD"/>
    <w:rsid w:val="00216A5D"/>
    <w:rsid w:val="00216A74"/>
    <w:rsid w:val="002172A6"/>
    <w:rsid w:val="0022057C"/>
    <w:rsid w:val="00220834"/>
    <w:rsid w:val="00220B23"/>
    <w:rsid w:val="002236E8"/>
    <w:rsid w:val="00224824"/>
    <w:rsid w:val="00224C7F"/>
    <w:rsid w:val="0022558C"/>
    <w:rsid w:val="00227D9A"/>
    <w:rsid w:val="00227F90"/>
    <w:rsid w:val="002305AB"/>
    <w:rsid w:val="0023211E"/>
    <w:rsid w:val="0023441E"/>
    <w:rsid w:val="002353B6"/>
    <w:rsid w:val="002356F1"/>
    <w:rsid w:val="00236670"/>
    <w:rsid w:val="002370D3"/>
    <w:rsid w:val="00237339"/>
    <w:rsid w:val="00237673"/>
    <w:rsid w:val="00240E9D"/>
    <w:rsid w:val="0024132B"/>
    <w:rsid w:val="00242221"/>
    <w:rsid w:val="002429EC"/>
    <w:rsid w:val="00246B73"/>
    <w:rsid w:val="0024787A"/>
    <w:rsid w:val="00247A52"/>
    <w:rsid w:val="00250331"/>
    <w:rsid w:val="00250C12"/>
    <w:rsid w:val="0025299E"/>
    <w:rsid w:val="00254576"/>
    <w:rsid w:val="00255364"/>
    <w:rsid w:val="00255664"/>
    <w:rsid w:val="002559DD"/>
    <w:rsid w:val="00255C4B"/>
    <w:rsid w:val="00257893"/>
    <w:rsid w:val="00257E8A"/>
    <w:rsid w:val="00257E9C"/>
    <w:rsid w:val="00261B6B"/>
    <w:rsid w:val="002638B9"/>
    <w:rsid w:val="002638CD"/>
    <w:rsid w:val="00264918"/>
    <w:rsid w:val="002660FE"/>
    <w:rsid w:val="00266781"/>
    <w:rsid w:val="00270E38"/>
    <w:rsid w:val="00270FE1"/>
    <w:rsid w:val="00271155"/>
    <w:rsid w:val="002715B6"/>
    <w:rsid w:val="00271A51"/>
    <w:rsid w:val="00271C5A"/>
    <w:rsid w:val="002726AF"/>
    <w:rsid w:val="00275567"/>
    <w:rsid w:val="00275C9F"/>
    <w:rsid w:val="0027683C"/>
    <w:rsid w:val="00277E9D"/>
    <w:rsid w:val="002806AE"/>
    <w:rsid w:val="0028234A"/>
    <w:rsid w:val="00282603"/>
    <w:rsid w:val="00282D69"/>
    <w:rsid w:val="00283B32"/>
    <w:rsid w:val="00286BB9"/>
    <w:rsid w:val="002875CA"/>
    <w:rsid w:val="00287A13"/>
    <w:rsid w:val="002905D3"/>
    <w:rsid w:val="0029068D"/>
    <w:rsid w:val="00290B29"/>
    <w:rsid w:val="00290E0F"/>
    <w:rsid w:val="0029115F"/>
    <w:rsid w:val="00291484"/>
    <w:rsid w:val="0029196C"/>
    <w:rsid w:val="00291B42"/>
    <w:rsid w:val="00291D3C"/>
    <w:rsid w:val="00293374"/>
    <w:rsid w:val="00293D12"/>
    <w:rsid w:val="002943D2"/>
    <w:rsid w:val="00296E50"/>
    <w:rsid w:val="00296F95"/>
    <w:rsid w:val="00297A75"/>
    <w:rsid w:val="00297B92"/>
    <w:rsid w:val="002A0020"/>
    <w:rsid w:val="002A248A"/>
    <w:rsid w:val="002A31B3"/>
    <w:rsid w:val="002A457A"/>
    <w:rsid w:val="002A52BB"/>
    <w:rsid w:val="002A5514"/>
    <w:rsid w:val="002A5E97"/>
    <w:rsid w:val="002A6B61"/>
    <w:rsid w:val="002A6DBD"/>
    <w:rsid w:val="002A70E4"/>
    <w:rsid w:val="002B040E"/>
    <w:rsid w:val="002B17D2"/>
    <w:rsid w:val="002B1D2C"/>
    <w:rsid w:val="002B22BB"/>
    <w:rsid w:val="002B395C"/>
    <w:rsid w:val="002B4059"/>
    <w:rsid w:val="002B494F"/>
    <w:rsid w:val="002B65E8"/>
    <w:rsid w:val="002C05D9"/>
    <w:rsid w:val="002C1F4B"/>
    <w:rsid w:val="002C2E83"/>
    <w:rsid w:val="002C361A"/>
    <w:rsid w:val="002C3E61"/>
    <w:rsid w:val="002C44E8"/>
    <w:rsid w:val="002C5398"/>
    <w:rsid w:val="002C580A"/>
    <w:rsid w:val="002C5DB4"/>
    <w:rsid w:val="002C6859"/>
    <w:rsid w:val="002D060B"/>
    <w:rsid w:val="002D0EDF"/>
    <w:rsid w:val="002D20D2"/>
    <w:rsid w:val="002D2266"/>
    <w:rsid w:val="002D24E4"/>
    <w:rsid w:val="002D432E"/>
    <w:rsid w:val="002D5C0E"/>
    <w:rsid w:val="002D6618"/>
    <w:rsid w:val="002D6712"/>
    <w:rsid w:val="002D7962"/>
    <w:rsid w:val="002E0720"/>
    <w:rsid w:val="002E2BC4"/>
    <w:rsid w:val="002E43E0"/>
    <w:rsid w:val="002E5F80"/>
    <w:rsid w:val="002E6043"/>
    <w:rsid w:val="002E6094"/>
    <w:rsid w:val="002E6561"/>
    <w:rsid w:val="002F1FB7"/>
    <w:rsid w:val="002F2194"/>
    <w:rsid w:val="002F2B79"/>
    <w:rsid w:val="002F4358"/>
    <w:rsid w:val="002F5330"/>
    <w:rsid w:val="002F55D5"/>
    <w:rsid w:val="002F63ED"/>
    <w:rsid w:val="002F64B4"/>
    <w:rsid w:val="002F6588"/>
    <w:rsid w:val="002F74D1"/>
    <w:rsid w:val="002F78A6"/>
    <w:rsid w:val="00301781"/>
    <w:rsid w:val="003028F1"/>
    <w:rsid w:val="003029BD"/>
    <w:rsid w:val="00302D88"/>
    <w:rsid w:val="00303931"/>
    <w:rsid w:val="003052C7"/>
    <w:rsid w:val="003057AD"/>
    <w:rsid w:val="00305E18"/>
    <w:rsid w:val="00306E74"/>
    <w:rsid w:val="00310BDB"/>
    <w:rsid w:val="003116E1"/>
    <w:rsid w:val="00312B0C"/>
    <w:rsid w:val="00314484"/>
    <w:rsid w:val="00314837"/>
    <w:rsid w:val="00314F9E"/>
    <w:rsid w:val="00315197"/>
    <w:rsid w:val="00315CE4"/>
    <w:rsid w:val="00317EF4"/>
    <w:rsid w:val="00320FA7"/>
    <w:rsid w:val="003224F6"/>
    <w:rsid w:val="00322680"/>
    <w:rsid w:val="00322955"/>
    <w:rsid w:val="00323D58"/>
    <w:rsid w:val="00323FFA"/>
    <w:rsid w:val="003249BF"/>
    <w:rsid w:val="003254F1"/>
    <w:rsid w:val="00325F87"/>
    <w:rsid w:val="0032618B"/>
    <w:rsid w:val="00326B2B"/>
    <w:rsid w:val="00327797"/>
    <w:rsid w:val="003302C1"/>
    <w:rsid w:val="00331008"/>
    <w:rsid w:val="00331823"/>
    <w:rsid w:val="00331A30"/>
    <w:rsid w:val="00335629"/>
    <w:rsid w:val="00336C57"/>
    <w:rsid w:val="00337D16"/>
    <w:rsid w:val="003400F3"/>
    <w:rsid w:val="00340F32"/>
    <w:rsid w:val="0034168A"/>
    <w:rsid w:val="00341A19"/>
    <w:rsid w:val="00343065"/>
    <w:rsid w:val="003438C4"/>
    <w:rsid w:val="00343923"/>
    <w:rsid w:val="00343AE7"/>
    <w:rsid w:val="00343CF9"/>
    <w:rsid w:val="00345950"/>
    <w:rsid w:val="003465B9"/>
    <w:rsid w:val="00346B63"/>
    <w:rsid w:val="00347E1F"/>
    <w:rsid w:val="00350928"/>
    <w:rsid w:val="00350D60"/>
    <w:rsid w:val="003511BC"/>
    <w:rsid w:val="003516A2"/>
    <w:rsid w:val="00353D92"/>
    <w:rsid w:val="00353E07"/>
    <w:rsid w:val="00354AA8"/>
    <w:rsid w:val="0035556B"/>
    <w:rsid w:val="003557EA"/>
    <w:rsid w:val="003563A5"/>
    <w:rsid w:val="00356744"/>
    <w:rsid w:val="00356D30"/>
    <w:rsid w:val="003572FE"/>
    <w:rsid w:val="003611A9"/>
    <w:rsid w:val="00361ACF"/>
    <w:rsid w:val="00362DB8"/>
    <w:rsid w:val="0036400A"/>
    <w:rsid w:val="003654EB"/>
    <w:rsid w:val="003675AE"/>
    <w:rsid w:val="0037006E"/>
    <w:rsid w:val="00371551"/>
    <w:rsid w:val="003732FC"/>
    <w:rsid w:val="003738E0"/>
    <w:rsid w:val="0037429C"/>
    <w:rsid w:val="00374515"/>
    <w:rsid w:val="00374DEC"/>
    <w:rsid w:val="00374FF0"/>
    <w:rsid w:val="003750BF"/>
    <w:rsid w:val="003772D1"/>
    <w:rsid w:val="003835C0"/>
    <w:rsid w:val="00383AC7"/>
    <w:rsid w:val="00383CEE"/>
    <w:rsid w:val="003842C4"/>
    <w:rsid w:val="00384F7E"/>
    <w:rsid w:val="00385B38"/>
    <w:rsid w:val="00387AC9"/>
    <w:rsid w:val="00390169"/>
    <w:rsid w:val="00391449"/>
    <w:rsid w:val="00391492"/>
    <w:rsid w:val="0039154E"/>
    <w:rsid w:val="00392275"/>
    <w:rsid w:val="00392891"/>
    <w:rsid w:val="00394442"/>
    <w:rsid w:val="00395367"/>
    <w:rsid w:val="003979FB"/>
    <w:rsid w:val="00397BEF"/>
    <w:rsid w:val="003A024A"/>
    <w:rsid w:val="003A136C"/>
    <w:rsid w:val="003A1642"/>
    <w:rsid w:val="003A350A"/>
    <w:rsid w:val="003A4073"/>
    <w:rsid w:val="003A6077"/>
    <w:rsid w:val="003A6552"/>
    <w:rsid w:val="003A75EC"/>
    <w:rsid w:val="003B04D3"/>
    <w:rsid w:val="003B11EC"/>
    <w:rsid w:val="003B1746"/>
    <w:rsid w:val="003B3202"/>
    <w:rsid w:val="003B4912"/>
    <w:rsid w:val="003B5547"/>
    <w:rsid w:val="003B62A4"/>
    <w:rsid w:val="003B7BD3"/>
    <w:rsid w:val="003C24FD"/>
    <w:rsid w:val="003C36B6"/>
    <w:rsid w:val="003C5AFE"/>
    <w:rsid w:val="003C648A"/>
    <w:rsid w:val="003C6A04"/>
    <w:rsid w:val="003C6F43"/>
    <w:rsid w:val="003C6F4C"/>
    <w:rsid w:val="003D0E2C"/>
    <w:rsid w:val="003D28D2"/>
    <w:rsid w:val="003D3A5C"/>
    <w:rsid w:val="003D3B58"/>
    <w:rsid w:val="003D4D4B"/>
    <w:rsid w:val="003D5D85"/>
    <w:rsid w:val="003D6DC8"/>
    <w:rsid w:val="003E0922"/>
    <w:rsid w:val="003E0D4E"/>
    <w:rsid w:val="003E101D"/>
    <w:rsid w:val="003E139B"/>
    <w:rsid w:val="003E1B47"/>
    <w:rsid w:val="003E268C"/>
    <w:rsid w:val="003E271B"/>
    <w:rsid w:val="003E41A8"/>
    <w:rsid w:val="003E4690"/>
    <w:rsid w:val="003E5105"/>
    <w:rsid w:val="003E7006"/>
    <w:rsid w:val="003E778C"/>
    <w:rsid w:val="003E7935"/>
    <w:rsid w:val="003F076A"/>
    <w:rsid w:val="003F2D78"/>
    <w:rsid w:val="003F33D7"/>
    <w:rsid w:val="003F63D1"/>
    <w:rsid w:val="003F7B83"/>
    <w:rsid w:val="004001D7"/>
    <w:rsid w:val="004006D7"/>
    <w:rsid w:val="00400B47"/>
    <w:rsid w:val="00401282"/>
    <w:rsid w:val="004016FB"/>
    <w:rsid w:val="00401FEC"/>
    <w:rsid w:val="0040303D"/>
    <w:rsid w:val="00403469"/>
    <w:rsid w:val="00406F81"/>
    <w:rsid w:val="00407DCC"/>
    <w:rsid w:val="004118EB"/>
    <w:rsid w:val="0041370A"/>
    <w:rsid w:val="0041521F"/>
    <w:rsid w:val="00421329"/>
    <w:rsid w:val="004217CB"/>
    <w:rsid w:val="00421873"/>
    <w:rsid w:val="00421A7D"/>
    <w:rsid w:val="00422F24"/>
    <w:rsid w:val="00424944"/>
    <w:rsid w:val="00425BCB"/>
    <w:rsid w:val="00426693"/>
    <w:rsid w:val="00426ECA"/>
    <w:rsid w:val="00427697"/>
    <w:rsid w:val="0043056F"/>
    <w:rsid w:val="0043185E"/>
    <w:rsid w:val="00431B57"/>
    <w:rsid w:val="00432095"/>
    <w:rsid w:val="00433AF0"/>
    <w:rsid w:val="00434879"/>
    <w:rsid w:val="00434A9C"/>
    <w:rsid w:val="00436AC5"/>
    <w:rsid w:val="0043765A"/>
    <w:rsid w:val="00437810"/>
    <w:rsid w:val="0043790A"/>
    <w:rsid w:val="0044050C"/>
    <w:rsid w:val="00441024"/>
    <w:rsid w:val="004414BD"/>
    <w:rsid w:val="004419F2"/>
    <w:rsid w:val="004429D2"/>
    <w:rsid w:val="004437CC"/>
    <w:rsid w:val="00444E93"/>
    <w:rsid w:val="00444FB6"/>
    <w:rsid w:val="004453CC"/>
    <w:rsid w:val="00445420"/>
    <w:rsid w:val="00447069"/>
    <w:rsid w:val="0044755D"/>
    <w:rsid w:val="00450D2F"/>
    <w:rsid w:val="00451259"/>
    <w:rsid w:val="00451F17"/>
    <w:rsid w:val="00455414"/>
    <w:rsid w:val="0045565B"/>
    <w:rsid w:val="004569E1"/>
    <w:rsid w:val="004569E4"/>
    <w:rsid w:val="00456F65"/>
    <w:rsid w:val="0046201C"/>
    <w:rsid w:val="00462C58"/>
    <w:rsid w:val="0046533E"/>
    <w:rsid w:val="004657AD"/>
    <w:rsid w:val="00465A58"/>
    <w:rsid w:val="00465C4E"/>
    <w:rsid w:val="00465D79"/>
    <w:rsid w:val="00466E00"/>
    <w:rsid w:val="004670A6"/>
    <w:rsid w:val="0046711F"/>
    <w:rsid w:val="004703C7"/>
    <w:rsid w:val="00470436"/>
    <w:rsid w:val="004708A4"/>
    <w:rsid w:val="00472C69"/>
    <w:rsid w:val="00474FC7"/>
    <w:rsid w:val="00476624"/>
    <w:rsid w:val="0047719E"/>
    <w:rsid w:val="00477755"/>
    <w:rsid w:val="004811E7"/>
    <w:rsid w:val="00481598"/>
    <w:rsid w:val="004817DB"/>
    <w:rsid w:val="00482F47"/>
    <w:rsid w:val="00484602"/>
    <w:rsid w:val="00485A4A"/>
    <w:rsid w:val="00486151"/>
    <w:rsid w:val="0048691C"/>
    <w:rsid w:val="00487CEF"/>
    <w:rsid w:val="00490C21"/>
    <w:rsid w:val="004922CC"/>
    <w:rsid w:val="00493D27"/>
    <w:rsid w:val="00495A1B"/>
    <w:rsid w:val="00496F46"/>
    <w:rsid w:val="00496FA0"/>
    <w:rsid w:val="004A0017"/>
    <w:rsid w:val="004A0BFF"/>
    <w:rsid w:val="004A1147"/>
    <w:rsid w:val="004A1743"/>
    <w:rsid w:val="004A30FB"/>
    <w:rsid w:val="004A3726"/>
    <w:rsid w:val="004A3C7E"/>
    <w:rsid w:val="004A3F7A"/>
    <w:rsid w:val="004A4BE3"/>
    <w:rsid w:val="004A4CE9"/>
    <w:rsid w:val="004A5254"/>
    <w:rsid w:val="004A57AE"/>
    <w:rsid w:val="004A6F97"/>
    <w:rsid w:val="004B098F"/>
    <w:rsid w:val="004B12B9"/>
    <w:rsid w:val="004B1403"/>
    <w:rsid w:val="004B25D1"/>
    <w:rsid w:val="004B2CE7"/>
    <w:rsid w:val="004B3363"/>
    <w:rsid w:val="004B4A6A"/>
    <w:rsid w:val="004B60D9"/>
    <w:rsid w:val="004B6499"/>
    <w:rsid w:val="004B6885"/>
    <w:rsid w:val="004B799E"/>
    <w:rsid w:val="004B7AA1"/>
    <w:rsid w:val="004C22A1"/>
    <w:rsid w:val="004C364D"/>
    <w:rsid w:val="004C4034"/>
    <w:rsid w:val="004C7377"/>
    <w:rsid w:val="004C7CCA"/>
    <w:rsid w:val="004D056B"/>
    <w:rsid w:val="004D1B82"/>
    <w:rsid w:val="004D1E7E"/>
    <w:rsid w:val="004D24CC"/>
    <w:rsid w:val="004D2C11"/>
    <w:rsid w:val="004D4331"/>
    <w:rsid w:val="004D4619"/>
    <w:rsid w:val="004D77D4"/>
    <w:rsid w:val="004E04D6"/>
    <w:rsid w:val="004E185D"/>
    <w:rsid w:val="004E25AC"/>
    <w:rsid w:val="004E39F0"/>
    <w:rsid w:val="004E6649"/>
    <w:rsid w:val="004E6945"/>
    <w:rsid w:val="004F1F95"/>
    <w:rsid w:val="004F4036"/>
    <w:rsid w:val="004F426C"/>
    <w:rsid w:val="004F6916"/>
    <w:rsid w:val="0050069C"/>
    <w:rsid w:val="005006D5"/>
    <w:rsid w:val="0050074B"/>
    <w:rsid w:val="005009A9"/>
    <w:rsid w:val="00500DD9"/>
    <w:rsid w:val="005011AF"/>
    <w:rsid w:val="00501710"/>
    <w:rsid w:val="005019F5"/>
    <w:rsid w:val="005021F4"/>
    <w:rsid w:val="0050340C"/>
    <w:rsid w:val="005038F9"/>
    <w:rsid w:val="00503923"/>
    <w:rsid w:val="00503FB8"/>
    <w:rsid w:val="00503FBF"/>
    <w:rsid w:val="00504DC0"/>
    <w:rsid w:val="00505CFC"/>
    <w:rsid w:val="00506FA1"/>
    <w:rsid w:val="00507430"/>
    <w:rsid w:val="00510480"/>
    <w:rsid w:val="0051058C"/>
    <w:rsid w:val="00511656"/>
    <w:rsid w:val="005119EA"/>
    <w:rsid w:val="00512114"/>
    <w:rsid w:val="00512D30"/>
    <w:rsid w:val="0051374A"/>
    <w:rsid w:val="0051414E"/>
    <w:rsid w:val="005166B9"/>
    <w:rsid w:val="00517BB4"/>
    <w:rsid w:val="00521942"/>
    <w:rsid w:val="00522E61"/>
    <w:rsid w:val="0052333D"/>
    <w:rsid w:val="005235E6"/>
    <w:rsid w:val="00525A89"/>
    <w:rsid w:val="00526B0B"/>
    <w:rsid w:val="005274C7"/>
    <w:rsid w:val="00527556"/>
    <w:rsid w:val="00527596"/>
    <w:rsid w:val="00527E62"/>
    <w:rsid w:val="005302C6"/>
    <w:rsid w:val="00530D0E"/>
    <w:rsid w:val="00531017"/>
    <w:rsid w:val="00532619"/>
    <w:rsid w:val="00533B11"/>
    <w:rsid w:val="00535BA2"/>
    <w:rsid w:val="00536AC7"/>
    <w:rsid w:val="005371F1"/>
    <w:rsid w:val="00540222"/>
    <w:rsid w:val="00542025"/>
    <w:rsid w:val="00542CF5"/>
    <w:rsid w:val="00545F62"/>
    <w:rsid w:val="005474E0"/>
    <w:rsid w:val="00550382"/>
    <w:rsid w:val="005511F5"/>
    <w:rsid w:val="00551D0C"/>
    <w:rsid w:val="005523E6"/>
    <w:rsid w:val="0055359A"/>
    <w:rsid w:val="00553E27"/>
    <w:rsid w:val="00555F29"/>
    <w:rsid w:val="0055702D"/>
    <w:rsid w:val="00557E4F"/>
    <w:rsid w:val="005602D3"/>
    <w:rsid w:val="0056059B"/>
    <w:rsid w:val="00562430"/>
    <w:rsid w:val="0056257C"/>
    <w:rsid w:val="00562A12"/>
    <w:rsid w:val="00565F60"/>
    <w:rsid w:val="005675BA"/>
    <w:rsid w:val="00567C06"/>
    <w:rsid w:val="00570307"/>
    <w:rsid w:val="00571C11"/>
    <w:rsid w:val="00571EB3"/>
    <w:rsid w:val="005728C4"/>
    <w:rsid w:val="00573AF8"/>
    <w:rsid w:val="00573D36"/>
    <w:rsid w:val="0057450C"/>
    <w:rsid w:val="005749BE"/>
    <w:rsid w:val="00575A9E"/>
    <w:rsid w:val="00576ABE"/>
    <w:rsid w:val="00580538"/>
    <w:rsid w:val="0058076D"/>
    <w:rsid w:val="00582271"/>
    <w:rsid w:val="00582A18"/>
    <w:rsid w:val="005841AC"/>
    <w:rsid w:val="005855B7"/>
    <w:rsid w:val="00586623"/>
    <w:rsid w:val="00586C0E"/>
    <w:rsid w:val="005915A7"/>
    <w:rsid w:val="005934A4"/>
    <w:rsid w:val="00593B57"/>
    <w:rsid w:val="00593FF2"/>
    <w:rsid w:val="005940B0"/>
    <w:rsid w:val="00594A08"/>
    <w:rsid w:val="00594FB0"/>
    <w:rsid w:val="005972B2"/>
    <w:rsid w:val="005972C0"/>
    <w:rsid w:val="00597C77"/>
    <w:rsid w:val="005A0197"/>
    <w:rsid w:val="005A0269"/>
    <w:rsid w:val="005A1733"/>
    <w:rsid w:val="005A1C43"/>
    <w:rsid w:val="005A1F74"/>
    <w:rsid w:val="005A25AF"/>
    <w:rsid w:val="005A4FE6"/>
    <w:rsid w:val="005A50A4"/>
    <w:rsid w:val="005A5299"/>
    <w:rsid w:val="005A60DC"/>
    <w:rsid w:val="005B0959"/>
    <w:rsid w:val="005B0E1F"/>
    <w:rsid w:val="005B2B20"/>
    <w:rsid w:val="005B3396"/>
    <w:rsid w:val="005B3900"/>
    <w:rsid w:val="005B59E2"/>
    <w:rsid w:val="005B7E32"/>
    <w:rsid w:val="005C0C5D"/>
    <w:rsid w:val="005C17B3"/>
    <w:rsid w:val="005C22EC"/>
    <w:rsid w:val="005C2CC4"/>
    <w:rsid w:val="005C5280"/>
    <w:rsid w:val="005C5EF0"/>
    <w:rsid w:val="005C63AA"/>
    <w:rsid w:val="005C683F"/>
    <w:rsid w:val="005C7EAD"/>
    <w:rsid w:val="005D1659"/>
    <w:rsid w:val="005D16E0"/>
    <w:rsid w:val="005D1F84"/>
    <w:rsid w:val="005D558E"/>
    <w:rsid w:val="005D7A0E"/>
    <w:rsid w:val="005D7F9F"/>
    <w:rsid w:val="005E098A"/>
    <w:rsid w:val="005E0BE8"/>
    <w:rsid w:val="005E1B7A"/>
    <w:rsid w:val="005E2EB8"/>
    <w:rsid w:val="005E4C33"/>
    <w:rsid w:val="005E61BE"/>
    <w:rsid w:val="005E6D04"/>
    <w:rsid w:val="005F0419"/>
    <w:rsid w:val="005F1192"/>
    <w:rsid w:val="005F3BF3"/>
    <w:rsid w:val="005F5A2E"/>
    <w:rsid w:val="005F5A71"/>
    <w:rsid w:val="005F5AED"/>
    <w:rsid w:val="005F6410"/>
    <w:rsid w:val="006003EC"/>
    <w:rsid w:val="006004A6"/>
    <w:rsid w:val="00600688"/>
    <w:rsid w:val="006008C0"/>
    <w:rsid w:val="00604476"/>
    <w:rsid w:val="00604515"/>
    <w:rsid w:val="006052D9"/>
    <w:rsid w:val="0061007F"/>
    <w:rsid w:val="006107E9"/>
    <w:rsid w:val="00612085"/>
    <w:rsid w:val="006132F6"/>
    <w:rsid w:val="0061371B"/>
    <w:rsid w:val="00614855"/>
    <w:rsid w:val="0061518F"/>
    <w:rsid w:val="006153D3"/>
    <w:rsid w:val="006155C5"/>
    <w:rsid w:val="00616BD5"/>
    <w:rsid w:val="00616F4C"/>
    <w:rsid w:val="00617473"/>
    <w:rsid w:val="00620E72"/>
    <w:rsid w:val="00621112"/>
    <w:rsid w:val="006219BB"/>
    <w:rsid w:val="00621B4F"/>
    <w:rsid w:val="00621E9D"/>
    <w:rsid w:val="00622518"/>
    <w:rsid w:val="006264C4"/>
    <w:rsid w:val="006265C5"/>
    <w:rsid w:val="00630442"/>
    <w:rsid w:val="00630B0F"/>
    <w:rsid w:val="0063135D"/>
    <w:rsid w:val="00632A8F"/>
    <w:rsid w:val="006335E5"/>
    <w:rsid w:val="006347E7"/>
    <w:rsid w:val="006347E9"/>
    <w:rsid w:val="006369EF"/>
    <w:rsid w:val="0063792A"/>
    <w:rsid w:val="00640D9F"/>
    <w:rsid w:val="0064109E"/>
    <w:rsid w:val="006410D7"/>
    <w:rsid w:val="0064192C"/>
    <w:rsid w:val="00642435"/>
    <w:rsid w:val="00642B14"/>
    <w:rsid w:val="0064327E"/>
    <w:rsid w:val="00644F91"/>
    <w:rsid w:val="00645088"/>
    <w:rsid w:val="006451CF"/>
    <w:rsid w:val="00645606"/>
    <w:rsid w:val="00646684"/>
    <w:rsid w:val="006477E5"/>
    <w:rsid w:val="00650760"/>
    <w:rsid w:val="00651820"/>
    <w:rsid w:val="00652900"/>
    <w:rsid w:val="00652DDC"/>
    <w:rsid w:val="006533D6"/>
    <w:rsid w:val="00653409"/>
    <w:rsid w:val="00654B5D"/>
    <w:rsid w:val="00654FF6"/>
    <w:rsid w:val="00655046"/>
    <w:rsid w:val="006564E1"/>
    <w:rsid w:val="006576B8"/>
    <w:rsid w:val="006608D5"/>
    <w:rsid w:val="00660C23"/>
    <w:rsid w:val="00662870"/>
    <w:rsid w:val="00662F47"/>
    <w:rsid w:val="00663F01"/>
    <w:rsid w:val="00671A45"/>
    <w:rsid w:val="00672869"/>
    <w:rsid w:val="006742F1"/>
    <w:rsid w:val="00674E91"/>
    <w:rsid w:val="00675030"/>
    <w:rsid w:val="00675371"/>
    <w:rsid w:val="0067685B"/>
    <w:rsid w:val="00676D80"/>
    <w:rsid w:val="0067789D"/>
    <w:rsid w:val="00680451"/>
    <w:rsid w:val="006805D0"/>
    <w:rsid w:val="00683074"/>
    <w:rsid w:val="00683E0A"/>
    <w:rsid w:val="006842A4"/>
    <w:rsid w:val="00686930"/>
    <w:rsid w:val="0069062C"/>
    <w:rsid w:val="00690F54"/>
    <w:rsid w:val="00691750"/>
    <w:rsid w:val="006939EA"/>
    <w:rsid w:val="0069526F"/>
    <w:rsid w:val="0069647C"/>
    <w:rsid w:val="0069652C"/>
    <w:rsid w:val="006A1B52"/>
    <w:rsid w:val="006A2362"/>
    <w:rsid w:val="006A23FF"/>
    <w:rsid w:val="006A38DD"/>
    <w:rsid w:val="006A6A4C"/>
    <w:rsid w:val="006A709F"/>
    <w:rsid w:val="006A7FAF"/>
    <w:rsid w:val="006B0199"/>
    <w:rsid w:val="006B074F"/>
    <w:rsid w:val="006B13C4"/>
    <w:rsid w:val="006B2F30"/>
    <w:rsid w:val="006B3D18"/>
    <w:rsid w:val="006B586D"/>
    <w:rsid w:val="006B62E3"/>
    <w:rsid w:val="006B6674"/>
    <w:rsid w:val="006B7525"/>
    <w:rsid w:val="006C0A69"/>
    <w:rsid w:val="006C0AA1"/>
    <w:rsid w:val="006C0ECB"/>
    <w:rsid w:val="006C1FE0"/>
    <w:rsid w:val="006C2019"/>
    <w:rsid w:val="006C4997"/>
    <w:rsid w:val="006C5275"/>
    <w:rsid w:val="006C66A5"/>
    <w:rsid w:val="006C7F3E"/>
    <w:rsid w:val="006D1FA0"/>
    <w:rsid w:val="006D33A2"/>
    <w:rsid w:val="006D3732"/>
    <w:rsid w:val="006D5785"/>
    <w:rsid w:val="006D60BF"/>
    <w:rsid w:val="006D6CFF"/>
    <w:rsid w:val="006D7270"/>
    <w:rsid w:val="006E1BAF"/>
    <w:rsid w:val="006E2389"/>
    <w:rsid w:val="006E356E"/>
    <w:rsid w:val="006E3B80"/>
    <w:rsid w:val="006E4D97"/>
    <w:rsid w:val="006E51D2"/>
    <w:rsid w:val="006E5664"/>
    <w:rsid w:val="006E5BE8"/>
    <w:rsid w:val="006E6806"/>
    <w:rsid w:val="006F0115"/>
    <w:rsid w:val="006F064B"/>
    <w:rsid w:val="006F10A1"/>
    <w:rsid w:val="006F18D3"/>
    <w:rsid w:val="006F1CA4"/>
    <w:rsid w:val="006F20BA"/>
    <w:rsid w:val="006F20D2"/>
    <w:rsid w:val="006F274C"/>
    <w:rsid w:val="006F3300"/>
    <w:rsid w:val="006F3777"/>
    <w:rsid w:val="006F385F"/>
    <w:rsid w:val="006F3B56"/>
    <w:rsid w:val="006F4636"/>
    <w:rsid w:val="006F53BB"/>
    <w:rsid w:val="006F6564"/>
    <w:rsid w:val="006F6F5B"/>
    <w:rsid w:val="00700666"/>
    <w:rsid w:val="00701C25"/>
    <w:rsid w:val="00702E85"/>
    <w:rsid w:val="00703BB3"/>
    <w:rsid w:val="00707DD8"/>
    <w:rsid w:val="00711806"/>
    <w:rsid w:val="00711E1F"/>
    <w:rsid w:val="00712502"/>
    <w:rsid w:val="00712928"/>
    <w:rsid w:val="00712E40"/>
    <w:rsid w:val="0071313F"/>
    <w:rsid w:val="007149BB"/>
    <w:rsid w:val="00714DB0"/>
    <w:rsid w:val="00715C75"/>
    <w:rsid w:val="0071675F"/>
    <w:rsid w:val="00717950"/>
    <w:rsid w:val="007208A9"/>
    <w:rsid w:val="00720ED5"/>
    <w:rsid w:val="00721624"/>
    <w:rsid w:val="00721C76"/>
    <w:rsid w:val="007233DF"/>
    <w:rsid w:val="0072385B"/>
    <w:rsid w:val="00724DD5"/>
    <w:rsid w:val="007269DB"/>
    <w:rsid w:val="00726DD9"/>
    <w:rsid w:val="0073054E"/>
    <w:rsid w:val="00730906"/>
    <w:rsid w:val="007309AC"/>
    <w:rsid w:val="00730BFB"/>
    <w:rsid w:val="00731175"/>
    <w:rsid w:val="00732799"/>
    <w:rsid w:val="00732AEB"/>
    <w:rsid w:val="007335F2"/>
    <w:rsid w:val="00734B13"/>
    <w:rsid w:val="00735E0D"/>
    <w:rsid w:val="0073735D"/>
    <w:rsid w:val="00737BAB"/>
    <w:rsid w:val="00740000"/>
    <w:rsid w:val="007422D5"/>
    <w:rsid w:val="00745070"/>
    <w:rsid w:val="00745CAA"/>
    <w:rsid w:val="007460E3"/>
    <w:rsid w:val="00746240"/>
    <w:rsid w:val="0074631B"/>
    <w:rsid w:val="00747FC2"/>
    <w:rsid w:val="007503F3"/>
    <w:rsid w:val="00750C2A"/>
    <w:rsid w:val="007522BA"/>
    <w:rsid w:val="00752E6D"/>
    <w:rsid w:val="00753EAF"/>
    <w:rsid w:val="00755644"/>
    <w:rsid w:val="007564CE"/>
    <w:rsid w:val="0075681E"/>
    <w:rsid w:val="007577B2"/>
    <w:rsid w:val="0075783C"/>
    <w:rsid w:val="0076064D"/>
    <w:rsid w:val="00760BCF"/>
    <w:rsid w:val="00761470"/>
    <w:rsid w:val="00762303"/>
    <w:rsid w:val="00763119"/>
    <w:rsid w:val="007663A6"/>
    <w:rsid w:val="007677D3"/>
    <w:rsid w:val="00772458"/>
    <w:rsid w:val="00773B2D"/>
    <w:rsid w:val="0077458C"/>
    <w:rsid w:val="0077484F"/>
    <w:rsid w:val="00776178"/>
    <w:rsid w:val="00776373"/>
    <w:rsid w:val="007765BD"/>
    <w:rsid w:val="007800EA"/>
    <w:rsid w:val="00780C92"/>
    <w:rsid w:val="0078169B"/>
    <w:rsid w:val="007817C9"/>
    <w:rsid w:val="0078297B"/>
    <w:rsid w:val="00783B13"/>
    <w:rsid w:val="00784DD8"/>
    <w:rsid w:val="0078509A"/>
    <w:rsid w:val="007853A4"/>
    <w:rsid w:val="00786847"/>
    <w:rsid w:val="007917DB"/>
    <w:rsid w:val="0079192B"/>
    <w:rsid w:val="00791AA5"/>
    <w:rsid w:val="00792CA9"/>
    <w:rsid w:val="0079396F"/>
    <w:rsid w:val="00795000"/>
    <w:rsid w:val="0079579B"/>
    <w:rsid w:val="00796CE2"/>
    <w:rsid w:val="0079705F"/>
    <w:rsid w:val="00797AAD"/>
    <w:rsid w:val="007A1A08"/>
    <w:rsid w:val="007A1C20"/>
    <w:rsid w:val="007A2B37"/>
    <w:rsid w:val="007A35EC"/>
    <w:rsid w:val="007A3E18"/>
    <w:rsid w:val="007A3FFF"/>
    <w:rsid w:val="007A4354"/>
    <w:rsid w:val="007A4B21"/>
    <w:rsid w:val="007A4D72"/>
    <w:rsid w:val="007A54DF"/>
    <w:rsid w:val="007A7723"/>
    <w:rsid w:val="007B0D59"/>
    <w:rsid w:val="007B4412"/>
    <w:rsid w:val="007B497F"/>
    <w:rsid w:val="007B4A17"/>
    <w:rsid w:val="007B557B"/>
    <w:rsid w:val="007B601F"/>
    <w:rsid w:val="007B6CDC"/>
    <w:rsid w:val="007B6E7C"/>
    <w:rsid w:val="007B6E8E"/>
    <w:rsid w:val="007B73C3"/>
    <w:rsid w:val="007C005E"/>
    <w:rsid w:val="007C0AB9"/>
    <w:rsid w:val="007C1501"/>
    <w:rsid w:val="007C212D"/>
    <w:rsid w:val="007C2BDE"/>
    <w:rsid w:val="007C30F9"/>
    <w:rsid w:val="007C4121"/>
    <w:rsid w:val="007C47EF"/>
    <w:rsid w:val="007C4DF9"/>
    <w:rsid w:val="007C52BB"/>
    <w:rsid w:val="007C7B97"/>
    <w:rsid w:val="007D0062"/>
    <w:rsid w:val="007D0126"/>
    <w:rsid w:val="007D098A"/>
    <w:rsid w:val="007D0F44"/>
    <w:rsid w:val="007D1523"/>
    <w:rsid w:val="007D243D"/>
    <w:rsid w:val="007D2860"/>
    <w:rsid w:val="007D3977"/>
    <w:rsid w:val="007D39D9"/>
    <w:rsid w:val="007D4107"/>
    <w:rsid w:val="007D4EC0"/>
    <w:rsid w:val="007D5C60"/>
    <w:rsid w:val="007D6B47"/>
    <w:rsid w:val="007D7E0F"/>
    <w:rsid w:val="007E0CF3"/>
    <w:rsid w:val="007E2298"/>
    <w:rsid w:val="007E2F2D"/>
    <w:rsid w:val="007E36C9"/>
    <w:rsid w:val="007E3A59"/>
    <w:rsid w:val="007E4CE3"/>
    <w:rsid w:val="007E522A"/>
    <w:rsid w:val="007E5285"/>
    <w:rsid w:val="007E693D"/>
    <w:rsid w:val="007E7570"/>
    <w:rsid w:val="007E7B14"/>
    <w:rsid w:val="007F228B"/>
    <w:rsid w:val="007F330E"/>
    <w:rsid w:val="007F357C"/>
    <w:rsid w:val="007F39A7"/>
    <w:rsid w:val="007F5876"/>
    <w:rsid w:val="007F67E8"/>
    <w:rsid w:val="007F6BCF"/>
    <w:rsid w:val="007F6D8F"/>
    <w:rsid w:val="007F717C"/>
    <w:rsid w:val="007F7552"/>
    <w:rsid w:val="00801AE0"/>
    <w:rsid w:val="00802AAF"/>
    <w:rsid w:val="008049D8"/>
    <w:rsid w:val="00805223"/>
    <w:rsid w:val="00805337"/>
    <w:rsid w:val="00805BF4"/>
    <w:rsid w:val="00805DC7"/>
    <w:rsid w:val="008073A6"/>
    <w:rsid w:val="008111A6"/>
    <w:rsid w:val="0081359A"/>
    <w:rsid w:val="00813BAA"/>
    <w:rsid w:val="00813C23"/>
    <w:rsid w:val="00814A54"/>
    <w:rsid w:val="008151E3"/>
    <w:rsid w:val="0081526A"/>
    <w:rsid w:val="00816544"/>
    <w:rsid w:val="00816687"/>
    <w:rsid w:val="008173D9"/>
    <w:rsid w:val="008177A4"/>
    <w:rsid w:val="008231F5"/>
    <w:rsid w:val="008238CF"/>
    <w:rsid w:val="008247A5"/>
    <w:rsid w:val="0082603C"/>
    <w:rsid w:val="008272CA"/>
    <w:rsid w:val="00830537"/>
    <w:rsid w:val="00830B00"/>
    <w:rsid w:val="00830F99"/>
    <w:rsid w:val="00831FAA"/>
    <w:rsid w:val="0083217C"/>
    <w:rsid w:val="00832A67"/>
    <w:rsid w:val="00835282"/>
    <w:rsid w:val="0083552A"/>
    <w:rsid w:val="008358C5"/>
    <w:rsid w:val="00837179"/>
    <w:rsid w:val="0083719A"/>
    <w:rsid w:val="0083775A"/>
    <w:rsid w:val="008402CB"/>
    <w:rsid w:val="00840D4A"/>
    <w:rsid w:val="00840E11"/>
    <w:rsid w:val="0084229C"/>
    <w:rsid w:val="0084235C"/>
    <w:rsid w:val="00842636"/>
    <w:rsid w:val="00843D3D"/>
    <w:rsid w:val="008451C7"/>
    <w:rsid w:val="00846CA1"/>
    <w:rsid w:val="00851818"/>
    <w:rsid w:val="00851B35"/>
    <w:rsid w:val="008521FE"/>
    <w:rsid w:val="008539D5"/>
    <w:rsid w:val="00853A89"/>
    <w:rsid w:val="008550FA"/>
    <w:rsid w:val="00855624"/>
    <w:rsid w:val="00855DEC"/>
    <w:rsid w:val="00857F35"/>
    <w:rsid w:val="00857FB4"/>
    <w:rsid w:val="00860BFB"/>
    <w:rsid w:val="00862E98"/>
    <w:rsid w:val="00863265"/>
    <w:rsid w:val="00863A25"/>
    <w:rsid w:val="00864896"/>
    <w:rsid w:val="0086562E"/>
    <w:rsid w:val="00865CC8"/>
    <w:rsid w:val="00865E2F"/>
    <w:rsid w:val="00866C3E"/>
    <w:rsid w:val="00867063"/>
    <w:rsid w:val="00867D40"/>
    <w:rsid w:val="008707E0"/>
    <w:rsid w:val="00870EC7"/>
    <w:rsid w:val="00871496"/>
    <w:rsid w:val="008722CE"/>
    <w:rsid w:val="00872881"/>
    <w:rsid w:val="00872EBB"/>
    <w:rsid w:val="00873618"/>
    <w:rsid w:val="0087504C"/>
    <w:rsid w:val="00875FC4"/>
    <w:rsid w:val="008763E3"/>
    <w:rsid w:val="00876F91"/>
    <w:rsid w:val="008774FC"/>
    <w:rsid w:val="00877629"/>
    <w:rsid w:val="008809CB"/>
    <w:rsid w:val="0088317B"/>
    <w:rsid w:val="00883932"/>
    <w:rsid w:val="008841C3"/>
    <w:rsid w:val="008848D8"/>
    <w:rsid w:val="00885B84"/>
    <w:rsid w:val="00885D07"/>
    <w:rsid w:val="0088697F"/>
    <w:rsid w:val="00887534"/>
    <w:rsid w:val="008902A2"/>
    <w:rsid w:val="00891455"/>
    <w:rsid w:val="008914DE"/>
    <w:rsid w:val="00891B56"/>
    <w:rsid w:val="008925DE"/>
    <w:rsid w:val="0089263B"/>
    <w:rsid w:val="00894F65"/>
    <w:rsid w:val="00896691"/>
    <w:rsid w:val="008966BD"/>
    <w:rsid w:val="0089671B"/>
    <w:rsid w:val="00896946"/>
    <w:rsid w:val="00896B7E"/>
    <w:rsid w:val="00896C5B"/>
    <w:rsid w:val="0089748E"/>
    <w:rsid w:val="008A0975"/>
    <w:rsid w:val="008A1EB9"/>
    <w:rsid w:val="008A2BE7"/>
    <w:rsid w:val="008A31DF"/>
    <w:rsid w:val="008A48DD"/>
    <w:rsid w:val="008A5241"/>
    <w:rsid w:val="008A62E8"/>
    <w:rsid w:val="008A7C42"/>
    <w:rsid w:val="008B01C3"/>
    <w:rsid w:val="008B0B52"/>
    <w:rsid w:val="008B1940"/>
    <w:rsid w:val="008B2796"/>
    <w:rsid w:val="008B2A45"/>
    <w:rsid w:val="008B2BFE"/>
    <w:rsid w:val="008B2E19"/>
    <w:rsid w:val="008B64A5"/>
    <w:rsid w:val="008B74D5"/>
    <w:rsid w:val="008B7668"/>
    <w:rsid w:val="008B7A2C"/>
    <w:rsid w:val="008C2261"/>
    <w:rsid w:val="008C35CB"/>
    <w:rsid w:val="008C58EE"/>
    <w:rsid w:val="008C67FE"/>
    <w:rsid w:val="008D188C"/>
    <w:rsid w:val="008D25A1"/>
    <w:rsid w:val="008D2A29"/>
    <w:rsid w:val="008D330C"/>
    <w:rsid w:val="008D33F9"/>
    <w:rsid w:val="008D34A1"/>
    <w:rsid w:val="008D42FD"/>
    <w:rsid w:val="008D47A9"/>
    <w:rsid w:val="008D508C"/>
    <w:rsid w:val="008D5466"/>
    <w:rsid w:val="008D72F9"/>
    <w:rsid w:val="008E003A"/>
    <w:rsid w:val="008E0EDF"/>
    <w:rsid w:val="008E1C08"/>
    <w:rsid w:val="008E21B8"/>
    <w:rsid w:val="008E22CC"/>
    <w:rsid w:val="008E2CED"/>
    <w:rsid w:val="008E5575"/>
    <w:rsid w:val="008E61E3"/>
    <w:rsid w:val="008E7FA8"/>
    <w:rsid w:val="008F18F2"/>
    <w:rsid w:val="008F5616"/>
    <w:rsid w:val="008F575A"/>
    <w:rsid w:val="008F5E9F"/>
    <w:rsid w:val="008F6A84"/>
    <w:rsid w:val="0090074F"/>
    <w:rsid w:val="00900DA1"/>
    <w:rsid w:val="009010E6"/>
    <w:rsid w:val="00901464"/>
    <w:rsid w:val="00901792"/>
    <w:rsid w:val="0090697B"/>
    <w:rsid w:val="00906D03"/>
    <w:rsid w:val="009109F1"/>
    <w:rsid w:val="00911F09"/>
    <w:rsid w:val="0091399A"/>
    <w:rsid w:val="00913BE5"/>
    <w:rsid w:val="0091402E"/>
    <w:rsid w:val="009147A7"/>
    <w:rsid w:val="00915A53"/>
    <w:rsid w:val="00915CD3"/>
    <w:rsid w:val="00917002"/>
    <w:rsid w:val="00917D63"/>
    <w:rsid w:val="00920599"/>
    <w:rsid w:val="009214EA"/>
    <w:rsid w:val="00921E55"/>
    <w:rsid w:val="0092271A"/>
    <w:rsid w:val="00924F3D"/>
    <w:rsid w:val="00924F49"/>
    <w:rsid w:val="00925F85"/>
    <w:rsid w:val="009267DD"/>
    <w:rsid w:val="00926849"/>
    <w:rsid w:val="00932DF4"/>
    <w:rsid w:val="009341A4"/>
    <w:rsid w:val="0093423B"/>
    <w:rsid w:val="00935428"/>
    <w:rsid w:val="00935C8F"/>
    <w:rsid w:val="0093734C"/>
    <w:rsid w:val="009403A3"/>
    <w:rsid w:val="009422CC"/>
    <w:rsid w:val="00943494"/>
    <w:rsid w:val="00943B0B"/>
    <w:rsid w:val="00943C69"/>
    <w:rsid w:val="00944CFF"/>
    <w:rsid w:val="0094551D"/>
    <w:rsid w:val="00945EA6"/>
    <w:rsid w:val="0094618B"/>
    <w:rsid w:val="00946446"/>
    <w:rsid w:val="00946C89"/>
    <w:rsid w:val="009471B3"/>
    <w:rsid w:val="00947FC8"/>
    <w:rsid w:val="009521DD"/>
    <w:rsid w:val="0095259D"/>
    <w:rsid w:val="00952879"/>
    <w:rsid w:val="00952A0B"/>
    <w:rsid w:val="00952EB1"/>
    <w:rsid w:val="00953BE6"/>
    <w:rsid w:val="00953C6D"/>
    <w:rsid w:val="00955449"/>
    <w:rsid w:val="00956883"/>
    <w:rsid w:val="00956B07"/>
    <w:rsid w:val="00957590"/>
    <w:rsid w:val="009601CB"/>
    <w:rsid w:val="009607C7"/>
    <w:rsid w:val="00961061"/>
    <w:rsid w:val="00961E1B"/>
    <w:rsid w:val="00966D19"/>
    <w:rsid w:val="00967431"/>
    <w:rsid w:val="0097114E"/>
    <w:rsid w:val="00971499"/>
    <w:rsid w:val="00971C99"/>
    <w:rsid w:val="00971DF9"/>
    <w:rsid w:val="00972EE4"/>
    <w:rsid w:val="00973337"/>
    <w:rsid w:val="009735FC"/>
    <w:rsid w:val="0097377E"/>
    <w:rsid w:val="00975E3B"/>
    <w:rsid w:val="0097602D"/>
    <w:rsid w:val="00977694"/>
    <w:rsid w:val="00977EBD"/>
    <w:rsid w:val="00977EE1"/>
    <w:rsid w:val="009805FD"/>
    <w:rsid w:val="009812F1"/>
    <w:rsid w:val="009813C6"/>
    <w:rsid w:val="00981436"/>
    <w:rsid w:val="00981EDC"/>
    <w:rsid w:val="00982532"/>
    <w:rsid w:val="00982797"/>
    <w:rsid w:val="00983A81"/>
    <w:rsid w:val="0099036B"/>
    <w:rsid w:val="00991AC8"/>
    <w:rsid w:val="00991CB7"/>
    <w:rsid w:val="009932E1"/>
    <w:rsid w:val="009937BF"/>
    <w:rsid w:val="00994467"/>
    <w:rsid w:val="00994F53"/>
    <w:rsid w:val="009963B2"/>
    <w:rsid w:val="009A0788"/>
    <w:rsid w:val="009A1061"/>
    <w:rsid w:val="009A1315"/>
    <w:rsid w:val="009A240F"/>
    <w:rsid w:val="009A331A"/>
    <w:rsid w:val="009A33F4"/>
    <w:rsid w:val="009A4D52"/>
    <w:rsid w:val="009A53E5"/>
    <w:rsid w:val="009A6084"/>
    <w:rsid w:val="009A6376"/>
    <w:rsid w:val="009A6817"/>
    <w:rsid w:val="009A776B"/>
    <w:rsid w:val="009A7D92"/>
    <w:rsid w:val="009A7F07"/>
    <w:rsid w:val="009B0570"/>
    <w:rsid w:val="009B2207"/>
    <w:rsid w:val="009B2540"/>
    <w:rsid w:val="009B4BA9"/>
    <w:rsid w:val="009B63C6"/>
    <w:rsid w:val="009B6764"/>
    <w:rsid w:val="009B6941"/>
    <w:rsid w:val="009C0925"/>
    <w:rsid w:val="009C0CC9"/>
    <w:rsid w:val="009C144B"/>
    <w:rsid w:val="009C2E24"/>
    <w:rsid w:val="009C37AF"/>
    <w:rsid w:val="009C45B9"/>
    <w:rsid w:val="009C4FDD"/>
    <w:rsid w:val="009C5805"/>
    <w:rsid w:val="009C582C"/>
    <w:rsid w:val="009C7150"/>
    <w:rsid w:val="009D0A1F"/>
    <w:rsid w:val="009D12BC"/>
    <w:rsid w:val="009D1653"/>
    <w:rsid w:val="009D1821"/>
    <w:rsid w:val="009D1915"/>
    <w:rsid w:val="009D1AFD"/>
    <w:rsid w:val="009D2F62"/>
    <w:rsid w:val="009D3C60"/>
    <w:rsid w:val="009D3C86"/>
    <w:rsid w:val="009D54F1"/>
    <w:rsid w:val="009D5797"/>
    <w:rsid w:val="009D7993"/>
    <w:rsid w:val="009E060A"/>
    <w:rsid w:val="009E11D9"/>
    <w:rsid w:val="009E2799"/>
    <w:rsid w:val="009E4380"/>
    <w:rsid w:val="009E457F"/>
    <w:rsid w:val="009E64A2"/>
    <w:rsid w:val="009E6C40"/>
    <w:rsid w:val="009E70CC"/>
    <w:rsid w:val="009F06D1"/>
    <w:rsid w:val="009F0757"/>
    <w:rsid w:val="009F0AA7"/>
    <w:rsid w:val="009F0E0A"/>
    <w:rsid w:val="009F0F59"/>
    <w:rsid w:val="009F10D7"/>
    <w:rsid w:val="009F21B0"/>
    <w:rsid w:val="009F2279"/>
    <w:rsid w:val="009F44F4"/>
    <w:rsid w:val="009F48D3"/>
    <w:rsid w:val="009F4E9F"/>
    <w:rsid w:val="009F59AE"/>
    <w:rsid w:val="009F79ED"/>
    <w:rsid w:val="009F7A2F"/>
    <w:rsid w:val="00A00559"/>
    <w:rsid w:val="00A00D11"/>
    <w:rsid w:val="00A0157D"/>
    <w:rsid w:val="00A02688"/>
    <w:rsid w:val="00A026C1"/>
    <w:rsid w:val="00A02DE9"/>
    <w:rsid w:val="00A0332F"/>
    <w:rsid w:val="00A04DE7"/>
    <w:rsid w:val="00A0577E"/>
    <w:rsid w:val="00A05C2E"/>
    <w:rsid w:val="00A06B57"/>
    <w:rsid w:val="00A072C4"/>
    <w:rsid w:val="00A100B0"/>
    <w:rsid w:val="00A105D7"/>
    <w:rsid w:val="00A10A7A"/>
    <w:rsid w:val="00A1105D"/>
    <w:rsid w:val="00A12095"/>
    <w:rsid w:val="00A1393F"/>
    <w:rsid w:val="00A1476C"/>
    <w:rsid w:val="00A148B6"/>
    <w:rsid w:val="00A1575E"/>
    <w:rsid w:val="00A16BEF"/>
    <w:rsid w:val="00A179A8"/>
    <w:rsid w:val="00A20567"/>
    <w:rsid w:val="00A20EB8"/>
    <w:rsid w:val="00A22694"/>
    <w:rsid w:val="00A22CEF"/>
    <w:rsid w:val="00A2485A"/>
    <w:rsid w:val="00A25156"/>
    <w:rsid w:val="00A25246"/>
    <w:rsid w:val="00A26CCD"/>
    <w:rsid w:val="00A27B7B"/>
    <w:rsid w:val="00A325C5"/>
    <w:rsid w:val="00A32804"/>
    <w:rsid w:val="00A33498"/>
    <w:rsid w:val="00A3407D"/>
    <w:rsid w:val="00A35940"/>
    <w:rsid w:val="00A40601"/>
    <w:rsid w:val="00A413D5"/>
    <w:rsid w:val="00A422E1"/>
    <w:rsid w:val="00A430F1"/>
    <w:rsid w:val="00A432EA"/>
    <w:rsid w:val="00A436D1"/>
    <w:rsid w:val="00A471C5"/>
    <w:rsid w:val="00A47470"/>
    <w:rsid w:val="00A47BCB"/>
    <w:rsid w:val="00A47C5D"/>
    <w:rsid w:val="00A47EC0"/>
    <w:rsid w:val="00A504CE"/>
    <w:rsid w:val="00A521CD"/>
    <w:rsid w:val="00A541EF"/>
    <w:rsid w:val="00A55AB6"/>
    <w:rsid w:val="00A60008"/>
    <w:rsid w:val="00A62431"/>
    <w:rsid w:val="00A62A7F"/>
    <w:rsid w:val="00A63C55"/>
    <w:rsid w:val="00A64472"/>
    <w:rsid w:val="00A65729"/>
    <w:rsid w:val="00A6643E"/>
    <w:rsid w:val="00A665AB"/>
    <w:rsid w:val="00A66A8D"/>
    <w:rsid w:val="00A67750"/>
    <w:rsid w:val="00A715B7"/>
    <w:rsid w:val="00A71BFB"/>
    <w:rsid w:val="00A71D60"/>
    <w:rsid w:val="00A72BA3"/>
    <w:rsid w:val="00A73EDD"/>
    <w:rsid w:val="00A74738"/>
    <w:rsid w:val="00A749F3"/>
    <w:rsid w:val="00A74C67"/>
    <w:rsid w:val="00A756A9"/>
    <w:rsid w:val="00A75DDA"/>
    <w:rsid w:val="00A76447"/>
    <w:rsid w:val="00A7677D"/>
    <w:rsid w:val="00A76B99"/>
    <w:rsid w:val="00A775AF"/>
    <w:rsid w:val="00A77DFF"/>
    <w:rsid w:val="00A80155"/>
    <w:rsid w:val="00A80801"/>
    <w:rsid w:val="00A814F8"/>
    <w:rsid w:val="00A83CE5"/>
    <w:rsid w:val="00A8454B"/>
    <w:rsid w:val="00A84C63"/>
    <w:rsid w:val="00A86550"/>
    <w:rsid w:val="00A8659F"/>
    <w:rsid w:val="00A86F1F"/>
    <w:rsid w:val="00A900F0"/>
    <w:rsid w:val="00A9205F"/>
    <w:rsid w:val="00A92872"/>
    <w:rsid w:val="00A92DB8"/>
    <w:rsid w:val="00A94238"/>
    <w:rsid w:val="00A949DE"/>
    <w:rsid w:val="00A94A08"/>
    <w:rsid w:val="00A94D11"/>
    <w:rsid w:val="00A96829"/>
    <w:rsid w:val="00A96B78"/>
    <w:rsid w:val="00AA1E8E"/>
    <w:rsid w:val="00AA1EA4"/>
    <w:rsid w:val="00AA2075"/>
    <w:rsid w:val="00AA32B0"/>
    <w:rsid w:val="00AA5741"/>
    <w:rsid w:val="00AA5A79"/>
    <w:rsid w:val="00AA742A"/>
    <w:rsid w:val="00AA7A6A"/>
    <w:rsid w:val="00AB2AF0"/>
    <w:rsid w:val="00AB334D"/>
    <w:rsid w:val="00AB339C"/>
    <w:rsid w:val="00AB4598"/>
    <w:rsid w:val="00AB4660"/>
    <w:rsid w:val="00AB48F9"/>
    <w:rsid w:val="00AB53DC"/>
    <w:rsid w:val="00AB69C7"/>
    <w:rsid w:val="00AB727B"/>
    <w:rsid w:val="00AC02B4"/>
    <w:rsid w:val="00AC2555"/>
    <w:rsid w:val="00AC2AE1"/>
    <w:rsid w:val="00AC3506"/>
    <w:rsid w:val="00AC4017"/>
    <w:rsid w:val="00AC4A8A"/>
    <w:rsid w:val="00AC534F"/>
    <w:rsid w:val="00AC5677"/>
    <w:rsid w:val="00AC5865"/>
    <w:rsid w:val="00AC5B56"/>
    <w:rsid w:val="00AC6D7F"/>
    <w:rsid w:val="00AC703C"/>
    <w:rsid w:val="00AD0525"/>
    <w:rsid w:val="00AD1549"/>
    <w:rsid w:val="00AD1744"/>
    <w:rsid w:val="00AD367C"/>
    <w:rsid w:val="00AD3967"/>
    <w:rsid w:val="00AD5929"/>
    <w:rsid w:val="00AD5B15"/>
    <w:rsid w:val="00AE02AE"/>
    <w:rsid w:val="00AE1DDA"/>
    <w:rsid w:val="00AE316C"/>
    <w:rsid w:val="00AE3FD6"/>
    <w:rsid w:val="00AE71DC"/>
    <w:rsid w:val="00AE7B0E"/>
    <w:rsid w:val="00AE7DFC"/>
    <w:rsid w:val="00AF0B06"/>
    <w:rsid w:val="00AF0CC1"/>
    <w:rsid w:val="00AF1902"/>
    <w:rsid w:val="00AF1CDE"/>
    <w:rsid w:val="00AF2581"/>
    <w:rsid w:val="00AF28F0"/>
    <w:rsid w:val="00AF34C7"/>
    <w:rsid w:val="00AF5464"/>
    <w:rsid w:val="00AF6508"/>
    <w:rsid w:val="00AF71CE"/>
    <w:rsid w:val="00AF7EE8"/>
    <w:rsid w:val="00AF7F4B"/>
    <w:rsid w:val="00AF7F8C"/>
    <w:rsid w:val="00B00CD6"/>
    <w:rsid w:val="00B00D6B"/>
    <w:rsid w:val="00B029BF"/>
    <w:rsid w:val="00B053D9"/>
    <w:rsid w:val="00B05EA2"/>
    <w:rsid w:val="00B07733"/>
    <w:rsid w:val="00B07DE0"/>
    <w:rsid w:val="00B07E8B"/>
    <w:rsid w:val="00B11877"/>
    <w:rsid w:val="00B12B75"/>
    <w:rsid w:val="00B137AA"/>
    <w:rsid w:val="00B14430"/>
    <w:rsid w:val="00B1507B"/>
    <w:rsid w:val="00B15469"/>
    <w:rsid w:val="00B1588D"/>
    <w:rsid w:val="00B15B5B"/>
    <w:rsid w:val="00B1628E"/>
    <w:rsid w:val="00B1630A"/>
    <w:rsid w:val="00B16DCB"/>
    <w:rsid w:val="00B1706E"/>
    <w:rsid w:val="00B17A86"/>
    <w:rsid w:val="00B21D35"/>
    <w:rsid w:val="00B226BA"/>
    <w:rsid w:val="00B2274D"/>
    <w:rsid w:val="00B22DBB"/>
    <w:rsid w:val="00B24402"/>
    <w:rsid w:val="00B24AB5"/>
    <w:rsid w:val="00B2569C"/>
    <w:rsid w:val="00B260C3"/>
    <w:rsid w:val="00B26A38"/>
    <w:rsid w:val="00B27C8D"/>
    <w:rsid w:val="00B30C8F"/>
    <w:rsid w:val="00B30CEF"/>
    <w:rsid w:val="00B30F21"/>
    <w:rsid w:val="00B314A6"/>
    <w:rsid w:val="00B31AEB"/>
    <w:rsid w:val="00B3241E"/>
    <w:rsid w:val="00B32E4D"/>
    <w:rsid w:val="00B35E59"/>
    <w:rsid w:val="00B360A8"/>
    <w:rsid w:val="00B3617D"/>
    <w:rsid w:val="00B37AED"/>
    <w:rsid w:val="00B37D07"/>
    <w:rsid w:val="00B37FF3"/>
    <w:rsid w:val="00B42584"/>
    <w:rsid w:val="00B42985"/>
    <w:rsid w:val="00B42F90"/>
    <w:rsid w:val="00B43405"/>
    <w:rsid w:val="00B4351C"/>
    <w:rsid w:val="00B439C2"/>
    <w:rsid w:val="00B44AA3"/>
    <w:rsid w:val="00B44AAB"/>
    <w:rsid w:val="00B44D19"/>
    <w:rsid w:val="00B45594"/>
    <w:rsid w:val="00B457A3"/>
    <w:rsid w:val="00B469B0"/>
    <w:rsid w:val="00B46E20"/>
    <w:rsid w:val="00B4732A"/>
    <w:rsid w:val="00B4735D"/>
    <w:rsid w:val="00B47D63"/>
    <w:rsid w:val="00B52283"/>
    <w:rsid w:val="00B53D8C"/>
    <w:rsid w:val="00B56FFB"/>
    <w:rsid w:val="00B573DC"/>
    <w:rsid w:val="00B57E48"/>
    <w:rsid w:val="00B6001B"/>
    <w:rsid w:val="00B6190D"/>
    <w:rsid w:val="00B61EEB"/>
    <w:rsid w:val="00B61FA2"/>
    <w:rsid w:val="00B623CE"/>
    <w:rsid w:val="00B64C3C"/>
    <w:rsid w:val="00B6549C"/>
    <w:rsid w:val="00B65EA6"/>
    <w:rsid w:val="00B669C6"/>
    <w:rsid w:val="00B6703A"/>
    <w:rsid w:val="00B6705C"/>
    <w:rsid w:val="00B70711"/>
    <w:rsid w:val="00B71396"/>
    <w:rsid w:val="00B71FCE"/>
    <w:rsid w:val="00B72444"/>
    <w:rsid w:val="00B727FB"/>
    <w:rsid w:val="00B72A40"/>
    <w:rsid w:val="00B73058"/>
    <w:rsid w:val="00B7318C"/>
    <w:rsid w:val="00B73C52"/>
    <w:rsid w:val="00B74D48"/>
    <w:rsid w:val="00B76421"/>
    <w:rsid w:val="00B83AD0"/>
    <w:rsid w:val="00B8443D"/>
    <w:rsid w:val="00B84E48"/>
    <w:rsid w:val="00B90B2F"/>
    <w:rsid w:val="00B9138A"/>
    <w:rsid w:val="00B9154C"/>
    <w:rsid w:val="00B94C58"/>
    <w:rsid w:val="00B96512"/>
    <w:rsid w:val="00B97470"/>
    <w:rsid w:val="00BA2E93"/>
    <w:rsid w:val="00BA31FC"/>
    <w:rsid w:val="00BA50F2"/>
    <w:rsid w:val="00BA55D2"/>
    <w:rsid w:val="00BA7858"/>
    <w:rsid w:val="00BA788B"/>
    <w:rsid w:val="00BA796F"/>
    <w:rsid w:val="00BA7DCC"/>
    <w:rsid w:val="00BB0065"/>
    <w:rsid w:val="00BB16AA"/>
    <w:rsid w:val="00BB16F1"/>
    <w:rsid w:val="00BB1897"/>
    <w:rsid w:val="00BB2D5D"/>
    <w:rsid w:val="00BB364D"/>
    <w:rsid w:val="00BB41AD"/>
    <w:rsid w:val="00BB42B3"/>
    <w:rsid w:val="00BB438B"/>
    <w:rsid w:val="00BB4AE3"/>
    <w:rsid w:val="00BB5200"/>
    <w:rsid w:val="00BB5E52"/>
    <w:rsid w:val="00BB7574"/>
    <w:rsid w:val="00BB7BF1"/>
    <w:rsid w:val="00BC0587"/>
    <w:rsid w:val="00BC0A77"/>
    <w:rsid w:val="00BC0A83"/>
    <w:rsid w:val="00BC10C5"/>
    <w:rsid w:val="00BC184B"/>
    <w:rsid w:val="00BC3075"/>
    <w:rsid w:val="00BC3AA7"/>
    <w:rsid w:val="00BC3C5D"/>
    <w:rsid w:val="00BC419C"/>
    <w:rsid w:val="00BC56E4"/>
    <w:rsid w:val="00BC6BC1"/>
    <w:rsid w:val="00BC72E6"/>
    <w:rsid w:val="00BD1C2F"/>
    <w:rsid w:val="00BD2E16"/>
    <w:rsid w:val="00BD333B"/>
    <w:rsid w:val="00BD365A"/>
    <w:rsid w:val="00BD4141"/>
    <w:rsid w:val="00BD4C8E"/>
    <w:rsid w:val="00BD4E2B"/>
    <w:rsid w:val="00BD4FB7"/>
    <w:rsid w:val="00BD6B11"/>
    <w:rsid w:val="00BE0D01"/>
    <w:rsid w:val="00BE0E55"/>
    <w:rsid w:val="00BE1982"/>
    <w:rsid w:val="00BE3E88"/>
    <w:rsid w:val="00BE64AF"/>
    <w:rsid w:val="00BE662A"/>
    <w:rsid w:val="00BE67A7"/>
    <w:rsid w:val="00BE7BD6"/>
    <w:rsid w:val="00BF10A4"/>
    <w:rsid w:val="00BF1D9B"/>
    <w:rsid w:val="00BF6AE5"/>
    <w:rsid w:val="00C00AB9"/>
    <w:rsid w:val="00C04862"/>
    <w:rsid w:val="00C06A5F"/>
    <w:rsid w:val="00C07C42"/>
    <w:rsid w:val="00C07C85"/>
    <w:rsid w:val="00C07D84"/>
    <w:rsid w:val="00C10ADD"/>
    <w:rsid w:val="00C11173"/>
    <w:rsid w:val="00C11698"/>
    <w:rsid w:val="00C11AE6"/>
    <w:rsid w:val="00C12611"/>
    <w:rsid w:val="00C12DEB"/>
    <w:rsid w:val="00C13B46"/>
    <w:rsid w:val="00C144A5"/>
    <w:rsid w:val="00C160E2"/>
    <w:rsid w:val="00C161F4"/>
    <w:rsid w:val="00C16C4A"/>
    <w:rsid w:val="00C17F6A"/>
    <w:rsid w:val="00C223B0"/>
    <w:rsid w:val="00C22C03"/>
    <w:rsid w:val="00C23991"/>
    <w:rsid w:val="00C23D3B"/>
    <w:rsid w:val="00C24B75"/>
    <w:rsid w:val="00C2596A"/>
    <w:rsid w:val="00C265D0"/>
    <w:rsid w:val="00C27342"/>
    <w:rsid w:val="00C278FE"/>
    <w:rsid w:val="00C27D9C"/>
    <w:rsid w:val="00C30297"/>
    <w:rsid w:val="00C32453"/>
    <w:rsid w:val="00C331F9"/>
    <w:rsid w:val="00C33397"/>
    <w:rsid w:val="00C33C51"/>
    <w:rsid w:val="00C33D3A"/>
    <w:rsid w:val="00C34889"/>
    <w:rsid w:val="00C34929"/>
    <w:rsid w:val="00C35448"/>
    <w:rsid w:val="00C36959"/>
    <w:rsid w:val="00C37BBB"/>
    <w:rsid w:val="00C37EA1"/>
    <w:rsid w:val="00C40F5A"/>
    <w:rsid w:val="00C410DE"/>
    <w:rsid w:val="00C411F4"/>
    <w:rsid w:val="00C42047"/>
    <w:rsid w:val="00C45283"/>
    <w:rsid w:val="00C47039"/>
    <w:rsid w:val="00C51368"/>
    <w:rsid w:val="00C52D8B"/>
    <w:rsid w:val="00C54581"/>
    <w:rsid w:val="00C54CB5"/>
    <w:rsid w:val="00C559F2"/>
    <w:rsid w:val="00C55BD4"/>
    <w:rsid w:val="00C564DD"/>
    <w:rsid w:val="00C56F9C"/>
    <w:rsid w:val="00C600DB"/>
    <w:rsid w:val="00C60E55"/>
    <w:rsid w:val="00C60EF1"/>
    <w:rsid w:val="00C626E3"/>
    <w:rsid w:val="00C62F9C"/>
    <w:rsid w:val="00C63253"/>
    <w:rsid w:val="00C65F08"/>
    <w:rsid w:val="00C670E0"/>
    <w:rsid w:val="00C71194"/>
    <w:rsid w:val="00C72027"/>
    <w:rsid w:val="00C72443"/>
    <w:rsid w:val="00C7338B"/>
    <w:rsid w:val="00C74C24"/>
    <w:rsid w:val="00C76757"/>
    <w:rsid w:val="00C77757"/>
    <w:rsid w:val="00C806A4"/>
    <w:rsid w:val="00C81650"/>
    <w:rsid w:val="00C817C2"/>
    <w:rsid w:val="00C8190C"/>
    <w:rsid w:val="00C81BE2"/>
    <w:rsid w:val="00C82A9F"/>
    <w:rsid w:val="00C831AA"/>
    <w:rsid w:val="00C842A7"/>
    <w:rsid w:val="00C845EC"/>
    <w:rsid w:val="00C8490E"/>
    <w:rsid w:val="00C85423"/>
    <w:rsid w:val="00C90B2A"/>
    <w:rsid w:val="00C90F0B"/>
    <w:rsid w:val="00C915F0"/>
    <w:rsid w:val="00C917F7"/>
    <w:rsid w:val="00C91A49"/>
    <w:rsid w:val="00C92ABE"/>
    <w:rsid w:val="00C93266"/>
    <w:rsid w:val="00C943A4"/>
    <w:rsid w:val="00C94B3B"/>
    <w:rsid w:val="00C953EB"/>
    <w:rsid w:val="00C972C7"/>
    <w:rsid w:val="00CA160D"/>
    <w:rsid w:val="00CA4C81"/>
    <w:rsid w:val="00CA5F02"/>
    <w:rsid w:val="00CA6203"/>
    <w:rsid w:val="00CB0B6F"/>
    <w:rsid w:val="00CB0BD8"/>
    <w:rsid w:val="00CB0DFB"/>
    <w:rsid w:val="00CB1C85"/>
    <w:rsid w:val="00CB38FC"/>
    <w:rsid w:val="00CB4FFB"/>
    <w:rsid w:val="00CB5B85"/>
    <w:rsid w:val="00CB601E"/>
    <w:rsid w:val="00CB614C"/>
    <w:rsid w:val="00CB6935"/>
    <w:rsid w:val="00CC014C"/>
    <w:rsid w:val="00CC092B"/>
    <w:rsid w:val="00CC13D1"/>
    <w:rsid w:val="00CC1ABE"/>
    <w:rsid w:val="00CC279C"/>
    <w:rsid w:val="00CC2A6C"/>
    <w:rsid w:val="00CC2EE4"/>
    <w:rsid w:val="00CC2F8B"/>
    <w:rsid w:val="00CC2FF2"/>
    <w:rsid w:val="00CC33FC"/>
    <w:rsid w:val="00CC40F6"/>
    <w:rsid w:val="00CC43D8"/>
    <w:rsid w:val="00CC4C04"/>
    <w:rsid w:val="00CC4D57"/>
    <w:rsid w:val="00CC5460"/>
    <w:rsid w:val="00CC6C0E"/>
    <w:rsid w:val="00CC7894"/>
    <w:rsid w:val="00CD0034"/>
    <w:rsid w:val="00CD0114"/>
    <w:rsid w:val="00CD1103"/>
    <w:rsid w:val="00CD1575"/>
    <w:rsid w:val="00CD16A3"/>
    <w:rsid w:val="00CD403E"/>
    <w:rsid w:val="00CD5B3C"/>
    <w:rsid w:val="00CD62AB"/>
    <w:rsid w:val="00CD6D8B"/>
    <w:rsid w:val="00CE1311"/>
    <w:rsid w:val="00CE2477"/>
    <w:rsid w:val="00CE2B22"/>
    <w:rsid w:val="00CE3A95"/>
    <w:rsid w:val="00CE50F1"/>
    <w:rsid w:val="00CE5363"/>
    <w:rsid w:val="00CE5F2A"/>
    <w:rsid w:val="00CE61E4"/>
    <w:rsid w:val="00CE62F0"/>
    <w:rsid w:val="00CE632A"/>
    <w:rsid w:val="00CE6334"/>
    <w:rsid w:val="00CE6AB1"/>
    <w:rsid w:val="00CF0559"/>
    <w:rsid w:val="00CF0D58"/>
    <w:rsid w:val="00CF2D90"/>
    <w:rsid w:val="00CF3B4F"/>
    <w:rsid w:val="00CF5497"/>
    <w:rsid w:val="00CF78E6"/>
    <w:rsid w:val="00D00524"/>
    <w:rsid w:val="00D01EE0"/>
    <w:rsid w:val="00D020CC"/>
    <w:rsid w:val="00D02AB6"/>
    <w:rsid w:val="00D031DE"/>
    <w:rsid w:val="00D046B4"/>
    <w:rsid w:val="00D0664D"/>
    <w:rsid w:val="00D06935"/>
    <w:rsid w:val="00D06F23"/>
    <w:rsid w:val="00D10B1A"/>
    <w:rsid w:val="00D10E57"/>
    <w:rsid w:val="00D11E77"/>
    <w:rsid w:val="00D122FE"/>
    <w:rsid w:val="00D129AF"/>
    <w:rsid w:val="00D14432"/>
    <w:rsid w:val="00D147BE"/>
    <w:rsid w:val="00D1509F"/>
    <w:rsid w:val="00D154DE"/>
    <w:rsid w:val="00D158D4"/>
    <w:rsid w:val="00D16611"/>
    <w:rsid w:val="00D16F3C"/>
    <w:rsid w:val="00D17251"/>
    <w:rsid w:val="00D22D54"/>
    <w:rsid w:val="00D22E28"/>
    <w:rsid w:val="00D22F86"/>
    <w:rsid w:val="00D240E7"/>
    <w:rsid w:val="00D25EE5"/>
    <w:rsid w:val="00D279C5"/>
    <w:rsid w:val="00D30E5A"/>
    <w:rsid w:val="00D316CC"/>
    <w:rsid w:val="00D3199B"/>
    <w:rsid w:val="00D322C9"/>
    <w:rsid w:val="00D3271F"/>
    <w:rsid w:val="00D32ADA"/>
    <w:rsid w:val="00D32D80"/>
    <w:rsid w:val="00D32F18"/>
    <w:rsid w:val="00D33719"/>
    <w:rsid w:val="00D35D53"/>
    <w:rsid w:val="00D35FA4"/>
    <w:rsid w:val="00D36694"/>
    <w:rsid w:val="00D37317"/>
    <w:rsid w:val="00D375C5"/>
    <w:rsid w:val="00D37DC6"/>
    <w:rsid w:val="00D37EF8"/>
    <w:rsid w:val="00D41585"/>
    <w:rsid w:val="00D4326A"/>
    <w:rsid w:val="00D43C5E"/>
    <w:rsid w:val="00D453AA"/>
    <w:rsid w:val="00D46828"/>
    <w:rsid w:val="00D47648"/>
    <w:rsid w:val="00D47C59"/>
    <w:rsid w:val="00D50E78"/>
    <w:rsid w:val="00D515D9"/>
    <w:rsid w:val="00D5253F"/>
    <w:rsid w:val="00D52600"/>
    <w:rsid w:val="00D53593"/>
    <w:rsid w:val="00D53821"/>
    <w:rsid w:val="00D547B2"/>
    <w:rsid w:val="00D551E4"/>
    <w:rsid w:val="00D559B5"/>
    <w:rsid w:val="00D55D2E"/>
    <w:rsid w:val="00D55F98"/>
    <w:rsid w:val="00D61032"/>
    <w:rsid w:val="00D611FB"/>
    <w:rsid w:val="00D62D01"/>
    <w:rsid w:val="00D62EA2"/>
    <w:rsid w:val="00D63F18"/>
    <w:rsid w:val="00D64D9F"/>
    <w:rsid w:val="00D70576"/>
    <w:rsid w:val="00D72621"/>
    <w:rsid w:val="00D73940"/>
    <w:rsid w:val="00D74FAE"/>
    <w:rsid w:val="00D76014"/>
    <w:rsid w:val="00D76697"/>
    <w:rsid w:val="00D7743E"/>
    <w:rsid w:val="00D7785F"/>
    <w:rsid w:val="00D80297"/>
    <w:rsid w:val="00D81153"/>
    <w:rsid w:val="00D812E5"/>
    <w:rsid w:val="00D8353B"/>
    <w:rsid w:val="00D83B00"/>
    <w:rsid w:val="00D83EA9"/>
    <w:rsid w:val="00D83F89"/>
    <w:rsid w:val="00D858CE"/>
    <w:rsid w:val="00D8799D"/>
    <w:rsid w:val="00D9005D"/>
    <w:rsid w:val="00D903B0"/>
    <w:rsid w:val="00D91730"/>
    <w:rsid w:val="00D923AB"/>
    <w:rsid w:val="00D92955"/>
    <w:rsid w:val="00D92F5F"/>
    <w:rsid w:val="00D93E0E"/>
    <w:rsid w:val="00D95755"/>
    <w:rsid w:val="00D9677F"/>
    <w:rsid w:val="00D967EE"/>
    <w:rsid w:val="00D96BB9"/>
    <w:rsid w:val="00D96F6F"/>
    <w:rsid w:val="00DA1A60"/>
    <w:rsid w:val="00DA1C45"/>
    <w:rsid w:val="00DA1D22"/>
    <w:rsid w:val="00DA2920"/>
    <w:rsid w:val="00DA2FEC"/>
    <w:rsid w:val="00DA3436"/>
    <w:rsid w:val="00DA3EE8"/>
    <w:rsid w:val="00DA53FB"/>
    <w:rsid w:val="00DA5719"/>
    <w:rsid w:val="00DA79EC"/>
    <w:rsid w:val="00DB017B"/>
    <w:rsid w:val="00DB06B0"/>
    <w:rsid w:val="00DB1261"/>
    <w:rsid w:val="00DB395C"/>
    <w:rsid w:val="00DB4916"/>
    <w:rsid w:val="00DB4BF0"/>
    <w:rsid w:val="00DC10FA"/>
    <w:rsid w:val="00DC262A"/>
    <w:rsid w:val="00DC2779"/>
    <w:rsid w:val="00DC3829"/>
    <w:rsid w:val="00DC7F25"/>
    <w:rsid w:val="00DD0C7A"/>
    <w:rsid w:val="00DD0ECE"/>
    <w:rsid w:val="00DD193B"/>
    <w:rsid w:val="00DD1F92"/>
    <w:rsid w:val="00DD27C8"/>
    <w:rsid w:val="00DD2CF9"/>
    <w:rsid w:val="00DD3DAA"/>
    <w:rsid w:val="00DD4D4F"/>
    <w:rsid w:val="00DD54CE"/>
    <w:rsid w:val="00DD561C"/>
    <w:rsid w:val="00DD6344"/>
    <w:rsid w:val="00DD7DAF"/>
    <w:rsid w:val="00DE0BA9"/>
    <w:rsid w:val="00DE24D4"/>
    <w:rsid w:val="00DE2CF6"/>
    <w:rsid w:val="00DE3F32"/>
    <w:rsid w:val="00DE4193"/>
    <w:rsid w:val="00DE4395"/>
    <w:rsid w:val="00DE55FF"/>
    <w:rsid w:val="00DE616C"/>
    <w:rsid w:val="00DE6515"/>
    <w:rsid w:val="00DF0135"/>
    <w:rsid w:val="00DF07A2"/>
    <w:rsid w:val="00DF09AF"/>
    <w:rsid w:val="00DF0D71"/>
    <w:rsid w:val="00DF152F"/>
    <w:rsid w:val="00DF31F9"/>
    <w:rsid w:val="00DF3B91"/>
    <w:rsid w:val="00DF47F2"/>
    <w:rsid w:val="00DF61A2"/>
    <w:rsid w:val="00DF6B68"/>
    <w:rsid w:val="00E00089"/>
    <w:rsid w:val="00E004A2"/>
    <w:rsid w:val="00E00DAE"/>
    <w:rsid w:val="00E01190"/>
    <w:rsid w:val="00E011C3"/>
    <w:rsid w:val="00E01238"/>
    <w:rsid w:val="00E0127C"/>
    <w:rsid w:val="00E015D2"/>
    <w:rsid w:val="00E0190F"/>
    <w:rsid w:val="00E02598"/>
    <w:rsid w:val="00E02D0E"/>
    <w:rsid w:val="00E048FE"/>
    <w:rsid w:val="00E04F18"/>
    <w:rsid w:val="00E063BA"/>
    <w:rsid w:val="00E06B16"/>
    <w:rsid w:val="00E06F7D"/>
    <w:rsid w:val="00E074E0"/>
    <w:rsid w:val="00E07D45"/>
    <w:rsid w:val="00E11920"/>
    <w:rsid w:val="00E12028"/>
    <w:rsid w:val="00E13148"/>
    <w:rsid w:val="00E20533"/>
    <w:rsid w:val="00E20AF1"/>
    <w:rsid w:val="00E20C71"/>
    <w:rsid w:val="00E225D2"/>
    <w:rsid w:val="00E2333B"/>
    <w:rsid w:val="00E23EEB"/>
    <w:rsid w:val="00E242B2"/>
    <w:rsid w:val="00E245BA"/>
    <w:rsid w:val="00E2469F"/>
    <w:rsid w:val="00E271FD"/>
    <w:rsid w:val="00E2747D"/>
    <w:rsid w:val="00E27B72"/>
    <w:rsid w:val="00E3078C"/>
    <w:rsid w:val="00E3220B"/>
    <w:rsid w:val="00E32767"/>
    <w:rsid w:val="00E3355F"/>
    <w:rsid w:val="00E336BB"/>
    <w:rsid w:val="00E33AAC"/>
    <w:rsid w:val="00E34D8A"/>
    <w:rsid w:val="00E36448"/>
    <w:rsid w:val="00E37ACF"/>
    <w:rsid w:val="00E420F1"/>
    <w:rsid w:val="00E42242"/>
    <w:rsid w:val="00E43068"/>
    <w:rsid w:val="00E43E0E"/>
    <w:rsid w:val="00E441DD"/>
    <w:rsid w:val="00E47696"/>
    <w:rsid w:val="00E5017F"/>
    <w:rsid w:val="00E52A62"/>
    <w:rsid w:val="00E52FD9"/>
    <w:rsid w:val="00E53293"/>
    <w:rsid w:val="00E53E1E"/>
    <w:rsid w:val="00E55296"/>
    <w:rsid w:val="00E5543B"/>
    <w:rsid w:val="00E5558D"/>
    <w:rsid w:val="00E55667"/>
    <w:rsid w:val="00E55917"/>
    <w:rsid w:val="00E55CE2"/>
    <w:rsid w:val="00E5738D"/>
    <w:rsid w:val="00E578B7"/>
    <w:rsid w:val="00E57DFA"/>
    <w:rsid w:val="00E60C95"/>
    <w:rsid w:val="00E62F77"/>
    <w:rsid w:val="00E64024"/>
    <w:rsid w:val="00E66EF0"/>
    <w:rsid w:val="00E676E4"/>
    <w:rsid w:val="00E67C83"/>
    <w:rsid w:val="00E705C4"/>
    <w:rsid w:val="00E70FAF"/>
    <w:rsid w:val="00E72285"/>
    <w:rsid w:val="00E72ED1"/>
    <w:rsid w:val="00E73345"/>
    <w:rsid w:val="00E73870"/>
    <w:rsid w:val="00E74E67"/>
    <w:rsid w:val="00E75A99"/>
    <w:rsid w:val="00E7630B"/>
    <w:rsid w:val="00E77214"/>
    <w:rsid w:val="00E806BC"/>
    <w:rsid w:val="00E809E8"/>
    <w:rsid w:val="00E80FE5"/>
    <w:rsid w:val="00E81856"/>
    <w:rsid w:val="00E81D8F"/>
    <w:rsid w:val="00E85402"/>
    <w:rsid w:val="00E870F5"/>
    <w:rsid w:val="00E87856"/>
    <w:rsid w:val="00E90BF3"/>
    <w:rsid w:val="00E91444"/>
    <w:rsid w:val="00E91DE1"/>
    <w:rsid w:val="00E9208E"/>
    <w:rsid w:val="00E946B2"/>
    <w:rsid w:val="00E96867"/>
    <w:rsid w:val="00E97426"/>
    <w:rsid w:val="00EA00ED"/>
    <w:rsid w:val="00EA2072"/>
    <w:rsid w:val="00EA20EA"/>
    <w:rsid w:val="00EA2731"/>
    <w:rsid w:val="00EA564E"/>
    <w:rsid w:val="00EA6BB6"/>
    <w:rsid w:val="00EA71AD"/>
    <w:rsid w:val="00EA74A9"/>
    <w:rsid w:val="00EB07C8"/>
    <w:rsid w:val="00EB0826"/>
    <w:rsid w:val="00EB0B6E"/>
    <w:rsid w:val="00EB0E86"/>
    <w:rsid w:val="00EB1391"/>
    <w:rsid w:val="00EB1790"/>
    <w:rsid w:val="00EB2026"/>
    <w:rsid w:val="00EB2881"/>
    <w:rsid w:val="00EB6A13"/>
    <w:rsid w:val="00EC01CA"/>
    <w:rsid w:val="00EC12B8"/>
    <w:rsid w:val="00EC2C87"/>
    <w:rsid w:val="00EC2E5B"/>
    <w:rsid w:val="00EC356C"/>
    <w:rsid w:val="00EC3B96"/>
    <w:rsid w:val="00EC4E70"/>
    <w:rsid w:val="00EC7DCA"/>
    <w:rsid w:val="00ED25B5"/>
    <w:rsid w:val="00ED2702"/>
    <w:rsid w:val="00ED2D66"/>
    <w:rsid w:val="00ED4B64"/>
    <w:rsid w:val="00ED5223"/>
    <w:rsid w:val="00ED7A94"/>
    <w:rsid w:val="00EE279D"/>
    <w:rsid w:val="00EE2A72"/>
    <w:rsid w:val="00EE2C9D"/>
    <w:rsid w:val="00EE310E"/>
    <w:rsid w:val="00EE3B86"/>
    <w:rsid w:val="00EE4AF9"/>
    <w:rsid w:val="00EE5AFE"/>
    <w:rsid w:val="00EE6687"/>
    <w:rsid w:val="00EF0E8C"/>
    <w:rsid w:val="00EF1744"/>
    <w:rsid w:val="00EF21D0"/>
    <w:rsid w:val="00EF3009"/>
    <w:rsid w:val="00EF34B4"/>
    <w:rsid w:val="00EF392C"/>
    <w:rsid w:val="00EF3DDB"/>
    <w:rsid w:val="00EF4AFB"/>
    <w:rsid w:val="00EF4D44"/>
    <w:rsid w:val="00EF62A6"/>
    <w:rsid w:val="00EF7378"/>
    <w:rsid w:val="00F003EB"/>
    <w:rsid w:val="00F0183F"/>
    <w:rsid w:val="00F018E7"/>
    <w:rsid w:val="00F01C70"/>
    <w:rsid w:val="00F02348"/>
    <w:rsid w:val="00F02589"/>
    <w:rsid w:val="00F02D9A"/>
    <w:rsid w:val="00F02F05"/>
    <w:rsid w:val="00F07BDE"/>
    <w:rsid w:val="00F11F58"/>
    <w:rsid w:val="00F129FF"/>
    <w:rsid w:val="00F13539"/>
    <w:rsid w:val="00F13706"/>
    <w:rsid w:val="00F14AE5"/>
    <w:rsid w:val="00F151D0"/>
    <w:rsid w:val="00F1532F"/>
    <w:rsid w:val="00F15B81"/>
    <w:rsid w:val="00F15C42"/>
    <w:rsid w:val="00F15F86"/>
    <w:rsid w:val="00F17B0D"/>
    <w:rsid w:val="00F20608"/>
    <w:rsid w:val="00F20858"/>
    <w:rsid w:val="00F209B5"/>
    <w:rsid w:val="00F2110A"/>
    <w:rsid w:val="00F233A6"/>
    <w:rsid w:val="00F24061"/>
    <w:rsid w:val="00F24382"/>
    <w:rsid w:val="00F24BEE"/>
    <w:rsid w:val="00F2569C"/>
    <w:rsid w:val="00F25847"/>
    <w:rsid w:val="00F26470"/>
    <w:rsid w:val="00F265B9"/>
    <w:rsid w:val="00F268A6"/>
    <w:rsid w:val="00F2700A"/>
    <w:rsid w:val="00F272D7"/>
    <w:rsid w:val="00F303BF"/>
    <w:rsid w:val="00F30ED0"/>
    <w:rsid w:val="00F31CAE"/>
    <w:rsid w:val="00F36271"/>
    <w:rsid w:val="00F37A6F"/>
    <w:rsid w:val="00F40307"/>
    <w:rsid w:val="00F4080A"/>
    <w:rsid w:val="00F41F3F"/>
    <w:rsid w:val="00F42603"/>
    <w:rsid w:val="00F440B4"/>
    <w:rsid w:val="00F4445E"/>
    <w:rsid w:val="00F511FB"/>
    <w:rsid w:val="00F5166E"/>
    <w:rsid w:val="00F51DA8"/>
    <w:rsid w:val="00F53C34"/>
    <w:rsid w:val="00F54760"/>
    <w:rsid w:val="00F5537A"/>
    <w:rsid w:val="00F55BF5"/>
    <w:rsid w:val="00F56645"/>
    <w:rsid w:val="00F5688E"/>
    <w:rsid w:val="00F56B43"/>
    <w:rsid w:val="00F6028E"/>
    <w:rsid w:val="00F60575"/>
    <w:rsid w:val="00F607F8"/>
    <w:rsid w:val="00F6106B"/>
    <w:rsid w:val="00F614AB"/>
    <w:rsid w:val="00F62FB8"/>
    <w:rsid w:val="00F634AF"/>
    <w:rsid w:val="00F655A0"/>
    <w:rsid w:val="00F66980"/>
    <w:rsid w:val="00F67208"/>
    <w:rsid w:val="00F70542"/>
    <w:rsid w:val="00F70F12"/>
    <w:rsid w:val="00F7191B"/>
    <w:rsid w:val="00F73C02"/>
    <w:rsid w:val="00F75B11"/>
    <w:rsid w:val="00F75E87"/>
    <w:rsid w:val="00F812E6"/>
    <w:rsid w:val="00F81960"/>
    <w:rsid w:val="00F820F9"/>
    <w:rsid w:val="00F84D63"/>
    <w:rsid w:val="00F860F2"/>
    <w:rsid w:val="00F8790C"/>
    <w:rsid w:val="00F94F9F"/>
    <w:rsid w:val="00F97924"/>
    <w:rsid w:val="00F97CFD"/>
    <w:rsid w:val="00FA12E3"/>
    <w:rsid w:val="00FA1A71"/>
    <w:rsid w:val="00FA201D"/>
    <w:rsid w:val="00FA247C"/>
    <w:rsid w:val="00FA2482"/>
    <w:rsid w:val="00FA31F3"/>
    <w:rsid w:val="00FA397F"/>
    <w:rsid w:val="00FA47E3"/>
    <w:rsid w:val="00FA4D98"/>
    <w:rsid w:val="00FA5C07"/>
    <w:rsid w:val="00FA6135"/>
    <w:rsid w:val="00FA675F"/>
    <w:rsid w:val="00FA77A2"/>
    <w:rsid w:val="00FB126E"/>
    <w:rsid w:val="00FB3E8E"/>
    <w:rsid w:val="00FB3EA0"/>
    <w:rsid w:val="00FB59D7"/>
    <w:rsid w:val="00FB6D2C"/>
    <w:rsid w:val="00FC0E7F"/>
    <w:rsid w:val="00FC106C"/>
    <w:rsid w:val="00FC128A"/>
    <w:rsid w:val="00FC12C3"/>
    <w:rsid w:val="00FC3610"/>
    <w:rsid w:val="00FC3EB5"/>
    <w:rsid w:val="00FC46AD"/>
    <w:rsid w:val="00FC56A4"/>
    <w:rsid w:val="00FC5B6A"/>
    <w:rsid w:val="00FC5CE3"/>
    <w:rsid w:val="00FC64E9"/>
    <w:rsid w:val="00FC69D6"/>
    <w:rsid w:val="00FC6F12"/>
    <w:rsid w:val="00FC6F2B"/>
    <w:rsid w:val="00FC7092"/>
    <w:rsid w:val="00FC76FF"/>
    <w:rsid w:val="00FC7728"/>
    <w:rsid w:val="00FD026A"/>
    <w:rsid w:val="00FD10A8"/>
    <w:rsid w:val="00FD3E57"/>
    <w:rsid w:val="00FD4950"/>
    <w:rsid w:val="00FD5554"/>
    <w:rsid w:val="00FD634C"/>
    <w:rsid w:val="00FD64DA"/>
    <w:rsid w:val="00FD6D7E"/>
    <w:rsid w:val="00FD73D1"/>
    <w:rsid w:val="00FD78FA"/>
    <w:rsid w:val="00FE0100"/>
    <w:rsid w:val="00FE0A5D"/>
    <w:rsid w:val="00FE1289"/>
    <w:rsid w:val="00FE1A6E"/>
    <w:rsid w:val="00FE2244"/>
    <w:rsid w:val="00FE5D2D"/>
    <w:rsid w:val="00FE5EE6"/>
    <w:rsid w:val="00FE6D87"/>
    <w:rsid w:val="00FF04F6"/>
    <w:rsid w:val="00FF163B"/>
    <w:rsid w:val="00FF1A3B"/>
    <w:rsid w:val="00FF2210"/>
    <w:rsid w:val="00FF31EF"/>
    <w:rsid w:val="00FF5F18"/>
    <w:rsid w:val="00FF6ACF"/>
    <w:rsid w:val="00FF700F"/>
    <w:rsid w:val="00FF76EE"/>
    <w:rsid w:val="00FF775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AB3B82"/>
  <w15:chartTrackingRefBased/>
  <w15:docId w15:val="{944DC320-E62C-4341-9844-4A568298D9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D4E2B"/>
    <w:rPr>
      <w:rFonts w:ascii="Times New Roman" w:eastAsia="Times New Roman" w:hAnsi="Times New Roman" w:cs="Times New Roman"/>
    </w:rPr>
  </w:style>
  <w:style w:type="paragraph" w:styleId="Heading1">
    <w:name w:val="heading 1"/>
    <w:basedOn w:val="Normal"/>
    <w:link w:val="Heading1Char"/>
    <w:uiPriority w:val="9"/>
    <w:qFormat/>
    <w:rsid w:val="005A25AF"/>
    <w:pPr>
      <w:spacing w:before="100" w:beforeAutospacing="1" w:after="100" w:afterAutospacing="1"/>
      <w:outlineLvl w:val="0"/>
    </w:pPr>
    <w:rPr>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D0A1F"/>
    <w:pPr>
      <w:ind w:left="720"/>
      <w:contextualSpacing/>
    </w:pPr>
    <w:rPr>
      <w:rFonts w:asciiTheme="minorHAnsi" w:eastAsiaTheme="minorHAnsi" w:hAnsiTheme="minorHAnsi" w:cstheme="minorBidi"/>
    </w:rPr>
  </w:style>
  <w:style w:type="paragraph" w:customStyle="1" w:styleId="Default">
    <w:name w:val="Default"/>
    <w:rsid w:val="006B3D18"/>
    <w:pPr>
      <w:autoSpaceDE w:val="0"/>
      <w:autoSpaceDN w:val="0"/>
      <w:adjustRightInd w:val="0"/>
    </w:pPr>
    <w:rPr>
      <w:rFonts w:ascii="Arial" w:hAnsi="Arial" w:cs="Arial"/>
      <w:color w:val="000000"/>
    </w:rPr>
  </w:style>
  <w:style w:type="paragraph" w:styleId="CommentText">
    <w:name w:val="annotation text"/>
    <w:basedOn w:val="Normal"/>
    <w:link w:val="CommentTextChar"/>
    <w:unhideWhenUsed/>
    <w:rsid w:val="0093423B"/>
    <w:rPr>
      <w:rFonts w:asciiTheme="minorHAnsi" w:eastAsiaTheme="minorEastAsia" w:hAnsiTheme="minorHAnsi" w:cstheme="minorBidi"/>
      <w:sz w:val="20"/>
      <w:szCs w:val="20"/>
    </w:rPr>
  </w:style>
  <w:style w:type="character" w:customStyle="1" w:styleId="CommentTextChar">
    <w:name w:val="Comment Text Char"/>
    <w:basedOn w:val="DefaultParagraphFont"/>
    <w:link w:val="CommentText"/>
    <w:rsid w:val="0093423B"/>
    <w:rPr>
      <w:rFonts w:eastAsiaTheme="minorEastAsia"/>
      <w:sz w:val="20"/>
      <w:szCs w:val="20"/>
    </w:rPr>
  </w:style>
  <w:style w:type="paragraph" w:customStyle="1" w:styleId="DataField11pt-Single">
    <w:name w:val="Data Field 11pt-Single"/>
    <w:basedOn w:val="Normal"/>
    <w:link w:val="DataField11pt-SingleChar"/>
    <w:rsid w:val="0093423B"/>
    <w:pPr>
      <w:autoSpaceDE w:val="0"/>
      <w:autoSpaceDN w:val="0"/>
    </w:pPr>
    <w:rPr>
      <w:rFonts w:ascii="Arial" w:hAnsi="Arial" w:cs="Arial"/>
      <w:sz w:val="22"/>
      <w:szCs w:val="20"/>
    </w:rPr>
  </w:style>
  <w:style w:type="paragraph" w:customStyle="1" w:styleId="EndNoteBibliography">
    <w:name w:val="EndNote Bibliography"/>
    <w:basedOn w:val="Normal"/>
    <w:link w:val="EndNoteBibliographyChar"/>
    <w:rsid w:val="0093423B"/>
    <w:pPr>
      <w:spacing w:after="200"/>
    </w:pPr>
    <w:rPr>
      <w:rFonts w:ascii="Cambria" w:eastAsiaTheme="minorHAnsi" w:hAnsi="Cambria" w:cs="Calibri"/>
      <w:noProof/>
      <w:szCs w:val="22"/>
    </w:rPr>
  </w:style>
  <w:style w:type="character" w:customStyle="1" w:styleId="EndNoteBibliographyChar">
    <w:name w:val="EndNote Bibliography Char"/>
    <w:basedOn w:val="DefaultParagraphFont"/>
    <w:link w:val="EndNoteBibliography"/>
    <w:rsid w:val="0093423B"/>
    <w:rPr>
      <w:rFonts w:ascii="Cambria" w:hAnsi="Cambria" w:cs="Calibri"/>
      <w:noProof/>
      <w:szCs w:val="22"/>
    </w:rPr>
  </w:style>
  <w:style w:type="paragraph" w:customStyle="1" w:styleId="EndNoteBibliographyTitle">
    <w:name w:val="EndNote Bibliography Title"/>
    <w:basedOn w:val="Normal"/>
    <w:link w:val="EndNoteBibliographyTitleChar"/>
    <w:rsid w:val="0093423B"/>
    <w:pPr>
      <w:jc w:val="center"/>
    </w:pPr>
    <w:rPr>
      <w:rFonts w:ascii="Cambria" w:eastAsiaTheme="minorEastAsia" w:hAnsi="Cambria" w:cs="Arial"/>
      <w:sz w:val="22"/>
      <w:szCs w:val="20"/>
    </w:rPr>
  </w:style>
  <w:style w:type="character" w:customStyle="1" w:styleId="DataField11pt-SingleChar">
    <w:name w:val="Data Field 11pt-Single Char"/>
    <w:basedOn w:val="DefaultParagraphFont"/>
    <w:link w:val="DataField11pt-Single"/>
    <w:rsid w:val="0093423B"/>
    <w:rPr>
      <w:rFonts w:ascii="Arial" w:eastAsia="Times New Roman" w:hAnsi="Arial" w:cs="Arial"/>
      <w:sz w:val="22"/>
      <w:szCs w:val="20"/>
    </w:rPr>
  </w:style>
  <w:style w:type="character" w:customStyle="1" w:styleId="EndNoteBibliographyTitleChar">
    <w:name w:val="EndNote Bibliography Title Char"/>
    <w:basedOn w:val="DataField11pt-SingleChar"/>
    <w:link w:val="EndNoteBibliographyTitle"/>
    <w:rsid w:val="0093423B"/>
    <w:rPr>
      <w:rFonts w:ascii="Cambria" w:eastAsiaTheme="minorEastAsia" w:hAnsi="Cambria" w:cs="Arial"/>
      <w:sz w:val="22"/>
      <w:szCs w:val="20"/>
    </w:rPr>
  </w:style>
  <w:style w:type="character" w:styleId="CommentReference">
    <w:name w:val="annotation reference"/>
    <w:basedOn w:val="DefaultParagraphFont"/>
    <w:rsid w:val="00D1509F"/>
    <w:rPr>
      <w:sz w:val="16"/>
      <w:szCs w:val="16"/>
    </w:rPr>
  </w:style>
  <w:style w:type="paragraph" w:styleId="CommentSubject">
    <w:name w:val="annotation subject"/>
    <w:basedOn w:val="CommentText"/>
    <w:next w:val="CommentText"/>
    <w:link w:val="CommentSubjectChar"/>
    <w:uiPriority w:val="99"/>
    <w:semiHidden/>
    <w:unhideWhenUsed/>
    <w:rsid w:val="00971499"/>
    <w:rPr>
      <w:rFonts w:eastAsiaTheme="minorHAnsi"/>
      <w:b/>
      <w:bCs/>
    </w:rPr>
  </w:style>
  <w:style w:type="character" w:customStyle="1" w:styleId="CommentSubjectChar">
    <w:name w:val="Comment Subject Char"/>
    <w:basedOn w:val="CommentTextChar"/>
    <w:link w:val="CommentSubject"/>
    <w:uiPriority w:val="99"/>
    <w:semiHidden/>
    <w:rsid w:val="00971499"/>
    <w:rPr>
      <w:rFonts w:eastAsiaTheme="minorEastAsia"/>
      <w:b/>
      <w:bCs/>
      <w:sz w:val="20"/>
      <w:szCs w:val="20"/>
    </w:rPr>
  </w:style>
  <w:style w:type="table" w:styleId="TableGrid">
    <w:name w:val="Table Grid"/>
    <w:basedOn w:val="TableNormal"/>
    <w:uiPriority w:val="39"/>
    <w:rsid w:val="00DD27C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B3EF0"/>
    <w:rPr>
      <w:color w:val="0563C1" w:themeColor="hyperlink"/>
      <w:u w:val="single"/>
    </w:rPr>
  </w:style>
  <w:style w:type="character" w:styleId="UnresolvedMention">
    <w:name w:val="Unresolved Mention"/>
    <w:basedOn w:val="DefaultParagraphFont"/>
    <w:uiPriority w:val="99"/>
    <w:semiHidden/>
    <w:unhideWhenUsed/>
    <w:rsid w:val="000B3EF0"/>
    <w:rPr>
      <w:color w:val="605E5C"/>
      <w:shd w:val="clear" w:color="auto" w:fill="E1DFDD"/>
    </w:rPr>
  </w:style>
  <w:style w:type="paragraph" w:customStyle="1" w:styleId="font-copy">
    <w:name w:val="font-copy"/>
    <w:basedOn w:val="Normal"/>
    <w:rsid w:val="003254F1"/>
    <w:pPr>
      <w:spacing w:before="100" w:beforeAutospacing="1" w:after="100" w:afterAutospacing="1"/>
    </w:pPr>
  </w:style>
  <w:style w:type="paragraph" w:styleId="NormalWeb">
    <w:name w:val="Normal (Web)"/>
    <w:basedOn w:val="Normal"/>
    <w:uiPriority w:val="99"/>
    <w:unhideWhenUsed/>
    <w:rsid w:val="002A52BB"/>
    <w:pPr>
      <w:spacing w:before="100" w:beforeAutospacing="1" w:after="100" w:afterAutospacing="1"/>
    </w:pPr>
  </w:style>
  <w:style w:type="character" w:styleId="FollowedHyperlink">
    <w:name w:val="FollowedHyperlink"/>
    <w:basedOn w:val="DefaultParagraphFont"/>
    <w:uiPriority w:val="99"/>
    <w:semiHidden/>
    <w:unhideWhenUsed/>
    <w:rsid w:val="00B42584"/>
    <w:rPr>
      <w:color w:val="954F72" w:themeColor="followedHyperlink"/>
      <w:u w:val="single"/>
    </w:rPr>
  </w:style>
  <w:style w:type="character" w:customStyle="1" w:styleId="Heading1Char">
    <w:name w:val="Heading 1 Char"/>
    <w:basedOn w:val="DefaultParagraphFont"/>
    <w:link w:val="Heading1"/>
    <w:uiPriority w:val="9"/>
    <w:rsid w:val="005A25AF"/>
    <w:rPr>
      <w:rFonts w:ascii="Times New Roman" w:eastAsia="Times New Roman" w:hAnsi="Times New Roman" w:cs="Times New Roman"/>
      <w:b/>
      <w:bCs/>
      <w:kern w:val="36"/>
      <w:sz w:val="48"/>
      <w:szCs w:val="48"/>
    </w:rPr>
  </w:style>
  <w:style w:type="character" w:styleId="Strong">
    <w:name w:val="Strong"/>
    <w:basedOn w:val="DefaultParagraphFont"/>
    <w:uiPriority w:val="22"/>
    <w:qFormat/>
    <w:rsid w:val="005A25AF"/>
    <w:rPr>
      <w:b/>
      <w:bCs/>
    </w:rPr>
  </w:style>
  <w:style w:type="paragraph" w:styleId="Bibliography">
    <w:name w:val="Bibliography"/>
    <w:basedOn w:val="Normal"/>
    <w:next w:val="Normal"/>
    <w:uiPriority w:val="37"/>
    <w:unhideWhenUsed/>
    <w:rsid w:val="00D73940"/>
    <w:pPr>
      <w:tabs>
        <w:tab w:val="left" w:pos="380"/>
        <w:tab w:val="left" w:pos="500"/>
      </w:tabs>
      <w:spacing w:after="240"/>
      <w:ind w:left="384" w:hanging="384"/>
    </w:pPr>
  </w:style>
  <w:style w:type="paragraph" w:styleId="BalloonText">
    <w:name w:val="Balloon Text"/>
    <w:basedOn w:val="Normal"/>
    <w:link w:val="BalloonTextChar"/>
    <w:uiPriority w:val="99"/>
    <w:semiHidden/>
    <w:unhideWhenUsed/>
    <w:rsid w:val="00F2085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20858"/>
    <w:rPr>
      <w:rFonts w:ascii="Segoe UI" w:eastAsia="Times New Roman" w:hAnsi="Segoe UI" w:cs="Segoe UI"/>
      <w:sz w:val="18"/>
      <w:szCs w:val="18"/>
    </w:rPr>
  </w:style>
  <w:style w:type="paragraph" w:styleId="Revision">
    <w:name w:val="Revision"/>
    <w:hidden/>
    <w:uiPriority w:val="99"/>
    <w:semiHidden/>
    <w:rsid w:val="00354AA8"/>
    <w:rPr>
      <w:rFonts w:ascii="Times New Roman" w:eastAsia="Times New Roman" w:hAnsi="Times New Roman" w:cs="Times New Roman"/>
    </w:rPr>
  </w:style>
  <w:style w:type="paragraph" w:styleId="Footer">
    <w:name w:val="footer"/>
    <w:basedOn w:val="Normal"/>
    <w:link w:val="FooterChar"/>
    <w:uiPriority w:val="99"/>
    <w:unhideWhenUsed/>
    <w:rsid w:val="003A1642"/>
    <w:pPr>
      <w:jc w:val="right"/>
    </w:pPr>
    <w:rPr>
      <w:sz w:val="22"/>
      <w:szCs w:val="22"/>
    </w:rPr>
  </w:style>
  <w:style w:type="character" w:customStyle="1" w:styleId="FooterChar">
    <w:name w:val="Footer Char"/>
    <w:basedOn w:val="DefaultParagraphFont"/>
    <w:link w:val="Footer"/>
    <w:uiPriority w:val="99"/>
    <w:rsid w:val="003A1642"/>
    <w:rPr>
      <w:rFonts w:ascii="Times New Roman" w:eastAsia="Times New Roman" w:hAnsi="Times New Roman" w:cs="Times New Roman"/>
      <w:sz w:val="22"/>
      <w:szCs w:val="22"/>
    </w:rPr>
  </w:style>
  <w:style w:type="character" w:styleId="PageNumber">
    <w:name w:val="page number"/>
    <w:basedOn w:val="DefaultParagraphFont"/>
    <w:uiPriority w:val="99"/>
    <w:semiHidden/>
    <w:unhideWhenUsed/>
    <w:rsid w:val="005D558E"/>
  </w:style>
  <w:style w:type="character" w:customStyle="1" w:styleId="UnresolvedMention1">
    <w:name w:val="Unresolved Mention1"/>
    <w:basedOn w:val="DefaultParagraphFont"/>
    <w:uiPriority w:val="99"/>
    <w:semiHidden/>
    <w:unhideWhenUsed/>
    <w:rsid w:val="00EB07C8"/>
    <w:rPr>
      <w:color w:val="605E5C"/>
      <w:shd w:val="clear" w:color="auto" w:fill="E1DFDD"/>
    </w:rPr>
  </w:style>
  <w:style w:type="paragraph" w:styleId="Header">
    <w:name w:val="header"/>
    <w:basedOn w:val="Normal"/>
    <w:link w:val="HeaderChar"/>
    <w:uiPriority w:val="99"/>
    <w:unhideWhenUsed/>
    <w:rsid w:val="00EB07C8"/>
    <w:pPr>
      <w:tabs>
        <w:tab w:val="center" w:pos="4680"/>
        <w:tab w:val="right" w:pos="9360"/>
      </w:tabs>
    </w:pPr>
  </w:style>
  <w:style w:type="character" w:customStyle="1" w:styleId="HeaderChar">
    <w:name w:val="Header Char"/>
    <w:basedOn w:val="DefaultParagraphFont"/>
    <w:link w:val="Header"/>
    <w:uiPriority w:val="99"/>
    <w:rsid w:val="00EB07C8"/>
    <w:rPr>
      <w:rFonts w:ascii="Times New Roman" w:eastAsia="Times New Roman" w:hAnsi="Times New Roman" w:cs="Times New Roman"/>
    </w:rPr>
  </w:style>
  <w:style w:type="character" w:styleId="LineNumber">
    <w:name w:val="line number"/>
    <w:basedOn w:val="DefaultParagraphFont"/>
    <w:uiPriority w:val="99"/>
    <w:semiHidden/>
    <w:unhideWhenUsed/>
    <w:rsid w:val="00216A5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9734997">
      <w:bodyDiv w:val="1"/>
      <w:marLeft w:val="0"/>
      <w:marRight w:val="0"/>
      <w:marTop w:val="0"/>
      <w:marBottom w:val="0"/>
      <w:divBdr>
        <w:top w:val="none" w:sz="0" w:space="0" w:color="auto"/>
        <w:left w:val="none" w:sz="0" w:space="0" w:color="auto"/>
        <w:bottom w:val="none" w:sz="0" w:space="0" w:color="auto"/>
        <w:right w:val="none" w:sz="0" w:space="0" w:color="auto"/>
      </w:divBdr>
    </w:div>
    <w:div w:id="326708349">
      <w:bodyDiv w:val="1"/>
      <w:marLeft w:val="0"/>
      <w:marRight w:val="0"/>
      <w:marTop w:val="0"/>
      <w:marBottom w:val="0"/>
      <w:divBdr>
        <w:top w:val="none" w:sz="0" w:space="0" w:color="auto"/>
        <w:left w:val="none" w:sz="0" w:space="0" w:color="auto"/>
        <w:bottom w:val="none" w:sz="0" w:space="0" w:color="auto"/>
        <w:right w:val="none" w:sz="0" w:space="0" w:color="auto"/>
      </w:divBdr>
    </w:div>
    <w:div w:id="352072025">
      <w:bodyDiv w:val="1"/>
      <w:marLeft w:val="0"/>
      <w:marRight w:val="0"/>
      <w:marTop w:val="0"/>
      <w:marBottom w:val="0"/>
      <w:divBdr>
        <w:top w:val="none" w:sz="0" w:space="0" w:color="auto"/>
        <w:left w:val="none" w:sz="0" w:space="0" w:color="auto"/>
        <w:bottom w:val="none" w:sz="0" w:space="0" w:color="auto"/>
        <w:right w:val="none" w:sz="0" w:space="0" w:color="auto"/>
      </w:divBdr>
    </w:div>
    <w:div w:id="356154163">
      <w:bodyDiv w:val="1"/>
      <w:marLeft w:val="0"/>
      <w:marRight w:val="0"/>
      <w:marTop w:val="0"/>
      <w:marBottom w:val="0"/>
      <w:divBdr>
        <w:top w:val="none" w:sz="0" w:space="0" w:color="auto"/>
        <w:left w:val="none" w:sz="0" w:space="0" w:color="auto"/>
        <w:bottom w:val="none" w:sz="0" w:space="0" w:color="auto"/>
        <w:right w:val="none" w:sz="0" w:space="0" w:color="auto"/>
      </w:divBdr>
    </w:div>
    <w:div w:id="389232492">
      <w:bodyDiv w:val="1"/>
      <w:marLeft w:val="0"/>
      <w:marRight w:val="0"/>
      <w:marTop w:val="0"/>
      <w:marBottom w:val="0"/>
      <w:divBdr>
        <w:top w:val="none" w:sz="0" w:space="0" w:color="auto"/>
        <w:left w:val="none" w:sz="0" w:space="0" w:color="auto"/>
        <w:bottom w:val="none" w:sz="0" w:space="0" w:color="auto"/>
        <w:right w:val="none" w:sz="0" w:space="0" w:color="auto"/>
      </w:divBdr>
    </w:div>
    <w:div w:id="401101156">
      <w:bodyDiv w:val="1"/>
      <w:marLeft w:val="0"/>
      <w:marRight w:val="0"/>
      <w:marTop w:val="0"/>
      <w:marBottom w:val="0"/>
      <w:divBdr>
        <w:top w:val="none" w:sz="0" w:space="0" w:color="auto"/>
        <w:left w:val="none" w:sz="0" w:space="0" w:color="auto"/>
        <w:bottom w:val="none" w:sz="0" w:space="0" w:color="auto"/>
        <w:right w:val="none" w:sz="0" w:space="0" w:color="auto"/>
      </w:divBdr>
      <w:divsChild>
        <w:div w:id="831604021">
          <w:marLeft w:val="0"/>
          <w:marRight w:val="0"/>
          <w:marTop w:val="0"/>
          <w:marBottom w:val="0"/>
          <w:divBdr>
            <w:top w:val="none" w:sz="0" w:space="0" w:color="auto"/>
            <w:left w:val="none" w:sz="0" w:space="0" w:color="auto"/>
            <w:bottom w:val="none" w:sz="0" w:space="0" w:color="auto"/>
            <w:right w:val="none" w:sz="0" w:space="0" w:color="auto"/>
          </w:divBdr>
          <w:divsChild>
            <w:div w:id="807817620">
              <w:marLeft w:val="0"/>
              <w:marRight w:val="0"/>
              <w:marTop w:val="0"/>
              <w:marBottom w:val="0"/>
              <w:divBdr>
                <w:top w:val="none" w:sz="0" w:space="0" w:color="auto"/>
                <w:left w:val="none" w:sz="0" w:space="0" w:color="auto"/>
                <w:bottom w:val="none" w:sz="0" w:space="0" w:color="auto"/>
                <w:right w:val="none" w:sz="0" w:space="0" w:color="auto"/>
              </w:divBdr>
            </w:div>
          </w:divsChild>
        </w:div>
        <w:div w:id="957491637">
          <w:marLeft w:val="0"/>
          <w:marRight w:val="0"/>
          <w:marTop w:val="0"/>
          <w:marBottom w:val="0"/>
          <w:divBdr>
            <w:top w:val="none" w:sz="0" w:space="0" w:color="auto"/>
            <w:left w:val="none" w:sz="0" w:space="0" w:color="auto"/>
            <w:bottom w:val="none" w:sz="0" w:space="0" w:color="auto"/>
            <w:right w:val="none" w:sz="0" w:space="0" w:color="auto"/>
          </w:divBdr>
          <w:divsChild>
            <w:div w:id="536352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7920444">
      <w:bodyDiv w:val="1"/>
      <w:marLeft w:val="0"/>
      <w:marRight w:val="0"/>
      <w:marTop w:val="0"/>
      <w:marBottom w:val="0"/>
      <w:divBdr>
        <w:top w:val="none" w:sz="0" w:space="0" w:color="auto"/>
        <w:left w:val="none" w:sz="0" w:space="0" w:color="auto"/>
        <w:bottom w:val="none" w:sz="0" w:space="0" w:color="auto"/>
        <w:right w:val="none" w:sz="0" w:space="0" w:color="auto"/>
      </w:divBdr>
    </w:div>
    <w:div w:id="433526326">
      <w:bodyDiv w:val="1"/>
      <w:marLeft w:val="0"/>
      <w:marRight w:val="0"/>
      <w:marTop w:val="0"/>
      <w:marBottom w:val="0"/>
      <w:divBdr>
        <w:top w:val="none" w:sz="0" w:space="0" w:color="auto"/>
        <w:left w:val="none" w:sz="0" w:space="0" w:color="auto"/>
        <w:bottom w:val="none" w:sz="0" w:space="0" w:color="auto"/>
        <w:right w:val="none" w:sz="0" w:space="0" w:color="auto"/>
      </w:divBdr>
    </w:div>
    <w:div w:id="443965764">
      <w:bodyDiv w:val="1"/>
      <w:marLeft w:val="0"/>
      <w:marRight w:val="0"/>
      <w:marTop w:val="0"/>
      <w:marBottom w:val="0"/>
      <w:divBdr>
        <w:top w:val="none" w:sz="0" w:space="0" w:color="auto"/>
        <w:left w:val="none" w:sz="0" w:space="0" w:color="auto"/>
        <w:bottom w:val="none" w:sz="0" w:space="0" w:color="auto"/>
        <w:right w:val="none" w:sz="0" w:space="0" w:color="auto"/>
      </w:divBdr>
    </w:div>
    <w:div w:id="500511473">
      <w:bodyDiv w:val="1"/>
      <w:marLeft w:val="0"/>
      <w:marRight w:val="0"/>
      <w:marTop w:val="0"/>
      <w:marBottom w:val="0"/>
      <w:divBdr>
        <w:top w:val="none" w:sz="0" w:space="0" w:color="auto"/>
        <w:left w:val="none" w:sz="0" w:space="0" w:color="auto"/>
        <w:bottom w:val="none" w:sz="0" w:space="0" w:color="auto"/>
        <w:right w:val="none" w:sz="0" w:space="0" w:color="auto"/>
      </w:divBdr>
    </w:div>
    <w:div w:id="501746829">
      <w:bodyDiv w:val="1"/>
      <w:marLeft w:val="0"/>
      <w:marRight w:val="0"/>
      <w:marTop w:val="0"/>
      <w:marBottom w:val="0"/>
      <w:divBdr>
        <w:top w:val="none" w:sz="0" w:space="0" w:color="auto"/>
        <w:left w:val="none" w:sz="0" w:space="0" w:color="auto"/>
        <w:bottom w:val="none" w:sz="0" w:space="0" w:color="auto"/>
        <w:right w:val="none" w:sz="0" w:space="0" w:color="auto"/>
      </w:divBdr>
    </w:div>
    <w:div w:id="565460423">
      <w:bodyDiv w:val="1"/>
      <w:marLeft w:val="0"/>
      <w:marRight w:val="0"/>
      <w:marTop w:val="0"/>
      <w:marBottom w:val="0"/>
      <w:divBdr>
        <w:top w:val="none" w:sz="0" w:space="0" w:color="auto"/>
        <w:left w:val="none" w:sz="0" w:space="0" w:color="auto"/>
        <w:bottom w:val="none" w:sz="0" w:space="0" w:color="auto"/>
        <w:right w:val="none" w:sz="0" w:space="0" w:color="auto"/>
      </w:divBdr>
    </w:div>
    <w:div w:id="580406708">
      <w:bodyDiv w:val="1"/>
      <w:marLeft w:val="0"/>
      <w:marRight w:val="0"/>
      <w:marTop w:val="0"/>
      <w:marBottom w:val="0"/>
      <w:divBdr>
        <w:top w:val="none" w:sz="0" w:space="0" w:color="auto"/>
        <w:left w:val="none" w:sz="0" w:space="0" w:color="auto"/>
        <w:bottom w:val="none" w:sz="0" w:space="0" w:color="auto"/>
        <w:right w:val="none" w:sz="0" w:space="0" w:color="auto"/>
      </w:divBdr>
    </w:div>
    <w:div w:id="1168708911">
      <w:bodyDiv w:val="1"/>
      <w:marLeft w:val="0"/>
      <w:marRight w:val="0"/>
      <w:marTop w:val="0"/>
      <w:marBottom w:val="0"/>
      <w:divBdr>
        <w:top w:val="none" w:sz="0" w:space="0" w:color="auto"/>
        <w:left w:val="none" w:sz="0" w:space="0" w:color="auto"/>
        <w:bottom w:val="none" w:sz="0" w:space="0" w:color="auto"/>
        <w:right w:val="none" w:sz="0" w:space="0" w:color="auto"/>
      </w:divBdr>
    </w:div>
    <w:div w:id="1200555066">
      <w:bodyDiv w:val="1"/>
      <w:marLeft w:val="0"/>
      <w:marRight w:val="0"/>
      <w:marTop w:val="0"/>
      <w:marBottom w:val="0"/>
      <w:divBdr>
        <w:top w:val="none" w:sz="0" w:space="0" w:color="auto"/>
        <w:left w:val="none" w:sz="0" w:space="0" w:color="auto"/>
        <w:bottom w:val="none" w:sz="0" w:space="0" w:color="auto"/>
        <w:right w:val="none" w:sz="0" w:space="0" w:color="auto"/>
      </w:divBdr>
    </w:div>
    <w:div w:id="1437867539">
      <w:bodyDiv w:val="1"/>
      <w:marLeft w:val="0"/>
      <w:marRight w:val="0"/>
      <w:marTop w:val="0"/>
      <w:marBottom w:val="0"/>
      <w:divBdr>
        <w:top w:val="none" w:sz="0" w:space="0" w:color="auto"/>
        <w:left w:val="none" w:sz="0" w:space="0" w:color="auto"/>
        <w:bottom w:val="none" w:sz="0" w:space="0" w:color="auto"/>
        <w:right w:val="none" w:sz="0" w:space="0" w:color="auto"/>
      </w:divBdr>
    </w:div>
    <w:div w:id="1473716322">
      <w:bodyDiv w:val="1"/>
      <w:marLeft w:val="0"/>
      <w:marRight w:val="0"/>
      <w:marTop w:val="0"/>
      <w:marBottom w:val="0"/>
      <w:divBdr>
        <w:top w:val="none" w:sz="0" w:space="0" w:color="auto"/>
        <w:left w:val="none" w:sz="0" w:space="0" w:color="auto"/>
        <w:bottom w:val="none" w:sz="0" w:space="0" w:color="auto"/>
        <w:right w:val="none" w:sz="0" w:space="0" w:color="auto"/>
      </w:divBdr>
    </w:div>
    <w:div w:id="1633824167">
      <w:bodyDiv w:val="1"/>
      <w:marLeft w:val="0"/>
      <w:marRight w:val="0"/>
      <w:marTop w:val="0"/>
      <w:marBottom w:val="0"/>
      <w:divBdr>
        <w:top w:val="none" w:sz="0" w:space="0" w:color="auto"/>
        <w:left w:val="none" w:sz="0" w:space="0" w:color="auto"/>
        <w:bottom w:val="none" w:sz="0" w:space="0" w:color="auto"/>
        <w:right w:val="none" w:sz="0" w:space="0" w:color="auto"/>
      </w:divBdr>
    </w:div>
    <w:div w:id="1643853012">
      <w:bodyDiv w:val="1"/>
      <w:marLeft w:val="0"/>
      <w:marRight w:val="0"/>
      <w:marTop w:val="0"/>
      <w:marBottom w:val="0"/>
      <w:divBdr>
        <w:top w:val="none" w:sz="0" w:space="0" w:color="auto"/>
        <w:left w:val="none" w:sz="0" w:space="0" w:color="auto"/>
        <w:bottom w:val="none" w:sz="0" w:space="0" w:color="auto"/>
        <w:right w:val="none" w:sz="0" w:space="0" w:color="auto"/>
      </w:divBdr>
    </w:div>
    <w:div w:id="1681931824">
      <w:bodyDiv w:val="1"/>
      <w:marLeft w:val="0"/>
      <w:marRight w:val="0"/>
      <w:marTop w:val="0"/>
      <w:marBottom w:val="0"/>
      <w:divBdr>
        <w:top w:val="none" w:sz="0" w:space="0" w:color="auto"/>
        <w:left w:val="none" w:sz="0" w:space="0" w:color="auto"/>
        <w:bottom w:val="none" w:sz="0" w:space="0" w:color="auto"/>
        <w:right w:val="none" w:sz="0" w:space="0" w:color="auto"/>
      </w:divBdr>
    </w:div>
    <w:div w:id="2009163767">
      <w:bodyDiv w:val="1"/>
      <w:marLeft w:val="0"/>
      <w:marRight w:val="0"/>
      <w:marTop w:val="0"/>
      <w:marBottom w:val="0"/>
      <w:divBdr>
        <w:top w:val="none" w:sz="0" w:space="0" w:color="auto"/>
        <w:left w:val="none" w:sz="0" w:space="0" w:color="auto"/>
        <w:bottom w:val="none" w:sz="0" w:space="0" w:color="auto"/>
        <w:right w:val="none" w:sz="0" w:space="0" w:color="auto"/>
      </w:divBdr>
    </w:div>
    <w:div w:id="20684536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aomi.riches@hsc.utah.ed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3FAC48-560D-491D-BFF5-A9079E8944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.~WRD4041</Template>
  <TotalTime>89</TotalTime>
  <Pages>25</Pages>
  <Words>21519</Words>
  <Characters>122660</Characters>
  <Application>Microsoft Office Word</Application>
  <DocSecurity>0</DocSecurity>
  <Lines>1022</Lines>
  <Paragraphs>287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143892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Naomi Riches</dc:creator>
  <cp:keywords/>
  <dc:description/>
  <cp:lastModifiedBy>Naomi Riches</cp:lastModifiedBy>
  <cp:revision>22</cp:revision>
  <dcterms:created xsi:type="dcterms:W3CDTF">2024-08-29T18:35:00Z</dcterms:created>
  <dcterms:modified xsi:type="dcterms:W3CDTF">2024-08-29T20:12:00Z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zotero-version="7.0.3-beta.3+6f9abaaff"&gt;&lt;session id="jnGV2OhD"/&gt;&lt;style id="http://www.zotero.org/styles/jama" hasBibliography="1" bibliographyStyleHasBeenSet="1"/&gt;&lt;prefs&gt;&lt;pref name="fieldType" value="Field"/&gt;&lt;pref name="dontAskDelay</vt:lpwstr>
  </property>
  <property fmtid="{D5CDD505-2E9C-101B-9397-08002B2CF9AE}" pid="3" name="ZOTERO_PREF_2">
    <vt:lpwstr>CitationUpdates" value="true"/&gt;&lt;/prefs&gt;&lt;/data&gt;</vt:lpwstr>
  </property>
</Properties>
</file>