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420"/>
        <w:gridCol w:w="2160"/>
        <w:gridCol w:w="1262"/>
        <w:gridCol w:w="900"/>
        <w:gridCol w:w="721"/>
        <w:gridCol w:w="897"/>
      </w:tblGrid>
      <w:tr w:rsidR="00603A10" w:rsidRPr="0049059E" w14:paraId="4F3A4823" w14:textId="77777777" w:rsidTr="00EC2E1B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699307" w14:textId="245DCDED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b/>
                <w:bCs/>
                <w:color w:val="000000"/>
                <w:szCs w:val="22"/>
              </w:rPr>
              <w:t xml:space="preserve">Table 6. </w:t>
            </w:r>
            <w:r w:rsidRPr="0049059E">
              <w:rPr>
                <w:color w:val="000000"/>
                <w:szCs w:val="22"/>
              </w:rPr>
              <w:t>Herbaceous species associated with goldenseal in Pennsylvania along with indicator species analysis (ISA) results.</w:t>
            </w:r>
          </w:p>
        </w:tc>
      </w:tr>
      <w:tr w:rsidR="00603A10" w:rsidRPr="0049059E" w14:paraId="35CF4548" w14:textId="77777777" w:rsidTr="00EC2E1B">
        <w:trPr>
          <w:trHeight w:val="300"/>
        </w:trPr>
        <w:tc>
          <w:tcPr>
            <w:tcW w:w="1827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EE4354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76" w:lineRule="auto"/>
              <w:ind w:firstLine="0"/>
              <w:jc w:val="center"/>
              <w:rPr>
                <w:b/>
                <w:bCs/>
                <w:color w:val="000000"/>
                <w:szCs w:val="22"/>
              </w:rPr>
            </w:pPr>
            <w:r w:rsidRPr="0049059E">
              <w:rPr>
                <w:b/>
                <w:bCs/>
                <w:color w:val="000000"/>
                <w:szCs w:val="22"/>
              </w:rPr>
              <w:t>Scientific name</w:t>
            </w:r>
            <w:r w:rsidRPr="0049059E">
              <w:rPr>
                <w:b/>
                <w:bCs/>
                <w:color w:val="000000"/>
                <w:szCs w:val="22"/>
                <w:vertAlign w:val="superscript"/>
              </w:rPr>
              <w:t>+</w:t>
            </w:r>
          </w:p>
        </w:tc>
        <w:tc>
          <w:tcPr>
            <w:tcW w:w="115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499B47A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76" w:lineRule="auto"/>
              <w:ind w:firstLine="0"/>
              <w:jc w:val="center"/>
              <w:rPr>
                <w:b/>
                <w:bCs/>
                <w:color w:val="000000"/>
                <w:szCs w:val="22"/>
              </w:rPr>
            </w:pPr>
            <w:r w:rsidRPr="0049059E">
              <w:rPr>
                <w:b/>
                <w:bCs/>
                <w:color w:val="000000"/>
                <w:szCs w:val="22"/>
              </w:rPr>
              <w:t>Common name</w:t>
            </w:r>
          </w:p>
        </w:tc>
        <w:tc>
          <w:tcPr>
            <w:tcW w:w="67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7AD6052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76" w:lineRule="auto"/>
              <w:ind w:firstLine="0"/>
              <w:jc w:val="center"/>
              <w:rPr>
                <w:b/>
                <w:bCs/>
                <w:color w:val="000000"/>
                <w:szCs w:val="22"/>
              </w:rPr>
            </w:pPr>
            <w:r w:rsidRPr="0049059E">
              <w:rPr>
                <w:b/>
                <w:bCs/>
                <w:color w:val="000000"/>
                <w:szCs w:val="22"/>
              </w:rPr>
              <w:t>% of plots and (n)</w:t>
            </w:r>
          </w:p>
        </w:tc>
        <w:tc>
          <w:tcPr>
            <w:tcW w:w="13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5505E1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76" w:lineRule="auto"/>
              <w:ind w:firstLine="0"/>
              <w:jc w:val="center"/>
              <w:rPr>
                <w:b/>
                <w:bCs/>
                <w:color w:val="000000"/>
                <w:szCs w:val="22"/>
              </w:rPr>
            </w:pPr>
            <w:r w:rsidRPr="0049059E">
              <w:rPr>
                <w:b/>
                <w:bCs/>
                <w:color w:val="000000"/>
                <w:szCs w:val="22"/>
              </w:rPr>
              <w:t>ISA variables</w:t>
            </w:r>
          </w:p>
        </w:tc>
      </w:tr>
      <w:tr w:rsidR="00603A10" w:rsidRPr="0049059E" w14:paraId="682CA6AA" w14:textId="77777777" w:rsidTr="00EC2E1B">
        <w:trPr>
          <w:trHeight w:val="300"/>
        </w:trPr>
        <w:tc>
          <w:tcPr>
            <w:tcW w:w="1827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A1AC01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76" w:lineRule="auto"/>
              <w:ind w:firstLine="0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15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50874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76" w:lineRule="auto"/>
              <w:ind w:firstLine="0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6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0631580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76" w:lineRule="auto"/>
              <w:ind w:firstLine="0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C8D64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76" w:lineRule="auto"/>
              <w:ind w:firstLine="0"/>
              <w:rPr>
                <w:b/>
                <w:bCs/>
                <w:color w:val="000000"/>
                <w:szCs w:val="22"/>
              </w:rPr>
            </w:pPr>
            <w:r w:rsidRPr="0049059E">
              <w:rPr>
                <w:b/>
                <w:bCs/>
                <w:color w:val="000000"/>
                <w:szCs w:val="22"/>
              </w:rPr>
              <w:t>Prov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91084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76" w:lineRule="auto"/>
              <w:ind w:firstLine="0"/>
              <w:rPr>
                <w:b/>
                <w:bCs/>
                <w:color w:val="000000"/>
                <w:szCs w:val="22"/>
              </w:rPr>
            </w:pPr>
            <w:r w:rsidRPr="0049059E">
              <w:rPr>
                <w:b/>
                <w:bCs/>
                <w:color w:val="000000"/>
                <w:szCs w:val="22"/>
              </w:rPr>
              <w:t>Ca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B73F8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76" w:lineRule="auto"/>
              <w:ind w:firstLine="0"/>
              <w:rPr>
                <w:b/>
                <w:bCs/>
                <w:color w:val="000000"/>
                <w:szCs w:val="22"/>
              </w:rPr>
            </w:pPr>
            <w:r w:rsidRPr="0049059E">
              <w:rPr>
                <w:b/>
                <w:bCs/>
                <w:color w:val="000000"/>
                <w:szCs w:val="22"/>
              </w:rPr>
              <w:t>pH</w:t>
            </w:r>
          </w:p>
        </w:tc>
      </w:tr>
      <w:tr w:rsidR="00603A10" w:rsidRPr="0049059E" w14:paraId="0D19A54F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2C318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Arisaema triphyllum</w:t>
            </w:r>
            <w:r w:rsidRPr="0049059E">
              <w:rPr>
                <w:color w:val="000000"/>
                <w:szCs w:val="22"/>
              </w:rPr>
              <w:t xml:space="preserve"> (L.) Schott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32272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Jack-in-the-pulpit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D4822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79 (42)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4F639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P*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6D98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4BED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AO*</w:t>
            </w:r>
          </w:p>
        </w:tc>
      </w:tr>
      <w:tr w:rsidR="00603A10" w:rsidRPr="0049059E" w14:paraId="14DD1611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E77688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Podophyllum peltatum</w:t>
            </w:r>
            <w:r w:rsidRPr="0049059E">
              <w:rPr>
                <w:color w:val="000000"/>
                <w:szCs w:val="22"/>
              </w:rPr>
              <w:t xml:space="preserve"> L.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B0709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Mayapple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9D6F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58(31)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895EE8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AD08F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FD578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208A05C2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449DE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Botrypus virginianus</w:t>
            </w:r>
            <w:r w:rsidRPr="0049059E">
              <w:rPr>
                <w:color w:val="000000"/>
                <w:szCs w:val="22"/>
              </w:rPr>
              <w:t xml:space="preserve"> (L.) Michx.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28C4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Rattlesnake fern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BAC2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55(29)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C90460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9C266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38FA1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AO*</w:t>
            </w:r>
          </w:p>
        </w:tc>
      </w:tr>
      <w:tr w:rsidR="00603A10" w:rsidRPr="0049059E" w14:paraId="37BA301F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0B9706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Dryopteris marginalis</w:t>
            </w:r>
            <w:r w:rsidRPr="0049059E">
              <w:rPr>
                <w:color w:val="000000"/>
                <w:szCs w:val="22"/>
              </w:rPr>
              <w:t xml:space="preserve"> (L.) A. Gray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DC02F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Marginal wood fern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2A057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55(29)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E1E91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RV**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78F59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307A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1EA06AAA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4D88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Amphicarpa bracteata</w:t>
            </w:r>
            <w:r w:rsidRPr="0049059E">
              <w:rPr>
                <w:color w:val="000000"/>
                <w:szCs w:val="22"/>
              </w:rPr>
              <w:t xml:space="preserve"> (L.) Fernald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84510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American hogpeanut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5F946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51(27)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D8C9F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C828C0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00D70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7634CAF2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28C198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Actaea racemosa</w:t>
            </w:r>
            <w:r w:rsidRPr="0049059E">
              <w:rPr>
                <w:color w:val="000000"/>
                <w:szCs w:val="22"/>
              </w:rPr>
              <w:t xml:space="preserve"> L.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7A2C9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Black cohosh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CC63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47(25)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C497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RV***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AA017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C47A1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27707F33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A8F7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Microstegium vimineum</w:t>
            </w:r>
            <w:r w:rsidRPr="0049059E">
              <w:rPr>
                <w:color w:val="000000"/>
                <w:szCs w:val="22"/>
              </w:rPr>
              <w:t xml:space="preserve"> (Trin.) A. Camus *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3F85B4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Japanese stiltgrass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91551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47(25)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3B6D7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RV*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A3E08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A905A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1FEF5CE3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C8B57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Polystichum acrostichoides</w:t>
            </w:r>
            <w:r w:rsidRPr="0049059E">
              <w:rPr>
                <w:color w:val="000000"/>
                <w:szCs w:val="22"/>
              </w:rPr>
              <w:t xml:space="preserve"> (Michx.) Schott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A4AD8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Christmas fern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609D4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45(24)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13B6D2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RV*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987F5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18A9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09ED91C5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B3E9E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Solidago/Symphiotrichum spp.</w:t>
            </w:r>
            <w:r w:rsidRPr="0049059E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DF82E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Goldenrod/aster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6F32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45(24)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BBF7E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EE1CD0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441D0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22CCF783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FDF7C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Uvularia perfoliata</w:t>
            </w:r>
            <w:r w:rsidRPr="0049059E">
              <w:rPr>
                <w:color w:val="000000"/>
                <w:szCs w:val="22"/>
              </w:rPr>
              <w:t xml:space="preserve"> L.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84705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Perfoliate bellwort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952A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45(24)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571BE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95706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C4DAE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5C81898F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0144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Galium circaezens</w:t>
            </w:r>
            <w:r w:rsidRPr="0049059E">
              <w:rPr>
                <w:color w:val="000000"/>
                <w:szCs w:val="22"/>
              </w:rPr>
              <w:t xml:space="preserve"> Michx.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6269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Licorice bedstraw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13E119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43(23)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F5F4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7603E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3F381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525D1088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709CA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Viola pubescens</w:t>
            </w:r>
            <w:r w:rsidRPr="0049059E">
              <w:rPr>
                <w:color w:val="000000"/>
                <w:szCs w:val="22"/>
              </w:rPr>
              <w:t xml:space="preserve"> Ait.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F783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Downy yellow violet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42E00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43(23)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65832E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P***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632A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15028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56969D0E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010D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Geranium maculatum</w:t>
            </w:r>
            <w:r w:rsidRPr="0049059E">
              <w:rPr>
                <w:color w:val="000000"/>
                <w:szCs w:val="22"/>
              </w:rPr>
              <w:t xml:space="preserve"> L.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3D7D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Wood geranium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CEA2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42(22)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F2B0A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2EEC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03C50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0E374AEE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413A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Viola hirsutula</w:t>
            </w:r>
            <w:r w:rsidRPr="0049059E">
              <w:rPr>
                <w:color w:val="000000"/>
                <w:szCs w:val="22"/>
              </w:rPr>
              <w:t xml:space="preserve"> Brainerd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3BBC5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Southern woodland violet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7725F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42(22)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B7F7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P*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54FE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7CEDA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1229E06B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235BE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Alliaria petiolata</w:t>
            </w:r>
            <w:r w:rsidRPr="0049059E">
              <w:rPr>
                <w:color w:val="000000"/>
                <w:szCs w:val="22"/>
              </w:rPr>
              <w:t xml:space="preserve"> (M. Bieb.) Cavara &amp; Grande *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14BD72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 xml:space="preserve">Garlic mustard 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B4AF56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41(21)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71F74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E7B3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A7B5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52C344D5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3245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Circaea canadensis</w:t>
            </w:r>
            <w:r w:rsidRPr="0049059E">
              <w:rPr>
                <w:color w:val="000000"/>
                <w:szCs w:val="22"/>
              </w:rPr>
              <w:t xml:space="preserve"> L.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E6E62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Enchanter's nightshade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8C620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41(21)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5B6E8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6B0B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6D698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5C96ADCE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4816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Sanicula</w:t>
            </w:r>
            <w:r w:rsidRPr="0049059E">
              <w:rPr>
                <w:color w:val="000000"/>
                <w:szCs w:val="22"/>
              </w:rPr>
              <w:t xml:space="preserve"> </w:t>
            </w:r>
            <w:r w:rsidRPr="0049059E">
              <w:rPr>
                <w:i/>
                <w:iCs/>
                <w:color w:val="000000"/>
                <w:szCs w:val="22"/>
              </w:rPr>
              <w:t>spp</w:t>
            </w:r>
            <w:r w:rsidRPr="0049059E">
              <w:rPr>
                <w:color w:val="000000"/>
                <w:szCs w:val="22"/>
              </w:rPr>
              <w:t>. L.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47CE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Black snakeroot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4927E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40(21)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D7FC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AP*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C8C2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AO*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906C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</w:p>
        </w:tc>
      </w:tr>
      <w:tr w:rsidR="00603A10" w:rsidRPr="0049059E" w14:paraId="7519860D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68EAE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Asarum canadense</w:t>
            </w:r>
            <w:r w:rsidRPr="0049059E">
              <w:rPr>
                <w:color w:val="000000"/>
                <w:szCs w:val="22"/>
              </w:rPr>
              <w:t xml:space="preserve"> L.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C70B0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Wild ginger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C1B1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36(19)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7B3F2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F111E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0B3A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3FB747BE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38A63E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Persicaria longiseta</w:t>
            </w:r>
            <w:r w:rsidRPr="0049059E">
              <w:rPr>
                <w:color w:val="000000"/>
                <w:szCs w:val="22"/>
              </w:rPr>
              <w:t xml:space="preserve"> (Bruijn) Kitagawa *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E8CB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Bristled knotweed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9FE02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36(19)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127A5A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RV**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CB08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3DF39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6E811D2D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4813F8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Sanguinara canadensis</w:t>
            </w:r>
            <w:r w:rsidRPr="0049059E">
              <w:rPr>
                <w:color w:val="000000"/>
                <w:szCs w:val="22"/>
              </w:rPr>
              <w:t xml:space="preserve"> L.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30A07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Bloodroot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48EF9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36(19)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DDDE5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P***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6623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2075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656222B1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92F80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Maianthemum racemosum</w:t>
            </w:r>
            <w:r w:rsidRPr="0049059E">
              <w:rPr>
                <w:color w:val="000000"/>
                <w:szCs w:val="22"/>
              </w:rPr>
              <w:t xml:space="preserve"> (L.) Link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01E7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False Solomon's seal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8E64D9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34(18)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F9E97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P***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3E4D0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DF739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AO***</w:t>
            </w:r>
          </w:p>
        </w:tc>
      </w:tr>
      <w:tr w:rsidR="00603A10" w:rsidRPr="0049059E" w14:paraId="6DE745AE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9CA1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Agrimonia</w:t>
            </w:r>
            <w:r w:rsidRPr="0049059E">
              <w:rPr>
                <w:color w:val="000000"/>
                <w:szCs w:val="22"/>
              </w:rPr>
              <w:t xml:space="preserve"> </w:t>
            </w:r>
            <w:r w:rsidRPr="0049059E">
              <w:rPr>
                <w:i/>
                <w:iCs/>
                <w:color w:val="000000"/>
                <w:szCs w:val="22"/>
              </w:rPr>
              <w:t>spp</w:t>
            </w:r>
            <w:r w:rsidRPr="0049059E">
              <w:rPr>
                <w:color w:val="000000"/>
                <w:szCs w:val="22"/>
              </w:rPr>
              <w:t>. Tourn. ex L.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B0D34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Agrimony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661D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32(17)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4C4F5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4BFE6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2ACA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603A10" w:rsidRPr="0049059E" w14:paraId="0EBC8095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69266F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Osmorhiza claytonii</w:t>
            </w:r>
            <w:r w:rsidRPr="0049059E">
              <w:rPr>
                <w:color w:val="000000"/>
                <w:szCs w:val="22"/>
              </w:rPr>
              <w:t xml:space="preserve"> (Michx.) C.B. Clarke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464D6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Clayton's sweetroot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D50E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32(17)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50AE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1069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874059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AO**</w:t>
            </w:r>
          </w:p>
        </w:tc>
      </w:tr>
      <w:tr w:rsidR="00603A10" w:rsidRPr="0049059E" w14:paraId="11D7123A" w14:textId="77777777" w:rsidTr="00EC2E1B">
        <w:trPr>
          <w:trHeight w:val="300"/>
        </w:trPr>
        <w:tc>
          <w:tcPr>
            <w:tcW w:w="1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9D9D7B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i/>
                <w:iCs/>
                <w:color w:val="000000"/>
                <w:szCs w:val="22"/>
              </w:rPr>
              <w:t>Nabalus</w:t>
            </w:r>
            <w:r w:rsidRPr="0049059E">
              <w:rPr>
                <w:color w:val="000000"/>
                <w:szCs w:val="22"/>
              </w:rPr>
              <w:t xml:space="preserve"> </w:t>
            </w:r>
            <w:r w:rsidRPr="0049059E">
              <w:rPr>
                <w:i/>
                <w:iCs/>
                <w:color w:val="000000"/>
                <w:szCs w:val="22"/>
              </w:rPr>
              <w:t>spp.</w:t>
            </w:r>
            <w:r w:rsidRPr="0049059E">
              <w:rPr>
                <w:color w:val="000000"/>
                <w:szCs w:val="22"/>
              </w:rPr>
              <w:t xml:space="preserve"> Cass.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AF7137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Rattlesnake root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973CCD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32(17)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4349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61DCC5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F4496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AO*</w:t>
            </w:r>
          </w:p>
        </w:tc>
      </w:tr>
      <w:tr w:rsidR="00603A10" w:rsidRPr="0049059E" w14:paraId="558D520D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E58F" w14:textId="2F7F49C6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Only associates occurring on 30% or more research plots are given (n = 5</w:t>
            </w:r>
            <w:r w:rsidR="00AB4A1F">
              <w:rPr>
                <w:color w:val="000000"/>
                <w:szCs w:val="22"/>
              </w:rPr>
              <w:t>8</w:t>
            </w:r>
            <w:r w:rsidRPr="0049059E">
              <w:rPr>
                <w:color w:val="000000"/>
                <w:szCs w:val="22"/>
              </w:rPr>
              <w:t xml:space="preserve"> plots)</w:t>
            </w:r>
          </w:p>
        </w:tc>
      </w:tr>
      <w:tr w:rsidR="00603A10" w:rsidRPr="0049059E" w14:paraId="5097C301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191E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Monte Carlo test of significance P-values: * P ≤ 0.10, ** P ≤ 0.05, *** P ≤ 0.01</w:t>
            </w:r>
          </w:p>
        </w:tc>
      </w:tr>
      <w:tr w:rsidR="00603A10" w:rsidRPr="0049059E" w14:paraId="2E4B3C47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E70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Prov: P Piedmont, RV Ridge and Valley, AP Appalachian Plateau</w:t>
            </w:r>
          </w:p>
        </w:tc>
      </w:tr>
      <w:tr w:rsidR="00603A10" w:rsidRPr="0049059E" w14:paraId="13B42A67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2FA2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Ca: below optimum (BO) (&lt;1400 ppm), optimum (O), and above optimum (AO) (&gt;2100 ppm).</w:t>
            </w:r>
          </w:p>
        </w:tc>
      </w:tr>
      <w:tr w:rsidR="00603A10" w:rsidRPr="0049059E" w14:paraId="746E8567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6F03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 xml:space="preserve">pH: below optimum (BO) (&lt;6.0), optimum (O), and above optimum (AO) (&gt;7.0). </w:t>
            </w:r>
          </w:p>
        </w:tc>
      </w:tr>
      <w:tr w:rsidR="00603A10" w:rsidRPr="0049059E" w14:paraId="67F67E86" w14:textId="77777777" w:rsidTr="00EC2E1B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0ACEA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 xml:space="preserve">Thresholds for calcium and pH were set based on recommendations by the PSU Agricultural Analytical Services Laboratory for maintaining mixed species woodlots. </w:t>
            </w:r>
          </w:p>
        </w:tc>
      </w:tr>
      <w:tr w:rsidR="00603A10" w:rsidRPr="0049059E" w14:paraId="780B37B3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BBA2" w14:textId="3DB1BFDC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</w:rPr>
              <w:t>Asterisk</w:t>
            </w:r>
            <w:r>
              <w:rPr>
                <w:color w:val="000000"/>
                <w:szCs w:val="22"/>
              </w:rPr>
              <w:t>s</w:t>
            </w:r>
            <w:r w:rsidRPr="0049059E">
              <w:rPr>
                <w:color w:val="000000"/>
                <w:szCs w:val="22"/>
              </w:rPr>
              <w:t xml:space="preserve"> (*) denote non-native, exotic species. </w:t>
            </w:r>
          </w:p>
        </w:tc>
      </w:tr>
      <w:tr w:rsidR="00603A10" w:rsidRPr="0049059E" w14:paraId="720C4D67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C5FC" w14:textId="77777777" w:rsidR="00603A10" w:rsidRPr="0049059E" w:rsidRDefault="00603A10" w:rsidP="00EC2E1B">
            <w:pPr>
              <w:tabs>
                <w:tab w:val="clear" w:pos="720"/>
              </w:tabs>
              <w:suppressAutoHyphens w:val="0"/>
              <w:spacing w:line="240" w:lineRule="auto"/>
              <w:ind w:firstLine="0"/>
              <w:rPr>
                <w:color w:val="000000"/>
                <w:szCs w:val="22"/>
              </w:rPr>
            </w:pPr>
            <w:r w:rsidRPr="0049059E">
              <w:rPr>
                <w:color w:val="000000"/>
                <w:szCs w:val="22"/>
                <w:vertAlign w:val="superscript"/>
              </w:rPr>
              <w:t>+</w:t>
            </w:r>
            <w:r w:rsidRPr="0049059E">
              <w:rPr>
                <w:color w:val="000000"/>
                <w:szCs w:val="22"/>
              </w:rPr>
              <w:t>All taxonomy follows Weakley, 2023.</w:t>
            </w:r>
          </w:p>
        </w:tc>
      </w:tr>
    </w:tbl>
    <w:p w14:paraId="63F6D7B8" w14:textId="77777777" w:rsidR="0089632E" w:rsidRDefault="0089632E"/>
    <w:sectPr w:rsidR="00896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E30"/>
    <w:rsid w:val="00603A10"/>
    <w:rsid w:val="00633468"/>
    <w:rsid w:val="007440B1"/>
    <w:rsid w:val="007A7215"/>
    <w:rsid w:val="0089632E"/>
    <w:rsid w:val="00AB4A1F"/>
    <w:rsid w:val="00BE1E30"/>
    <w:rsid w:val="00CB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A2F7B"/>
  <w15:chartTrackingRefBased/>
  <w15:docId w15:val="{EC4A86E1-FBDE-4B4C-97C2-ED12E402E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A10"/>
    <w:pPr>
      <w:tabs>
        <w:tab w:val="left" w:pos="720"/>
      </w:tabs>
      <w:suppressAutoHyphens/>
      <w:spacing w:after="0" w:line="480" w:lineRule="auto"/>
      <w:ind w:firstLine="720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1E30"/>
    <w:pPr>
      <w:keepNext/>
      <w:keepLines/>
      <w:tabs>
        <w:tab w:val="clear" w:pos="720"/>
      </w:tabs>
      <w:suppressAutoHyphens w:val="0"/>
      <w:spacing w:before="360" w:after="80" w:line="259" w:lineRule="auto"/>
      <w:ind w:firstLine="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1E30"/>
    <w:pPr>
      <w:keepNext/>
      <w:keepLines/>
      <w:tabs>
        <w:tab w:val="clear" w:pos="720"/>
      </w:tabs>
      <w:suppressAutoHyphens w:val="0"/>
      <w:spacing w:before="160" w:after="80" w:line="259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1E30"/>
    <w:pPr>
      <w:keepNext/>
      <w:keepLines/>
      <w:tabs>
        <w:tab w:val="clear" w:pos="720"/>
      </w:tabs>
      <w:suppressAutoHyphens w:val="0"/>
      <w:spacing w:before="160" w:after="80" w:line="259" w:lineRule="auto"/>
      <w:ind w:firstLine="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1E30"/>
    <w:pPr>
      <w:keepNext/>
      <w:keepLines/>
      <w:tabs>
        <w:tab w:val="clear" w:pos="720"/>
      </w:tabs>
      <w:suppressAutoHyphens w:val="0"/>
      <w:spacing w:before="80" w:after="40" w:line="259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1E30"/>
    <w:pPr>
      <w:keepNext/>
      <w:keepLines/>
      <w:tabs>
        <w:tab w:val="clear" w:pos="720"/>
      </w:tabs>
      <w:suppressAutoHyphens w:val="0"/>
      <w:spacing w:before="80" w:after="40" w:line="259" w:lineRule="auto"/>
      <w:ind w:firstLine="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1E30"/>
    <w:pPr>
      <w:keepNext/>
      <w:keepLines/>
      <w:tabs>
        <w:tab w:val="clear" w:pos="720"/>
      </w:tabs>
      <w:suppressAutoHyphens w:val="0"/>
      <w:spacing w:before="40" w:line="259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1E30"/>
    <w:pPr>
      <w:keepNext/>
      <w:keepLines/>
      <w:tabs>
        <w:tab w:val="clear" w:pos="720"/>
      </w:tabs>
      <w:suppressAutoHyphens w:val="0"/>
      <w:spacing w:before="40" w:line="259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1E30"/>
    <w:pPr>
      <w:keepNext/>
      <w:keepLines/>
      <w:tabs>
        <w:tab w:val="clear" w:pos="720"/>
      </w:tabs>
      <w:suppressAutoHyphens w:val="0"/>
      <w:spacing w:line="259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1E30"/>
    <w:pPr>
      <w:keepNext/>
      <w:keepLines/>
      <w:tabs>
        <w:tab w:val="clear" w:pos="720"/>
      </w:tabs>
      <w:suppressAutoHyphens w:val="0"/>
      <w:spacing w:line="259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1E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1E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1E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1E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1E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1E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1E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1E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1E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1E30"/>
    <w:pPr>
      <w:tabs>
        <w:tab w:val="clear" w:pos="720"/>
      </w:tabs>
      <w:suppressAutoHyphens w:val="0"/>
      <w:spacing w:after="80" w:line="240" w:lineRule="auto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E1E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1E30"/>
    <w:pPr>
      <w:numPr>
        <w:ilvl w:val="1"/>
      </w:numPr>
      <w:tabs>
        <w:tab w:val="clear" w:pos="720"/>
      </w:tabs>
      <w:suppressAutoHyphens w:val="0"/>
      <w:spacing w:after="160" w:line="259" w:lineRule="auto"/>
      <w:ind w:firstLine="72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E1E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1E30"/>
    <w:pPr>
      <w:tabs>
        <w:tab w:val="clear" w:pos="720"/>
      </w:tabs>
      <w:suppressAutoHyphens w:val="0"/>
      <w:spacing w:before="160" w:after="160" w:line="259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E1E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1E30"/>
    <w:pPr>
      <w:tabs>
        <w:tab w:val="clear" w:pos="720"/>
      </w:tabs>
      <w:suppressAutoHyphens w:val="0"/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kern w:val="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E1E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1E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tabs>
        <w:tab w:val="clear" w:pos="720"/>
      </w:tabs>
      <w:suppressAutoHyphens w:val="0"/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1E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1E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Ezra Pascal</dc:creator>
  <cp:keywords/>
  <dc:description/>
  <cp:lastModifiedBy>Houston, Ezra Pascal</cp:lastModifiedBy>
  <cp:revision>3</cp:revision>
  <dcterms:created xsi:type="dcterms:W3CDTF">2024-04-23T17:41:00Z</dcterms:created>
  <dcterms:modified xsi:type="dcterms:W3CDTF">2024-07-25T14:44:00Z</dcterms:modified>
</cp:coreProperties>
</file>