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4B0B8C" w14:textId="77777777" w:rsidR="002C6617" w:rsidRPr="009E509C" w:rsidRDefault="002C6617" w:rsidP="002C6617">
      <w:pPr>
        <w:pStyle w:val="P68B1DB1-Normal1"/>
        <w:jc w:val="both"/>
        <w:rPr>
          <w:lang w:val="en-US"/>
        </w:rPr>
      </w:pPr>
      <w:r>
        <w:rPr>
          <w:lang w:val="en-US"/>
        </w:rPr>
        <w:t>Tables and F</w:t>
      </w:r>
      <w:r w:rsidRPr="009E509C">
        <w:rPr>
          <w:lang w:val="en-US"/>
        </w:rPr>
        <w:t xml:space="preserve">igures </w:t>
      </w:r>
    </w:p>
    <w:p w14:paraId="59A82019" w14:textId="21E45672" w:rsidR="00CD0F7C" w:rsidRPr="008F2B96" w:rsidRDefault="00CD0F7C" w:rsidP="00CD0F7C">
      <w:pPr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val="en-US"/>
        </w:rPr>
      </w:pPr>
    </w:p>
    <w:p w14:paraId="5759D078" w14:textId="77777777" w:rsidR="00CD0F7C" w:rsidRPr="008F2B96" w:rsidRDefault="00CD0F7C" w:rsidP="00CD0F7C">
      <w:pPr>
        <w:spacing w:line="360" w:lineRule="auto"/>
        <w:jc w:val="both"/>
        <w:rPr>
          <w:rFonts w:ascii="Times New Roman" w:eastAsia="Times New Roman" w:hAnsi="Times New Roman"/>
          <w:b/>
          <w:sz w:val="24"/>
          <w:szCs w:val="24"/>
          <w:lang w:val="en-US"/>
        </w:rPr>
      </w:pPr>
    </w:p>
    <w:p w14:paraId="4F822C5C" w14:textId="5D248D99" w:rsidR="00C246B5" w:rsidRPr="00F6079C" w:rsidRDefault="002C6617" w:rsidP="00F6079C">
      <w:pPr>
        <w:pStyle w:val="P68B1DB1-Normal2"/>
        <w:jc w:val="both"/>
        <w:rPr>
          <w:lang w:val="en-US"/>
        </w:rPr>
      </w:pPr>
      <w:r w:rsidRPr="009E509C">
        <w:rPr>
          <w:b/>
          <w:lang w:val="en-US"/>
        </w:rPr>
        <w:t xml:space="preserve">Table 1. </w:t>
      </w:r>
      <w:r w:rsidRPr="009E509C">
        <w:rPr>
          <w:lang w:val="en-US"/>
        </w:rPr>
        <w:t>Scale used to construct the numerical matrix and graphs of histochemical analyses.</w:t>
      </w:r>
    </w:p>
    <w:p w14:paraId="4FD51474" w14:textId="2A0D0BB1" w:rsidR="00CD0F7C" w:rsidRPr="008F2B96" w:rsidRDefault="00CD0F7C" w:rsidP="00CD0F7C">
      <w:pPr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val="en-US"/>
        </w:rPr>
      </w:pPr>
    </w:p>
    <w:p w14:paraId="1D35EFB9" w14:textId="77777777" w:rsidR="00C246B5" w:rsidRDefault="00C246B5" w:rsidP="00CD0F7C">
      <w:pPr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tbl>
      <w:tblPr>
        <w:tblStyle w:val="SimplesTabela2"/>
        <w:tblW w:w="8800" w:type="dxa"/>
        <w:tblLayout w:type="fixed"/>
        <w:tblLook w:val="0600" w:firstRow="0" w:lastRow="0" w:firstColumn="0" w:lastColumn="0" w:noHBand="1" w:noVBand="1"/>
      </w:tblPr>
      <w:tblGrid>
        <w:gridCol w:w="3402"/>
        <w:gridCol w:w="3261"/>
        <w:gridCol w:w="2137"/>
      </w:tblGrid>
      <w:tr w:rsidR="00CD0F7C" w:rsidRPr="00CD0F7C" w14:paraId="3D4F56E1" w14:textId="77777777" w:rsidTr="00232C04">
        <w:trPr>
          <w:trHeight w:val="248"/>
        </w:trPr>
        <w:tc>
          <w:tcPr>
            <w:tcW w:w="3402" w:type="dxa"/>
            <w:tcBorders>
              <w:top w:val="single" w:sz="12" w:space="0" w:color="auto"/>
              <w:bottom w:val="single" w:sz="12" w:space="0" w:color="auto"/>
            </w:tcBorders>
          </w:tcPr>
          <w:p w14:paraId="1C45C090" w14:textId="19902B17" w:rsidR="00CD0F7C" w:rsidRPr="006B3EA8" w:rsidRDefault="006B3EA8" w:rsidP="006B3EA8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vertAlign w:val="superscript"/>
                <w:lang w:val="en-US"/>
              </w:rPr>
            </w:pPr>
            <w:r w:rsidRPr="006B3EA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 xml:space="preserve">Number of cells 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with positive reaction</w:t>
            </w:r>
            <w:r w:rsidR="00CD0F7C" w:rsidRPr="006B3EA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vertAlign w:val="superscript"/>
                <w:lang w:val="en-US"/>
              </w:rPr>
              <w:t>1</w:t>
            </w:r>
          </w:p>
        </w:tc>
        <w:tc>
          <w:tcPr>
            <w:tcW w:w="3261" w:type="dxa"/>
            <w:tcBorders>
              <w:top w:val="single" w:sz="12" w:space="0" w:color="auto"/>
              <w:bottom w:val="single" w:sz="12" w:space="0" w:color="auto"/>
            </w:tcBorders>
          </w:tcPr>
          <w:p w14:paraId="3AF91D71" w14:textId="5B701804" w:rsidR="00CD0F7C" w:rsidRPr="006B3EA8" w:rsidRDefault="006B3EA8" w:rsidP="00CD0F7C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</w:pPr>
            <w:r w:rsidRPr="006B3EA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Numerical value of the reaction</w:t>
            </w:r>
          </w:p>
        </w:tc>
        <w:tc>
          <w:tcPr>
            <w:tcW w:w="2137" w:type="dxa"/>
            <w:tcBorders>
              <w:top w:val="single" w:sz="12" w:space="0" w:color="auto"/>
              <w:bottom w:val="single" w:sz="12" w:space="0" w:color="auto"/>
            </w:tcBorders>
          </w:tcPr>
          <w:p w14:paraId="01EB5CAF" w14:textId="73B79ABA" w:rsidR="00CD0F7C" w:rsidRPr="00CD0F7C" w:rsidRDefault="006B3EA8" w:rsidP="00232C04">
            <w:pP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Intensity</w:t>
            </w:r>
            <w:proofErr w:type="spellEnd"/>
          </w:p>
        </w:tc>
      </w:tr>
      <w:tr w:rsidR="00CD0F7C" w:rsidRPr="00CD0F7C" w14:paraId="7948D40A" w14:textId="77777777" w:rsidTr="00232C04">
        <w:trPr>
          <w:trHeight w:val="223"/>
        </w:trPr>
        <w:tc>
          <w:tcPr>
            <w:tcW w:w="3402" w:type="dxa"/>
            <w:tcBorders>
              <w:top w:val="single" w:sz="12" w:space="0" w:color="auto"/>
            </w:tcBorders>
          </w:tcPr>
          <w:p w14:paraId="27C4BD26" w14:textId="7777777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3261" w:type="dxa"/>
            <w:tcBorders>
              <w:top w:val="single" w:sz="12" w:space="0" w:color="auto"/>
            </w:tcBorders>
          </w:tcPr>
          <w:p w14:paraId="41992941" w14:textId="7777777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2137" w:type="dxa"/>
            <w:tcBorders>
              <w:top w:val="single" w:sz="12" w:space="0" w:color="auto"/>
            </w:tcBorders>
          </w:tcPr>
          <w:p w14:paraId="2BD08346" w14:textId="58B80216" w:rsidR="00CD0F7C" w:rsidRPr="00405E8A" w:rsidRDefault="006B3EA8" w:rsidP="00232C04">
            <w:pP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None</w:t>
            </w:r>
            <w:proofErr w:type="spellEnd"/>
          </w:p>
        </w:tc>
      </w:tr>
      <w:tr w:rsidR="00CD0F7C" w:rsidRPr="00CD0F7C" w14:paraId="4FF904C0" w14:textId="77777777" w:rsidTr="00232C04">
        <w:trPr>
          <w:trHeight w:val="236"/>
        </w:trPr>
        <w:tc>
          <w:tcPr>
            <w:tcW w:w="3402" w:type="dxa"/>
          </w:tcPr>
          <w:p w14:paraId="79FB8C00" w14:textId="44A9640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0</w:t>
            </w:r>
            <w:r w:rsidR="006B3EA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1-5</w:t>
            </w:r>
            <w:r w:rsidR="006B3EA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00</w:t>
            </w:r>
          </w:p>
        </w:tc>
        <w:tc>
          <w:tcPr>
            <w:tcW w:w="3261" w:type="dxa"/>
          </w:tcPr>
          <w:p w14:paraId="4236CC51" w14:textId="7777777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137" w:type="dxa"/>
          </w:tcPr>
          <w:p w14:paraId="4B49240E" w14:textId="7030663E" w:rsidR="00CD0F7C" w:rsidRPr="00405E8A" w:rsidRDefault="008F2B96" w:rsidP="00232C04">
            <w:pP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Weak</w:t>
            </w:r>
            <w:proofErr w:type="spellEnd"/>
            <w:r w:rsidR="00CD0F7C"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+</w:t>
            </w:r>
          </w:p>
        </w:tc>
      </w:tr>
      <w:tr w:rsidR="00CD0F7C" w:rsidRPr="00CD0F7C" w14:paraId="6853EB7C" w14:textId="77777777" w:rsidTr="00232C04">
        <w:trPr>
          <w:trHeight w:val="274"/>
        </w:trPr>
        <w:tc>
          <w:tcPr>
            <w:tcW w:w="3402" w:type="dxa"/>
          </w:tcPr>
          <w:p w14:paraId="1F382786" w14:textId="14505C92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5</w:t>
            </w:r>
            <w:r w:rsidR="006B3EA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1-10</w:t>
            </w:r>
          </w:p>
        </w:tc>
        <w:tc>
          <w:tcPr>
            <w:tcW w:w="3261" w:type="dxa"/>
          </w:tcPr>
          <w:p w14:paraId="4850F720" w14:textId="7777777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137" w:type="dxa"/>
          </w:tcPr>
          <w:p w14:paraId="65257059" w14:textId="612FC2C7" w:rsidR="00CD0F7C" w:rsidRPr="00405E8A" w:rsidRDefault="006B3EA8" w:rsidP="00232C04">
            <w:pP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Medium</w:t>
            </w:r>
            <w:proofErr w:type="spellEnd"/>
            <w:r w:rsidR="00CD0F7C"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++</w:t>
            </w:r>
          </w:p>
        </w:tc>
      </w:tr>
      <w:tr w:rsidR="00CD0F7C" w:rsidRPr="00CD0F7C" w14:paraId="305F0F57" w14:textId="77777777" w:rsidTr="00232C04">
        <w:trPr>
          <w:trHeight w:val="236"/>
        </w:trPr>
        <w:tc>
          <w:tcPr>
            <w:tcW w:w="3402" w:type="dxa"/>
          </w:tcPr>
          <w:p w14:paraId="767DD620" w14:textId="05C62172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10</w:t>
            </w:r>
            <w:r w:rsidR="006B3EA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1-15</w:t>
            </w:r>
          </w:p>
        </w:tc>
        <w:tc>
          <w:tcPr>
            <w:tcW w:w="3261" w:type="dxa"/>
          </w:tcPr>
          <w:p w14:paraId="548C80E9" w14:textId="7777777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137" w:type="dxa"/>
          </w:tcPr>
          <w:p w14:paraId="2D3A4B14" w14:textId="4DA7A36D" w:rsidR="00CD0F7C" w:rsidRPr="00405E8A" w:rsidRDefault="008F2B96" w:rsidP="00232C04">
            <w:pP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Strong</w:t>
            </w:r>
            <w:r w:rsidR="00CD0F7C"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+++</w:t>
            </w:r>
          </w:p>
        </w:tc>
      </w:tr>
      <w:tr w:rsidR="00CD0F7C" w:rsidRPr="00CD0F7C" w14:paraId="72076B91" w14:textId="77777777" w:rsidTr="00232C04">
        <w:trPr>
          <w:trHeight w:val="260"/>
        </w:trPr>
        <w:tc>
          <w:tcPr>
            <w:tcW w:w="3402" w:type="dxa"/>
            <w:tcBorders>
              <w:bottom w:val="single" w:sz="12" w:space="0" w:color="auto"/>
            </w:tcBorders>
          </w:tcPr>
          <w:p w14:paraId="49DC449C" w14:textId="4E0AF418" w:rsidR="00CD0F7C" w:rsidRPr="00CD0F7C" w:rsidRDefault="00CD0F7C" w:rsidP="006B3EA8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15</w:t>
            </w:r>
            <w:r w:rsidR="006B3EA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1-</w:t>
            </w:r>
            <w:proofErr w:type="gramStart"/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infinit</w:t>
            </w:r>
            <w:r w:rsidR="006B3EA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y</w:t>
            </w:r>
            <w:proofErr w:type="gramEnd"/>
          </w:p>
        </w:tc>
        <w:tc>
          <w:tcPr>
            <w:tcW w:w="3261" w:type="dxa"/>
            <w:tcBorders>
              <w:bottom w:val="single" w:sz="12" w:space="0" w:color="auto"/>
            </w:tcBorders>
          </w:tcPr>
          <w:p w14:paraId="224103DE" w14:textId="77777777" w:rsidR="00CD0F7C" w:rsidRPr="00CD0F7C" w:rsidRDefault="00CD0F7C" w:rsidP="00CD0F7C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CD0F7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137" w:type="dxa"/>
            <w:tcBorders>
              <w:bottom w:val="single" w:sz="12" w:space="0" w:color="auto"/>
            </w:tcBorders>
          </w:tcPr>
          <w:p w14:paraId="333E2468" w14:textId="281A1C3B" w:rsidR="00CD0F7C" w:rsidRPr="00405E8A" w:rsidRDefault="006B3EA8" w:rsidP="00232C04">
            <w:pP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Very</w:t>
            </w:r>
            <w:proofErr w:type="spellEnd"/>
            <w:r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F2B96"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strong</w:t>
            </w:r>
            <w:proofErr w:type="spellEnd"/>
            <w:r w:rsidR="00CD0F7C" w:rsidRPr="00405E8A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++++</w:t>
            </w:r>
          </w:p>
        </w:tc>
      </w:tr>
    </w:tbl>
    <w:p w14:paraId="4B86DC0E" w14:textId="72581835" w:rsidR="00C246B5" w:rsidRDefault="00C246B5" w:rsidP="00C246B5">
      <w:pPr>
        <w:spacing w:before="240" w:after="24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40"/>
          <w:szCs w:val="40"/>
          <w:vertAlign w:val="superscript"/>
        </w:rPr>
        <w:t xml:space="preserve">1 </w:t>
      </w:r>
      <w:r>
        <w:rPr>
          <w:rFonts w:ascii="Times New Roman" w:eastAsia="Times New Roman" w:hAnsi="Times New Roman"/>
          <w:sz w:val="24"/>
          <w:szCs w:val="24"/>
        </w:rPr>
        <w:t>Contagem realizada nas lâminas histológicas para os três indivíduos estudados.</w:t>
      </w:r>
    </w:p>
    <w:p w14:paraId="38A5A7F5" w14:textId="462941D6" w:rsidR="00232C04" w:rsidRDefault="00232C04" w:rsidP="00C246B5">
      <w:pPr>
        <w:spacing w:before="240" w:after="24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37CF94CC" w14:textId="318C18B9" w:rsidR="00232C04" w:rsidRDefault="00232C04" w:rsidP="00C246B5">
      <w:pPr>
        <w:spacing w:before="240" w:after="24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69D370A" w14:textId="38555F90" w:rsidR="00232C04" w:rsidRDefault="00232C04" w:rsidP="00C246B5">
      <w:pPr>
        <w:spacing w:before="240" w:after="24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3E3FE47D" w14:textId="77777777" w:rsidR="00232C04" w:rsidRDefault="00232C04" w:rsidP="00C246B5">
      <w:pPr>
        <w:spacing w:before="240" w:after="24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5432EE37" w14:textId="42A08AD8" w:rsidR="00C246B5" w:rsidRPr="00C246B5" w:rsidRDefault="00F6079C" w:rsidP="00C246B5">
      <w:pPr>
        <w:spacing w:before="240" w:after="24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proofErr w:type="spellStart"/>
      <w:r w:rsidRPr="00F6079C">
        <w:rPr>
          <w:rFonts w:ascii="Times New Roman" w:eastAsia="Times New Roman" w:hAnsi="Times New Roman"/>
          <w:b/>
          <w:bCs/>
          <w:sz w:val="24"/>
          <w:szCs w:val="24"/>
        </w:rPr>
        <w:t>Table</w:t>
      </w:r>
      <w:proofErr w:type="spellEnd"/>
      <w:r w:rsidRPr="00F6079C">
        <w:rPr>
          <w:rFonts w:ascii="Times New Roman" w:eastAsia="Times New Roman" w:hAnsi="Times New Roman"/>
          <w:b/>
          <w:bCs/>
          <w:sz w:val="24"/>
          <w:szCs w:val="24"/>
        </w:rPr>
        <w:t xml:space="preserve"> 2.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Median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of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anatomical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traits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measured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in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intact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and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damaged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flowers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of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Senna aversiflora.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Different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letters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within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the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same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line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in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different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treatments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indicate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statistical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difference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(p = 0.05)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at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95%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confidence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6079C">
        <w:rPr>
          <w:rFonts w:ascii="Times New Roman" w:eastAsia="Times New Roman" w:hAnsi="Times New Roman"/>
          <w:sz w:val="24"/>
          <w:szCs w:val="24"/>
        </w:rPr>
        <w:t>level</w:t>
      </w:r>
      <w:proofErr w:type="spellEnd"/>
      <w:r w:rsidRPr="00F6079C">
        <w:rPr>
          <w:rFonts w:ascii="Times New Roman" w:eastAsia="Times New Roman" w:hAnsi="Times New Roman"/>
          <w:sz w:val="24"/>
          <w:szCs w:val="24"/>
        </w:rPr>
        <w:t>.</w:t>
      </w:r>
    </w:p>
    <w:tbl>
      <w:tblPr>
        <w:tblW w:w="89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730"/>
        <w:gridCol w:w="2580"/>
        <w:gridCol w:w="3630"/>
      </w:tblGrid>
      <w:tr w:rsidR="00C246B5" w:rsidRPr="00C246B5" w14:paraId="5050EC60" w14:textId="77777777" w:rsidTr="004E65A7">
        <w:trPr>
          <w:trHeight w:val="536"/>
        </w:trPr>
        <w:tc>
          <w:tcPr>
            <w:tcW w:w="2730" w:type="dxa"/>
            <w:tcBorders>
              <w:top w:val="single" w:sz="10" w:space="0" w:color="000000"/>
              <w:left w:val="nil"/>
              <w:bottom w:val="single" w:sz="10" w:space="0" w:color="FFFFFF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FE9105" w14:textId="77777777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6210" w:type="dxa"/>
            <w:gridSpan w:val="2"/>
            <w:tcBorders>
              <w:top w:val="single" w:sz="10" w:space="0" w:color="000000"/>
              <w:left w:val="nil"/>
              <w:bottom w:val="single" w:sz="10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0E6BF7" w14:textId="3C3CDCDE" w:rsidR="00C246B5" w:rsidRPr="00C246B5" w:rsidRDefault="00E75956" w:rsidP="00E75956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Treatments</w:t>
            </w:r>
            <w:proofErr w:type="spellEnd"/>
          </w:p>
        </w:tc>
      </w:tr>
      <w:tr w:rsidR="00C246B5" w:rsidRPr="00C246B5" w14:paraId="41820D84" w14:textId="77777777" w:rsidTr="004E65A7">
        <w:trPr>
          <w:trHeight w:val="300"/>
        </w:trPr>
        <w:tc>
          <w:tcPr>
            <w:tcW w:w="2730" w:type="dxa"/>
            <w:tcBorders>
              <w:top w:val="nil"/>
              <w:left w:val="nil"/>
              <w:bottom w:val="single" w:sz="10" w:space="0" w:color="000000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88EC47" w14:textId="31892F15" w:rsidR="00C246B5" w:rsidRPr="00C246B5" w:rsidRDefault="00E75956" w:rsidP="00C246B5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Traits</w:t>
            </w:r>
            <w:proofErr w:type="spellEnd"/>
          </w:p>
        </w:tc>
        <w:tc>
          <w:tcPr>
            <w:tcW w:w="2580" w:type="dxa"/>
            <w:tcBorders>
              <w:top w:val="nil"/>
              <w:left w:val="nil"/>
              <w:bottom w:val="single" w:sz="10" w:space="0" w:color="000000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DD2B9E" w14:textId="6BF668C7" w:rsidR="00C246B5" w:rsidRPr="00C246B5" w:rsidRDefault="00E75956" w:rsidP="00C246B5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Intact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flowers</w:t>
            </w:r>
            <w:proofErr w:type="spellEnd"/>
          </w:p>
        </w:tc>
        <w:tc>
          <w:tcPr>
            <w:tcW w:w="3630" w:type="dxa"/>
            <w:tcBorders>
              <w:top w:val="nil"/>
              <w:left w:val="nil"/>
              <w:bottom w:val="single" w:sz="10" w:space="0" w:color="000000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DF45B5" w14:textId="1EE6ACA5" w:rsidR="00C246B5" w:rsidRPr="00C246B5" w:rsidRDefault="00E75956" w:rsidP="00C246B5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Damaged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flowers</w:t>
            </w:r>
            <w:proofErr w:type="spellEnd"/>
          </w:p>
        </w:tc>
      </w:tr>
      <w:tr w:rsidR="00C246B5" w:rsidRPr="00C246B5" w14:paraId="4F42EC42" w14:textId="77777777" w:rsidTr="004E65A7">
        <w:trPr>
          <w:trHeight w:val="390"/>
        </w:trPr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4D55D9" w14:textId="064FDF86" w:rsidR="00C246B5" w:rsidRPr="00C246B5" w:rsidRDefault="00E75956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Adaxial </w:t>
            </w:r>
            <w:proofErr w:type="spellStart"/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epidermis</w:t>
            </w:r>
            <w:proofErr w:type="spellEnd"/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C246B5"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(µ)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E337F3" w14:textId="645E7015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</w:pP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30 ± 4</w:t>
            </w:r>
            <w:r w:rsid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71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3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E6687B" w14:textId="6A9DB239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</w:pP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25 ± 4</w:t>
            </w:r>
            <w:r w:rsid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98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  <w:t>b</w:t>
            </w:r>
          </w:p>
        </w:tc>
      </w:tr>
      <w:tr w:rsidR="00C246B5" w:rsidRPr="00C246B5" w14:paraId="2D638781" w14:textId="77777777" w:rsidTr="004E65A7">
        <w:trPr>
          <w:trHeight w:val="330"/>
        </w:trPr>
        <w:tc>
          <w:tcPr>
            <w:tcW w:w="2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E74F2" w14:textId="304A0217" w:rsidR="00C246B5" w:rsidRPr="00C246B5" w:rsidRDefault="00E75956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Abaxial </w:t>
            </w:r>
            <w:proofErr w:type="spellStart"/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epidermis</w:t>
            </w:r>
            <w:proofErr w:type="spellEnd"/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C246B5"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(µ)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894102" w14:textId="1343F122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</w:pP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25 ± 4</w:t>
            </w:r>
            <w:r w:rsid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41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3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8F9C13" w14:textId="2CC591CB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</w:pP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25 ± 4</w:t>
            </w:r>
            <w:r w:rsid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16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  <w:t>b</w:t>
            </w:r>
          </w:p>
        </w:tc>
      </w:tr>
      <w:tr w:rsidR="00C246B5" w:rsidRPr="00C246B5" w14:paraId="496912C0" w14:textId="77777777" w:rsidTr="00C246B5">
        <w:trPr>
          <w:trHeight w:val="68"/>
        </w:trPr>
        <w:tc>
          <w:tcPr>
            <w:tcW w:w="2730" w:type="dxa"/>
            <w:tcBorders>
              <w:top w:val="nil"/>
              <w:left w:val="nil"/>
              <w:bottom w:val="single" w:sz="10" w:space="0" w:color="000000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522A6A" w14:textId="74B3F969" w:rsidR="00C246B5" w:rsidRPr="00C246B5" w:rsidRDefault="00E75956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M</w:t>
            </w:r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esophyll</w:t>
            </w:r>
            <w:proofErr w:type="spellEnd"/>
            <w:r w:rsidRP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C246B5"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(µ)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10" w:space="0" w:color="000000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321A73" w14:textId="15C712E1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</w:pP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185 ± 48</w:t>
            </w:r>
            <w:r w:rsid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3630" w:type="dxa"/>
            <w:tcBorders>
              <w:top w:val="nil"/>
              <w:left w:val="nil"/>
              <w:bottom w:val="single" w:sz="10" w:space="0" w:color="000000"/>
              <w:right w:val="nil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2D5D82" w14:textId="5D799B84" w:rsidR="00C246B5" w:rsidRPr="00C246B5" w:rsidRDefault="00C246B5" w:rsidP="00C246B5">
            <w:pPr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</w:pP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165 ± 49</w:t>
            </w:r>
            <w:r w:rsidR="00E7595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8</w:t>
            </w:r>
            <w:r w:rsidRPr="00C246B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vertAlign w:val="superscript"/>
              </w:rPr>
              <w:t>b</w:t>
            </w:r>
          </w:p>
        </w:tc>
      </w:tr>
    </w:tbl>
    <w:p w14:paraId="6876F0A1" w14:textId="77777777" w:rsidR="00CD0F7C" w:rsidRDefault="00CD0F7C" w:rsidP="00CD0F7C">
      <w:pPr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14:paraId="21AB6C92" w14:textId="77777777" w:rsidR="00C246B5" w:rsidRPr="00575D99" w:rsidRDefault="00C246B5" w:rsidP="00C246B5">
      <w:pPr>
        <w:jc w:val="both"/>
        <w:rPr>
          <w:rFonts w:ascii="Times New Roman" w:eastAsia="Times New Roman" w:hAnsi="Times New Roman"/>
          <w:color w:val="000000"/>
          <w:sz w:val="24"/>
          <w:szCs w:val="24"/>
          <w:lang w:val="en-US"/>
        </w:rPr>
      </w:pPr>
    </w:p>
    <w:p w14:paraId="0916B36B" w14:textId="77777777" w:rsidR="00C246B5" w:rsidRPr="00575D99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2A3E0113" w14:textId="48B4213C" w:rsidR="00C246B5" w:rsidRPr="00575D99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416BE545" w14:textId="6347662D" w:rsidR="00C246B5" w:rsidRPr="00575D99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037D1D74" w14:textId="0DAED35D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06EF561A" w14:textId="77777777" w:rsidR="00232C04" w:rsidRPr="00575D99" w:rsidRDefault="00232C04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72EAA0D7" w14:textId="7CB964AC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6F580481" w14:textId="77777777" w:rsidR="00BB5A5A" w:rsidRPr="00575D99" w:rsidRDefault="00BB5A5A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03F9C594" w14:textId="717B9788" w:rsidR="00C246B5" w:rsidRPr="00575D99" w:rsidRDefault="00BB5A5A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  <w:lastRenderedPageBreak/>
        <w:t>Figure 1</w:t>
      </w:r>
    </w:p>
    <w:p w14:paraId="2610568C" w14:textId="5BD51253" w:rsidR="00C246B5" w:rsidRPr="00575D99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val="en-US"/>
        </w:rPr>
      </w:pPr>
    </w:p>
    <w:p w14:paraId="5EB9B6DC" w14:textId="30714543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drawing>
          <wp:inline distT="0" distB="0" distL="0" distR="0" wp14:anchorId="1010BA57" wp14:editId="61063715">
            <wp:extent cx="5400040" cy="7646301"/>
            <wp:effectExtent l="0" t="0" r="0" b="0"/>
            <wp:docPr id="2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63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AA14873" w14:textId="77777777" w:rsidR="00BB5A5A" w:rsidRDefault="00BB5A5A" w:rsidP="00BB5A5A">
      <w:pPr>
        <w:pStyle w:val="P68B1DB1-Normal2"/>
        <w:jc w:val="both"/>
        <w:rPr>
          <w:color w:val="000000"/>
          <w:lang w:val="en-US"/>
        </w:rPr>
      </w:pPr>
      <w:r w:rsidRPr="009E509C">
        <w:rPr>
          <w:b/>
          <w:color w:val="000000"/>
          <w:lang w:val="en-US"/>
        </w:rPr>
        <w:t>Figure 1</w:t>
      </w:r>
      <w:r w:rsidRPr="009E509C">
        <w:rPr>
          <w:color w:val="000000"/>
          <w:lang w:val="en-US"/>
        </w:rPr>
        <w:t>. Scanning electron microscop</w:t>
      </w:r>
      <w:r>
        <w:rPr>
          <w:color w:val="000000"/>
          <w:lang w:val="en-US"/>
        </w:rPr>
        <w:t xml:space="preserve">e analysis </w:t>
      </w:r>
      <w:r w:rsidRPr="009E509C">
        <w:rPr>
          <w:color w:val="000000"/>
          <w:lang w:val="en-US"/>
        </w:rPr>
        <w:t xml:space="preserve">of floral whorls of </w:t>
      </w:r>
      <w:r w:rsidRPr="009E509C">
        <w:rPr>
          <w:i/>
          <w:color w:val="000000"/>
          <w:lang w:val="en-US"/>
        </w:rPr>
        <w:t>Senna aversiflora</w:t>
      </w:r>
      <w:r w:rsidRPr="008F2B96">
        <w:rPr>
          <w:color w:val="000000"/>
          <w:lang w:val="en-US"/>
        </w:rPr>
        <w:t>: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A</w:t>
      </w:r>
      <w:r w:rsidRPr="009E509C">
        <w:rPr>
          <w:color w:val="000000"/>
          <w:lang w:val="en-US"/>
        </w:rPr>
        <w:t xml:space="preserve">. </w:t>
      </w:r>
      <w:r w:rsidRPr="00575D99">
        <w:rPr>
          <w:color w:val="000000"/>
          <w:lang w:val="en-US"/>
        </w:rPr>
        <w:t xml:space="preserve">Adaxial epidermal surface showing smooth layers (yellow arrows) and membranous platelets (blue arrow); </w:t>
      </w:r>
      <w:r w:rsidRPr="00575D99">
        <w:rPr>
          <w:b/>
          <w:color w:val="000000"/>
          <w:lang w:val="en-US"/>
        </w:rPr>
        <w:t>B</w:t>
      </w:r>
      <w:r w:rsidRPr="00575D99">
        <w:rPr>
          <w:color w:val="000000"/>
          <w:lang w:val="en-US"/>
        </w:rPr>
        <w:t xml:space="preserve">. Detail of the epidermis showing membranous platelets (blue arrow); </w:t>
      </w:r>
      <w:r w:rsidRPr="00575D99">
        <w:rPr>
          <w:b/>
          <w:color w:val="000000"/>
          <w:lang w:val="en-US"/>
        </w:rPr>
        <w:t>C</w:t>
      </w:r>
      <w:r w:rsidRPr="00575D99">
        <w:rPr>
          <w:color w:val="000000"/>
          <w:lang w:val="en-US"/>
        </w:rPr>
        <w:t>-</w:t>
      </w:r>
      <w:r w:rsidRPr="00575D99">
        <w:rPr>
          <w:b/>
          <w:color w:val="000000"/>
          <w:lang w:val="en-US"/>
        </w:rPr>
        <w:t>D</w:t>
      </w:r>
      <w:r w:rsidRPr="00575D99">
        <w:rPr>
          <w:color w:val="000000"/>
          <w:lang w:val="en-US"/>
        </w:rPr>
        <w:t>. Detail of</w:t>
      </w:r>
      <w:r>
        <w:rPr>
          <w:color w:val="000000"/>
          <w:lang w:val="en-US"/>
        </w:rPr>
        <w:t xml:space="preserve"> the epidermis </w:t>
      </w:r>
      <w:r w:rsidRPr="009E509C">
        <w:rPr>
          <w:color w:val="000000"/>
          <w:lang w:val="en-US"/>
        </w:rPr>
        <w:t xml:space="preserve">showing </w:t>
      </w:r>
      <w:r w:rsidRPr="009E509C">
        <w:rPr>
          <w:lang w:val="en-US"/>
        </w:rPr>
        <w:t>granules</w:t>
      </w:r>
      <w:r>
        <w:rPr>
          <w:lang w:val="en-US"/>
        </w:rPr>
        <w:t xml:space="preserve"> </w:t>
      </w:r>
      <w:r w:rsidRPr="009E509C">
        <w:rPr>
          <w:color w:val="000000"/>
          <w:lang w:val="en-US"/>
        </w:rPr>
        <w:t>(</w:t>
      </w:r>
      <w:r w:rsidRPr="00940799">
        <w:rPr>
          <w:color w:val="000000"/>
          <w:lang w:val="en-US"/>
        </w:rPr>
        <w:t>red arrows) and whole platelets</w:t>
      </w:r>
      <w:r>
        <w:rPr>
          <w:color w:val="000000"/>
          <w:lang w:val="en-US"/>
        </w:rPr>
        <w:t xml:space="preserve"> in</w:t>
      </w:r>
      <w:r w:rsidRPr="009E509C">
        <w:rPr>
          <w:color w:val="000000"/>
          <w:lang w:val="en-US"/>
        </w:rPr>
        <w:t xml:space="preserve"> detail on the upper right </w:t>
      </w:r>
      <w:r>
        <w:rPr>
          <w:color w:val="000000"/>
          <w:lang w:val="en-US"/>
        </w:rPr>
        <w:t>corner</w:t>
      </w:r>
      <w:r w:rsidRPr="009E509C">
        <w:rPr>
          <w:b/>
          <w:color w:val="000000"/>
          <w:lang w:val="en-US"/>
        </w:rPr>
        <w:t xml:space="preserve"> </w:t>
      </w:r>
      <w:r w:rsidRPr="009E509C">
        <w:rPr>
          <w:color w:val="000000"/>
          <w:lang w:val="en-US"/>
        </w:rPr>
        <w:t>(lilac arrow);</w:t>
      </w:r>
      <w:r w:rsidRPr="009E509C">
        <w:rPr>
          <w:b/>
          <w:color w:val="000000"/>
          <w:lang w:val="en-US"/>
        </w:rPr>
        <w:t xml:space="preserve"> E</w:t>
      </w:r>
      <w:r w:rsidRPr="00940799">
        <w:rPr>
          <w:color w:val="000000"/>
          <w:lang w:val="en-US"/>
        </w:rPr>
        <w:t xml:space="preserve">. </w:t>
      </w:r>
      <w:r w:rsidRPr="00940799">
        <w:rPr>
          <w:lang w:val="en-US"/>
        </w:rPr>
        <w:t>T</w:t>
      </w:r>
      <w:r w:rsidRPr="00940799">
        <w:rPr>
          <w:color w:val="000000"/>
          <w:lang w:val="en-US"/>
        </w:rPr>
        <w:t>ubules (green</w:t>
      </w:r>
      <w:r w:rsidRPr="009E509C">
        <w:rPr>
          <w:color w:val="000000"/>
          <w:lang w:val="en-US"/>
        </w:rPr>
        <w:t xml:space="preserve"> arrows)</w:t>
      </w:r>
      <w:r w:rsidRPr="00C61209"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C61209">
        <w:rPr>
          <w:b/>
          <w:color w:val="000000"/>
          <w:lang w:val="en-US"/>
        </w:rPr>
        <w:t>F-G</w:t>
      </w:r>
      <w:r w:rsidRPr="009E509C">
        <w:rPr>
          <w:color w:val="000000"/>
          <w:lang w:val="en-US"/>
        </w:rPr>
        <w:t xml:space="preserve">. Petals: </w:t>
      </w:r>
      <w:proofErr w:type="spellStart"/>
      <w:r w:rsidRPr="009E509C">
        <w:rPr>
          <w:color w:val="000000"/>
          <w:lang w:val="en-US"/>
        </w:rPr>
        <w:lastRenderedPageBreak/>
        <w:t>eglandular</w:t>
      </w:r>
      <w:proofErr w:type="spellEnd"/>
      <w:r w:rsidRPr="009E509C">
        <w:rPr>
          <w:color w:val="000000"/>
          <w:lang w:val="en-US"/>
        </w:rPr>
        <w:t xml:space="preserve"> trichomes (white arrows)</w:t>
      </w:r>
      <w:r>
        <w:rPr>
          <w:color w:val="000000"/>
          <w:lang w:val="en-US"/>
        </w:rPr>
        <w:t xml:space="preserve"> and</w:t>
      </w:r>
      <w:r w:rsidRPr="009E509C">
        <w:rPr>
          <w:color w:val="000000"/>
          <w:lang w:val="en-US"/>
        </w:rPr>
        <w:t xml:space="preserve"> glandular</w:t>
      </w:r>
      <w:r w:rsidRPr="00C61209">
        <w:rPr>
          <w:color w:val="000000"/>
          <w:lang w:val="en-US"/>
        </w:rPr>
        <w:t xml:space="preserve"> </w:t>
      </w:r>
      <w:r w:rsidRPr="009E509C">
        <w:rPr>
          <w:color w:val="000000"/>
          <w:lang w:val="en-US"/>
        </w:rPr>
        <w:t>trichomes (neon blue arrow)</w:t>
      </w:r>
      <w:r w:rsidRPr="00C61209"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H-I.</w:t>
      </w:r>
      <w:r w:rsidRPr="009E509C">
        <w:rPr>
          <w:color w:val="000000"/>
          <w:lang w:val="en-US"/>
        </w:rPr>
        <w:t xml:space="preserve"> Sepals: </w:t>
      </w:r>
      <w:r w:rsidRPr="009E509C">
        <w:rPr>
          <w:b/>
          <w:color w:val="000000"/>
          <w:lang w:val="en-US"/>
        </w:rPr>
        <w:t>H.</w:t>
      </w:r>
      <w:r w:rsidRPr="009E509C">
        <w:rPr>
          <w:color w:val="000000"/>
          <w:lang w:val="en-US"/>
        </w:rPr>
        <w:t xml:space="preserve"> Glandular trichomes on the adaxial surface</w:t>
      </w:r>
      <w:r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I.</w:t>
      </w:r>
      <w:r w:rsidRPr="009E509C">
        <w:rPr>
          <w:color w:val="000000"/>
          <w:lang w:val="en-US"/>
        </w:rPr>
        <w:t xml:space="preserve"> </w:t>
      </w:r>
      <w:proofErr w:type="spellStart"/>
      <w:r w:rsidRPr="009E509C">
        <w:rPr>
          <w:color w:val="000000"/>
          <w:lang w:val="en-US"/>
        </w:rPr>
        <w:t>Eglandular</w:t>
      </w:r>
      <w:proofErr w:type="spellEnd"/>
      <w:r w:rsidRPr="009E509C">
        <w:rPr>
          <w:color w:val="000000"/>
          <w:lang w:val="en-US"/>
        </w:rPr>
        <w:t xml:space="preserve"> trichomes at the margin</w:t>
      </w:r>
      <w:r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40799">
        <w:rPr>
          <w:b/>
          <w:color w:val="000000"/>
          <w:lang w:val="en-US"/>
        </w:rPr>
        <w:t>J-M.</w:t>
      </w:r>
      <w:r w:rsidRPr="009E509C">
        <w:rPr>
          <w:color w:val="000000"/>
          <w:lang w:val="en-US"/>
        </w:rPr>
        <w:t xml:space="preserve"> Anthers: </w:t>
      </w:r>
      <w:r w:rsidRPr="009E509C">
        <w:rPr>
          <w:b/>
          <w:color w:val="000000"/>
          <w:lang w:val="en-US"/>
        </w:rPr>
        <w:t>J.</w:t>
      </w:r>
      <w:r w:rsidRPr="009E509C">
        <w:rPr>
          <w:color w:val="000000"/>
          <w:lang w:val="en-US"/>
        </w:rPr>
        <w:t xml:space="preserve"> Detail of the ventral and apical region of </w:t>
      </w:r>
      <w:r>
        <w:rPr>
          <w:color w:val="000000"/>
          <w:lang w:val="en-US"/>
        </w:rPr>
        <w:t>a</w:t>
      </w:r>
      <w:r w:rsidRPr="009E509C">
        <w:rPr>
          <w:color w:val="000000"/>
          <w:lang w:val="en-US"/>
        </w:rPr>
        <w:t xml:space="preserve"> pollinati</w:t>
      </w:r>
      <w:r>
        <w:rPr>
          <w:color w:val="000000"/>
          <w:lang w:val="en-US"/>
        </w:rPr>
        <w:t>ng</w:t>
      </w:r>
      <w:r w:rsidRPr="009E509C">
        <w:rPr>
          <w:color w:val="000000"/>
          <w:lang w:val="en-US"/>
        </w:rPr>
        <w:t xml:space="preserve"> anther showing</w:t>
      </w:r>
      <w:r>
        <w:rPr>
          <w:color w:val="000000"/>
          <w:lang w:val="en-US"/>
        </w:rPr>
        <w:t xml:space="preserve"> the</w:t>
      </w:r>
      <w:r w:rsidRPr="009E509C">
        <w:rPr>
          <w:color w:val="000000"/>
          <w:lang w:val="en-US"/>
        </w:rPr>
        <w:t xml:space="preserve"> epidermis with sinuous walls</w:t>
      </w:r>
      <w:r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K</w:t>
      </w:r>
      <w:r w:rsidRPr="009E509C">
        <w:rPr>
          <w:color w:val="000000"/>
          <w:lang w:val="en-US"/>
        </w:rPr>
        <w:t>. Papill</w:t>
      </w:r>
      <w:r>
        <w:rPr>
          <w:color w:val="000000"/>
          <w:lang w:val="en-US"/>
        </w:rPr>
        <w:t>ose</w:t>
      </w:r>
      <w:r w:rsidRPr="009E509C">
        <w:rPr>
          <w:color w:val="000000"/>
          <w:lang w:val="en-US"/>
        </w:rPr>
        <w:t xml:space="preserve"> epidermis of </w:t>
      </w:r>
      <w:r>
        <w:rPr>
          <w:color w:val="000000"/>
          <w:lang w:val="en-US"/>
        </w:rPr>
        <w:t>a feeding anther;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L</w:t>
      </w:r>
      <w:r w:rsidRPr="009E509C">
        <w:rPr>
          <w:color w:val="000000"/>
          <w:lang w:val="en-US"/>
        </w:rPr>
        <w:t>. Detail of the apical region of the feeding anther showing the U-</w:t>
      </w:r>
      <w:r>
        <w:rPr>
          <w:color w:val="000000"/>
          <w:lang w:val="en-US"/>
        </w:rPr>
        <w:t xml:space="preserve">shaped </w:t>
      </w:r>
      <w:r w:rsidRPr="009E509C">
        <w:rPr>
          <w:color w:val="000000"/>
          <w:lang w:val="en-US"/>
        </w:rPr>
        <w:t xml:space="preserve">opening, </w:t>
      </w:r>
      <w:r w:rsidRPr="009E509C">
        <w:rPr>
          <w:b/>
          <w:color w:val="000000"/>
          <w:lang w:val="en-US"/>
        </w:rPr>
        <w:t>M</w:t>
      </w:r>
      <w:r w:rsidRPr="009E509C">
        <w:rPr>
          <w:color w:val="000000"/>
          <w:lang w:val="en-US"/>
        </w:rPr>
        <w:t>. Poricidal opening of the pollinatin</w:t>
      </w:r>
      <w:r>
        <w:rPr>
          <w:color w:val="000000"/>
          <w:lang w:val="en-US"/>
        </w:rPr>
        <w:t>g</w:t>
      </w:r>
      <w:r w:rsidRPr="009E509C">
        <w:rPr>
          <w:color w:val="000000"/>
          <w:lang w:val="en-US"/>
        </w:rPr>
        <w:t xml:space="preserve"> anther; </w:t>
      </w:r>
      <w:r w:rsidRPr="009E509C">
        <w:rPr>
          <w:b/>
          <w:color w:val="000000"/>
          <w:lang w:val="en-US"/>
        </w:rPr>
        <w:t>N-O.</w:t>
      </w:r>
      <w:r>
        <w:rPr>
          <w:color w:val="000000"/>
          <w:lang w:val="en-US"/>
        </w:rPr>
        <w:t xml:space="preserve"> Pist</w:t>
      </w:r>
      <w:r w:rsidRPr="009E509C">
        <w:rPr>
          <w:color w:val="000000"/>
          <w:lang w:val="en-US"/>
        </w:rPr>
        <w:t xml:space="preserve">il: </w:t>
      </w:r>
      <w:r w:rsidRPr="009E509C">
        <w:rPr>
          <w:b/>
          <w:color w:val="000000"/>
          <w:lang w:val="en-US"/>
        </w:rPr>
        <w:t xml:space="preserve">N. </w:t>
      </w:r>
      <w:r>
        <w:rPr>
          <w:color w:val="000000"/>
          <w:lang w:val="en-US"/>
        </w:rPr>
        <w:t>View</w:t>
      </w:r>
      <w:r w:rsidRPr="009E509C">
        <w:rPr>
          <w:color w:val="000000"/>
          <w:lang w:val="en-US"/>
        </w:rPr>
        <w:t xml:space="preserve"> of the pistil showing</w:t>
      </w:r>
      <w:r>
        <w:rPr>
          <w:color w:val="000000"/>
          <w:lang w:val="en-US"/>
        </w:rPr>
        <w:t xml:space="preserve"> the</w:t>
      </w:r>
      <w:r w:rsidRPr="009E509C">
        <w:rPr>
          <w:color w:val="000000"/>
          <w:lang w:val="en-US"/>
        </w:rPr>
        <w:t xml:space="preserve"> surface covered by trichomes and </w:t>
      </w:r>
      <w:r>
        <w:rPr>
          <w:color w:val="000000"/>
          <w:lang w:val="en-US"/>
        </w:rPr>
        <w:t xml:space="preserve">the </w:t>
      </w:r>
      <w:r w:rsidRPr="009E509C">
        <w:rPr>
          <w:color w:val="000000"/>
          <w:lang w:val="en-US"/>
        </w:rPr>
        <w:t>epidermis wi</w:t>
      </w:r>
      <w:r>
        <w:rPr>
          <w:color w:val="000000"/>
          <w:lang w:val="en-US"/>
        </w:rPr>
        <w:t>th straight anticlin</w:t>
      </w:r>
      <w:r w:rsidRPr="009E509C">
        <w:rPr>
          <w:color w:val="000000"/>
          <w:lang w:val="en-US"/>
        </w:rPr>
        <w:t>al wall</w:t>
      </w:r>
      <w:r>
        <w:rPr>
          <w:color w:val="000000"/>
          <w:lang w:val="en-US"/>
        </w:rPr>
        <w:t>s;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O.</w:t>
      </w:r>
      <w:r>
        <w:rPr>
          <w:color w:val="000000"/>
          <w:lang w:val="en-US"/>
        </w:rPr>
        <w:t xml:space="preserve"> View</w:t>
      </w:r>
      <w:r w:rsidRPr="009E509C">
        <w:rPr>
          <w:color w:val="000000"/>
          <w:lang w:val="en-US"/>
        </w:rPr>
        <w:t xml:space="preserve"> of</w:t>
      </w:r>
      <w:r>
        <w:rPr>
          <w:color w:val="000000"/>
          <w:lang w:val="en-US"/>
        </w:rPr>
        <w:t xml:space="preserve"> the</w:t>
      </w:r>
      <w:r w:rsidRPr="009E509C">
        <w:rPr>
          <w:color w:val="000000"/>
          <w:lang w:val="en-US"/>
        </w:rPr>
        <w:t xml:space="preserve"> stigma.  </w:t>
      </w:r>
    </w:p>
    <w:p w14:paraId="1EB9A3BB" w14:textId="52CAFF18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50A92478" w14:textId="03E8E6E4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8EE5D65" w14:textId="1BF4C78D" w:rsidR="00C246B5" w:rsidRDefault="00E75956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Figure</w:t>
      </w:r>
      <w:r w:rsidR="00C246B5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2. </w:t>
      </w:r>
    </w:p>
    <w:p w14:paraId="26655CF1" w14:textId="4CD5B535" w:rsidR="00C246B5" w:rsidRDefault="00C246B5" w:rsidP="00232C04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noProof/>
          <w:sz w:val="24"/>
          <w:szCs w:val="24"/>
        </w:rPr>
        <w:drawing>
          <wp:inline distT="114300" distB="114300" distL="114300" distR="114300" wp14:anchorId="0E038816" wp14:editId="3888648C">
            <wp:extent cx="4550565" cy="6103971"/>
            <wp:effectExtent l="0" t="0" r="0" b="0"/>
            <wp:docPr id="1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0565" cy="61039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1FAA4E" w14:textId="64DADE2D" w:rsidR="00C246B5" w:rsidRPr="00BB5A5A" w:rsidRDefault="00BB5A5A" w:rsidP="00BB5A5A">
      <w:pPr>
        <w:pStyle w:val="P68B1DB1-Normal2"/>
        <w:jc w:val="both"/>
        <w:rPr>
          <w:color w:val="000000"/>
          <w:lang w:val="en-US"/>
        </w:rPr>
      </w:pPr>
      <w:r w:rsidRPr="009E509C">
        <w:rPr>
          <w:b/>
          <w:color w:val="000000"/>
          <w:lang w:val="en-US"/>
        </w:rPr>
        <w:t xml:space="preserve">Figure 2. </w:t>
      </w:r>
      <w:r w:rsidRPr="00B44DD3">
        <w:rPr>
          <w:color w:val="000000"/>
          <w:lang w:val="en-US"/>
        </w:rPr>
        <w:t>F</w:t>
      </w:r>
      <w:r w:rsidRPr="009E509C">
        <w:rPr>
          <w:color w:val="000000"/>
          <w:lang w:val="en-US"/>
        </w:rPr>
        <w:t xml:space="preserve">loral anatomy and morphology of </w:t>
      </w:r>
      <w:r>
        <w:rPr>
          <w:color w:val="000000"/>
          <w:lang w:val="en-US"/>
        </w:rPr>
        <w:t>the floral bud and flower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 xml:space="preserve">of </w:t>
      </w:r>
      <w:r w:rsidRPr="009E509C">
        <w:rPr>
          <w:i/>
          <w:color w:val="000000"/>
          <w:lang w:val="en-US"/>
        </w:rPr>
        <w:t>Senna aversiflora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indicating</w:t>
      </w:r>
      <w:r w:rsidRPr="009E509C">
        <w:rPr>
          <w:color w:val="000000"/>
          <w:lang w:val="en-US"/>
        </w:rPr>
        <w:t xml:space="preserve"> the anatomical structures </w:t>
      </w:r>
      <w:r>
        <w:rPr>
          <w:color w:val="000000"/>
          <w:lang w:val="en-US"/>
        </w:rPr>
        <w:t>of</w:t>
      </w:r>
      <w:r w:rsidRPr="009E509C">
        <w:rPr>
          <w:color w:val="000000"/>
          <w:lang w:val="en-US"/>
        </w:rPr>
        <w:t xml:space="preserve"> each floral who</w:t>
      </w:r>
      <w:r>
        <w:rPr>
          <w:color w:val="000000"/>
          <w:lang w:val="en-US"/>
        </w:rPr>
        <w:t xml:space="preserve">rl. </w:t>
      </w:r>
      <w:r w:rsidRPr="009E509C">
        <w:rPr>
          <w:b/>
          <w:lang w:val="en-US"/>
        </w:rPr>
        <w:t>A</w:t>
      </w:r>
      <w:r w:rsidRPr="009E509C">
        <w:rPr>
          <w:lang w:val="en-US"/>
        </w:rPr>
        <w:t>.</w:t>
      </w:r>
      <w:r w:rsidRPr="009E509C">
        <w:rPr>
          <w:color w:val="000000"/>
          <w:lang w:val="en-US"/>
        </w:rPr>
        <w:t xml:space="preserve"> Peduncle</w:t>
      </w:r>
      <w:r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lang w:val="en-US"/>
        </w:rPr>
        <w:t>B</w:t>
      </w:r>
      <w:r w:rsidRPr="009E509C">
        <w:rPr>
          <w:lang w:val="en-US"/>
        </w:rPr>
        <w:t>.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Calyx</w:t>
      </w:r>
      <w:r>
        <w:rPr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lang w:val="en-US"/>
        </w:rPr>
        <w:t>C</w:t>
      </w:r>
      <w:r w:rsidRPr="009E509C">
        <w:rPr>
          <w:lang w:val="en-US"/>
        </w:rPr>
        <w:t>.</w:t>
      </w:r>
      <w:r w:rsidRPr="009E509C">
        <w:rPr>
          <w:color w:val="000000"/>
          <w:lang w:val="en-US"/>
        </w:rPr>
        <w:t xml:space="preserve"> Corol</w:t>
      </w:r>
      <w:r>
        <w:rPr>
          <w:color w:val="000000"/>
          <w:lang w:val="en-US"/>
        </w:rPr>
        <w:t>l</w:t>
      </w:r>
      <w:r w:rsidRPr="009E509C">
        <w:rPr>
          <w:color w:val="000000"/>
          <w:lang w:val="en-US"/>
        </w:rPr>
        <w:t>a</w:t>
      </w:r>
      <w:r>
        <w:rPr>
          <w:lang w:val="en-US"/>
        </w:rPr>
        <w:t>;</w:t>
      </w:r>
      <w:r w:rsidRPr="009E509C">
        <w:rPr>
          <w:lang w:val="en-US"/>
        </w:rPr>
        <w:t xml:space="preserve"> </w:t>
      </w:r>
      <w:r w:rsidRPr="009E509C">
        <w:rPr>
          <w:b/>
          <w:lang w:val="en-US"/>
        </w:rPr>
        <w:t>D</w:t>
      </w:r>
      <w:r w:rsidRPr="009E509C">
        <w:rPr>
          <w:lang w:val="en-US"/>
        </w:rPr>
        <w:t>.</w:t>
      </w:r>
      <w:r w:rsidRPr="009E509C">
        <w:rPr>
          <w:color w:val="000000"/>
          <w:lang w:val="en-US"/>
        </w:rPr>
        <w:t xml:space="preserve"> Pollinati</w:t>
      </w:r>
      <w:r>
        <w:rPr>
          <w:color w:val="000000"/>
          <w:lang w:val="en-US"/>
        </w:rPr>
        <w:t>ng</w:t>
      </w:r>
      <w:r w:rsidRPr="009E509C">
        <w:rPr>
          <w:color w:val="000000"/>
          <w:lang w:val="en-US"/>
        </w:rPr>
        <w:t xml:space="preserve"> anther</w:t>
      </w:r>
      <w:r>
        <w:rPr>
          <w:color w:val="000000"/>
          <w:lang w:val="en-US"/>
        </w:rPr>
        <w:t>s</w:t>
      </w:r>
      <w:r w:rsidRPr="009E509C">
        <w:rPr>
          <w:color w:val="000000"/>
          <w:lang w:val="en-US"/>
        </w:rPr>
        <w:t xml:space="preserve">; </w:t>
      </w:r>
      <w:r>
        <w:rPr>
          <w:b/>
          <w:lang w:val="en-US"/>
        </w:rPr>
        <w:t>E</w:t>
      </w:r>
      <w:r w:rsidRPr="009E509C">
        <w:rPr>
          <w:lang w:val="en-US"/>
        </w:rPr>
        <w:t>.</w:t>
      </w:r>
      <w:r w:rsidRPr="009E509C">
        <w:rPr>
          <w:color w:val="000000"/>
          <w:lang w:val="en-US"/>
        </w:rPr>
        <w:t xml:space="preserve"> </w:t>
      </w:r>
      <w:r w:rsidRPr="00B44DD3">
        <w:rPr>
          <w:color w:val="000000"/>
          <w:lang w:val="en-US"/>
        </w:rPr>
        <w:t>Feeding anthers</w:t>
      </w:r>
      <w:r>
        <w:rPr>
          <w:color w:val="000000"/>
          <w:lang w:val="en-US"/>
        </w:rPr>
        <w:t>;</w:t>
      </w:r>
      <w:r w:rsidRPr="00B44DD3">
        <w:rPr>
          <w:color w:val="000000"/>
          <w:lang w:val="en-US"/>
        </w:rPr>
        <w:t xml:space="preserve"> </w:t>
      </w:r>
      <w:r w:rsidRPr="00B44DD3">
        <w:rPr>
          <w:b/>
          <w:lang w:val="en-US"/>
        </w:rPr>
        <w:t>F</w:t>
      </w:r>
      <w:r w:rsidRPr="00B44DD3">
        <w:rPr>
          <w:lang w:val="en-US"/>
        </w:rPr>
        <w:t>.</w:t>
      </w:r>
      <w:r>
        <w:rPr>
          <w:color w:val="000000"/>
          <w:lang w:val="en-US"/>
        </w:rPr>
        <w:t xml:space="preserve"> Staminode</w:t>
      </w:r>
      <w:r>
        <w:rPr>
          <w:lang w:val="en-US"/>
        </w:rPr>
        <w:t>;</w:t>
      </w:r>
      <w:r w:rsidRPr="00B44DD3">
        <w:rPr>
          <w:color w:val="000000"/>
          <w:lang w:val="en-US"/>
        </w:rPr>
        <w:t xml:space="preserve"> </w:t>
      </w:r>
      <w:r w:rsidRPr="00B44DD3">
        <w:rPr>
          <w:b/>
          <w:lang w:val="en-US"/>
        </w:rPr>
        <w:t>G.</w:t>
      </w:r>
      <w:r w:rsidRPr="00B44DD3">
        <w:rPr>
          <w:color w:val="000000"/>
          <w:lang w:val="en-US"/>
        </w:rPr>
        <w:t xml:space="preserve"> Ovary. </w:t>
      </w:r>
    </w:p>
    <w:p w14:paraId="5E098C59" w14:textId="2F5A2C8B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16B8DCA" w14:textId="20A5B4F3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lastRenderedPageBreak/>
        <w:t>Figur</w:t>
      </w:r>
      <w:r w:rsidR="00E75956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e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3. </w:t>
      </w:r>
    </w:p>
    <w:p w14:paraId="78B2C669" w14:textId="7D729DAE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1182003" w14:textId="6B64610C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114300" distB="114300" distL="114300" distR="114300" wp14:anchorId="2109D8BA" wp14:editId="3982D64F">
            <wp:extent cx="5400040" cy="7571822"/>
            <wp:effectExtent l="0" t="0" r="0" b="0"/>
            <wp:docPr id="2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718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EC0D16" w14:textId="6EBEC50E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7AD4308F" w14:textId="77777777" w:rsidR="00BB5A5A" w:rsidRPr="009E509C" w:rsidRDefault="00BB5A5A" w:rsidP="00BB5A5A">
      <w:pPr>
        <w:pStyle w:val="P68B1DB1-Normal2"/>
        <w:jc w:val="both"/>
        <w:rPr>
          <w:lang w:val="en-US"/>
        </w:rPr>
      </w:pPr>
      <w:r>
        <w:rPr>
          <w:b/>
          <w:color w:val="000000"/>
          <w:lang w:val="en-US"/>
        </w:rPr>
        <w:t>Figure</w:t>
      </w:r>
      <w:r w:rsidRPr="009E509C">
        <w:rPr>
          <w:b/>
          <w:color w:val="000000"/>
          <w:lang w:val="en-US"/>
        </w:rPr>
        <w:t xml:space="preserve"> 3</w:t>
      </w:r>
      <w:r w:rsidRPr="009E509C">
        <w:rPr>
          <w:color w:val="000000"/>
          <w:lang w:val="en-US"/>
        </w:rPr>
        <w:t xml:space="preserve">. </w:t>
      </w:r>
      <w:r>
        <w:rPr>
          <w:color w:val="000000"/>
          <w:lang w:val="en-US"/>
        </w:rPr>
        <w:t>Light microscope analysis of s</w:t>
      </w:r>
      <w:r w:rsidRPr="009E509C">
        <w:rPr>
          <w:color w:val="000000"/>
          <w:lang w:val="en-US"/>
        </w:rPr>
        <w:t xml:space="preserve">epals of </w:t>
      </w:r>
      <w:r w:rsidRPr="009E509C">
        <w:rPr>
          <w:i/>
          <w:color w:val="000000"/>
          <w:lang w:val="en-US"/>
        </w:rPr>
        <w:t>Senna aversiflora</w:t>
      </w:r>
      <w:r w:rsidRPr="009E509C">
        <w:rPr>
          <w:color w:val="000000"/>
          <w:lang w:val="en-US"/>
        </w:rPr>
        <w:t xml:space="preserve">. </w:t>
      </w:r>
      <w:r w:rsidRPr="009E509C">
        <w:rPr>
          <w:b/>
          <w:color w:val="000000"/>
          <w:lang w:val="en-US"/>
        </w:rPr>
        <w:t>A-E.</w:t>
      </w:r>
      <w:r w:rsidRPr="009E509C">
        <w:rPr>
          <w:color w:val="000000"/>
          <w:lang w:val="en-US"/>
        </w:rPr>
        <w:t xml:space="preserve"> </w:t>
      </w:r>
      <w:proofErr w:type="spellStart"/>
      <w:r w:rsidRPr="009E509C">
        <w:rPr>
          <w:color w:val="000000"/>
          <w:lang w:val="en-US"/>
        </w:rPr>
        <w:t>Parad</w:t>
      </w:r>
      <w:r>
        <w:rPr>
          <w:color w:val="000000"/>
          <w:lang w:val="en-US"/>
        </w:rPr>
        <w:t>er</w:t>
      </w:r>
      <w:r w:rsidRPr="009E509C">
        <w:rPr>
          <w:color w:val="000000"/>
          <w:lang w:val="en-US"/>
        </w:rPr>
        <w:t>mal</w:t>
      </w:r>
      <w:proofErr w:type="spellEnd"/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s</w:t>
      </w:r>
      <w:r w:rsidRPr="009E509C">
        <w:rPr>
          <w:color w:val="000000"/>
          <w:lang w:val="en-US"/>
        </w:rPr>
        <w:t xml:space="preserve">ections: </w:t>
      </w:r>
      <w:r w:rsidRPr="009E509C">
        <w:rPr>
          <w:b/>
          <w:color w:val="000000"/>
          <w:lang w:val="en-US"/>
        </w:rPr>
        <w:t>A-B.</w:t>
      </w:r>
      <w:r w:rsidRPr="009E509C">
        <w:rPr>
          <w:color w:val="000000"/>
          <w:lang w:val="en-US"/>
        </w:rPr>
        <w:t xml:space="preserve"> Epi</w:t>
      </w:r>
      <w:r>
        <w:rPr>
          <w:color w:val="000000"/>
          <w:lang w:val="en-US"/>
        </w:rPr>
        <w:t xml:space="preserve">dermis with sinuous </w:t>
      </w:r>
      <w:r w:rsidRPr="005C5A91">
        <w:rPr>
          <w:color w:val="000000"/>
          <w:lang w:val="en-US"/>
        </w:rPr>
        <w:t>anticlinal walls and stomata (</w:t>
      </w:r>
      <w:proofErr w:type="spellStart"/>
      <w:r w:rsidRPr="005C5A91">
        <w:rPr>
          <w:color w:val="000000"/>
          <w:lang w:val="en-US"/>
        </w:rPr>
        <w:t>st</w:t>
      </w:r>
      <w:proofErr w:type="spellEnd"/>
      <w:r w:rsidRPr="005C5A91">
        <w:rPr>
          <w:color w:val="000000"/>
          <w:lang w:val="en-US"/>
        </w:rPr>
        <w:t xml:space="preserve">); </w:t>
      </w:r>
      <w:r w:rsidRPr="005C5A91">
        <w:rPr>
          <w:b/>
          <w:color w:val="000000"/>
          <w:lang w:val="en-US"/>
        </w:rPr>
        <w:t>A.</w:t>
      </w:r>
      <w:r w:rsidRPr="005C5A91">
        <w:rPr>
          <w:color w:val="000000"/>
          <w:lang w:val="en-US"/>
        </w:rPr>
        <w:t xml:space="preserve"> Adaxial surface with detail showing a </w:t>
      </w:r>
      <w:proofErr w:type="spellStart"/>
      <w:r w:rsidRPr="005C5A91">
        <w:rPr>
          <w:color w:val="000000"/>
          <w:lang w:val="en-US"/>
        </w:rPr>
        <w:t>tetracytic</w:t>
      </w:r>
      <w:proofErr w:type="spellEnd"/>
      <w:r w:rsidRPr="005C5A91">
        <w:rPr>
          <w:color w:val="000000"/>
          <w:lang w:val="en-US"/>
        </w:rPr>
        <w:t xml:space="preserve"> stomata; </w:t>
      </w:r>
      <w:r w:rsidRPr="005C5A91">
        <w:rPr>
          <w:b/>
          <w:color w:val="000000"/>
          <w:lang w:val="en-US"/>
        </w:rPr>
        <w:t>B.</w:t>
      </w:r>
      <w:r w:rsidRPr="005C5A91">
        <w:rPr>
          <w:color w:val="000000"/>
          <w:lang w:val="en-US"/>
        </w:rPr>
        <w:t xml:space="preserve"> Abaxial epidermis with detail showing an </w:t>
      </w:r>
      <w:proofErr w:type="spellStart"/>
      <w:r w:rsidRPr="005C5A91">
        <w:rPr>
          <w:color w:val="000000"/>
          <w:lang w:val="en-US"/>
        </w:rPr>
        <w:t>anisocytic</w:t>
      </w:r>
      <w:proofErr w:type="spellEnd"/>
      <w:r w:rsidRPr="005C5A91">
        <w:rPr>
          <w:color w:val="000000"/>
          <w:lang w:val="en-US"/>
        </w:rPr>
        <w:t xml:space="preserve"> stomata; </w:t>
      </w:r>
      <w:r w:rsidRPr="005C5A91">
        <w:rPr>
          <w:b/>
          <w:color w:val="000000"/>
          <w:lang w:val="en-US"/>
        </w:rPr>
        <w:t>C</w:t>
      </w:r>
      <w:r w:rsidRPr="005C5A91">
        <w:rPr>
          <w:color w:val="000000"/>
          <w:lang w:val="en-US"/>
        </w:rPr>
        <w:t>. Epidermis with</w:t>
      </w:r>
      <w:r w:rsidRPr="009E509C">
        <w:rPr>
          <w:color w:val="000000"/>
          <w:lang w:val="en-US"/>
        </w:rPr>
        <w:t xml:space="preserve"> striated cuticle (arrows) and stomata </w:t>
      </w:r>
      <w:r w:rsidRPr="009E509C">
        <w:rPr>
          <w:color w:val="000000"/>
          <w:lang w:val="en-US"/>
        </w:rPr>
        <w:lastRenderedPageBreak/>
        <w:t>(</w:t>
      </w:r>
      <w:proofErr w:type="spellStart"/>
      <w:r w:rsidRPr="009E509C">
        <w:rPr>
          <w:color w:val="000000"/>
          <w:lang w:val="en-US"/>
        </w:rPr>
        <w:t>st</w:t>
      </w:r>
      <w:proofErr w:type="spellEnd"/>
      <w:r w:rsidRPr="009E509C">
        <w:rPr>
          <w:color w:val="000000"/>
          <w:lang w:val="en-US"/>
        </w:rPr>
        <w:t xml:space="preserve">); </w:t>
      </w:r>
      <w:r w:rsidRPr="001C0338">
        <w:rPr>
          <w:b/>
          <w:color w:val="000000"/>
          <w:lang w:val="en-US"/>
        </w:rPr>
        <w:t>D-E.</w:t>
      </w:r>
      <w:r w:rsidRPr="009E509C">
        <w:rPr>
          <w:color w:val="000000"/>
          <w:lang w:val="en-US"/>
        </w:rPr>
        <w:t xml:space="preserve"> </w:t>
      </w:r>
      <w:r>
        <w:rPr>
          <w:lang w:val="en-US"/>
        </w:rPr>
        <w:t>A</w:t>
      </w:r>
      <w:r w:rsidRPr="009E509C">
        <w:rPr>
          <w:lang w:val="en-US"/>
        </w:rPr>
        <w:t xml:space="preserve">daxial surface </w:t>
      </w:r>
      <w:r>
        <w:rPr>
          <w:lang w:val="en-US"/>
        </w:rPr>
        <w:t>at the a</w:t>
      </w:r>
      <w:r w:rsidRPr="009E509C">
        <w:rPr>
          <w:color w:val="000000"/>
          <w:lang w:val="en-US"/>
        </w:rPr>
        <w:t xml:space="preserve">pical region without stomata; </w:t>
      </w:r>
      <w:r w:rsidRPr="009E509C">
        <w:rPr>
          <w:b/>
          <w:color w:val="000000"/>
          <w:lang w:val="en-US"/>
        </w:rPr>
        <w:t>D</w:t>
      </w:r>
      <w:r w:rsidRPr="009E509C">
        <w:rPr>
          <w:color w:val="000000"/>
          <w:lang w:val="en-US"/>
        </w:rPr>
        <w:t xml:space="preserve">. Margin </w:t>
      </w:r>
      <w:r>
        <w:rPr>
          <w:color w:val="000000"/>
          <w:lang w:val="en-US"/>
        </w:rPr>
        <w:t>with</w:t>
      </w:r>
      <w:r w:rsidRPr="009E509C">
        <w:rPr>
          <w:color w:val="000000"/>
          <w:lang w:val="en-US"/>
        </w:rPr>
        <w:t xml:space="preserve"> trichomes (tr)</w:t>
      </w:r>
      <w:r w:rsidRPr="009E509C">
        <w:rPr>
          <w:lang w:val="en-US"/>
        </w:rPr>
        <w:t xml:space="preserve"> </w:t>
      </w:r>
      <w:r>
        <w:rPr>
          <w:lang w:val="en-US"/>
        </w:rPr>
        <w:t>and</w:t>
      </w:r>
      <w:r w:rsidRPr="009E509C">
        <w:rPr>
          <w:lang w:val="en-US"/>
        </w:rPr>
        <w:t xml:space="preserve"> detail </w:t>
      </w:r>
      <w:r>
        <w:rPr>
          <w:lang w:val="en-US"/>
        </w:rPr>
        <w:t xml:space="preserve">showing </w:t>
      </w:r>
      <w:r w:rsidRPr="009E509C">
        <w:rPr>
          <w:lang w:val="en-US"/>
        </w:rPr>
        <w:t xml:space="preserve">the trichomes </w:t>
      </w:r>
      <w:r>
        <w:rPr>
          <w:lang w:val="en-US"/>
        </w:rPr>
        <w:t xml:space="preserve">in </w:t>
      </w:r>
      <w:r w:rsidRPr="009E509C">
        <w:rPr>
          <w:lang w:val="en-US"/>
        </w:rPr>
        <w:t>SEM (arrows</w:t>
      </w:r>
      <w:r w:rsidRPr="009E509C">
        <w:rPr>
          <w:b/>
          <w:color w:val="000000"/>
          <w:lang w:val="en-US"/>
        </w:rPr>
        <w:t>)</w:t>
      </w:r>
      <w:r w:rsidRPr="00711F08">
        <w:rPr>
          <w:color w:val="000000"/>
          <w:lang w:val="en-US"/>
        </w:rPr>
        <w:t xml:space="preserve">; </w:t>
      </w:r>
      <w:r w:rsidRPr="00711F08">
        <w:rPr>
          <w:b/>
          <w:color w:val="000000"/>
          <w:lang w:val="en-US"/>
        </w:rPr>
        <w:t xml:space="preserve">F-H. </w:t>
      </w:r>
      <w:r w:rsidRPr="009E509C">
        <w:rPr>
          <w:color w:val="000000"/>
          <w:lang w:val="en-US"/>
        </w:rPr>
        <w:t xml:space="preserve">Mesophyll: </w:t>
      </w:r>
      <w:r w:rsidRPr="009E509C">
        <w:rPr>
          <w:b/>
          <w:color w:val="000000"/>
          <w:lang w:val="en-US"/>
        </w:rPr>
        <w:t>F</w:t>
      </w:r>
      <w:r w:rsidRPr="009E509C">
        <w:rPr>
          <w:color w:val="000000"/>
          <w:lang w:val="en-US"/>
        </w:rPr>
        <w:t>. Overview of the</w:t>
      </w:r>
      <w:r w:rsidRPr="009E509C">
        <w:rPr>
          <w:lang w:val="en-US"/>
        </w:rPr>
        <w:t xml:space="preserve"> mesophyll </w:t>
      </w:r>
      <w:r>
        <w:rPr>
          <w:lang w:val="en-US"/>
        </w:rPr>
        <w:t>under</w:t>
      </w:r>
      <w:r w:rsidRPr="009E509C">
        <w:rPr>
          <w:lang w:val="en-US"/>
        </w:rPr>
        <w:t xml:space="preserve"> 4x </w:t>
      </w:r>
      <w:r>
        <w:rPr>
          <w:lang w:val="en-US"/>
        </w:rPr>
        <w:t>magnification</w:t>
      </w:r>
      <w:r w:rsidRPr="009E509C">
        <w:rPr>
          <w:color w:val="000000"/>
          <w:lang w:val="en-US"/>
        </w:rPr>
        <w:t xml:space="preserve">; </w:t>
      </w:r>
      <w:r w:rsidRPr="009E509C">
        <w:rPr>
          <w:b/>
          <w:lang w:val="en-US"/>
        </w:rPr>
        <w:t>G</w:t>
      </w:r>
      <w:r w:rsidRPr="009E509C">
        <w:rPr>
          <w:color w:val="000000"/>
          <w:lang w:val="en-US"/>
        </w:rPr>
        <w:t>. Detail of the mesophyll showing the spongy parenchyma (</w:t>
      </w:r>
      <w:proofErr w:type="spellStart"/>
      <w:r w:rsidRPr="009E509C">
        <w:rPr>
          <w:color w:val="000000"/>
          <w:lang w:val="en-US"/>
        </w:rPr>
        <w:t>sp</w:t>
      </w:r>
      <w:proofErr w:type="spellEnd"/>
      <w:r w:rsidRPr="009E509C">
        <w:rPr>
          <w:color w:val="000000"/>
          <w:lang w:val="en-US"/>
        </w:rPr>
        <w:t xml:space="preserve">); </w:t>
      </w:r>
      <w:r w:rsidRPr="009E509C">
        <w:rPr>
          <w:b/>
          <w:lang w:val="en-US"/>
        </w:rPr>
        <w:t>H</w:t>
      </w:r>
      <w:r w:rsidRPr="009E509C">
        <w:rPr>
          <w:color w:val="000000"/>
          <w:lang w:val="en-US"/>
        </w:rPr>
        <w:t>. Detail showing vascular bundle (</w:t>
      </w:r>
      <w:proofErr w:type="spellStart"/>
      <w:r w:rsidRPr="009E509C">
        <w:rPr>
          <w:color w:val="000000"/>
          <w:lang w:val="en-US"/>
        </w:rPr>
        <w:t>vb</w:t>
      </w:r>
      <w:proofErr w:type="spellEnd"/>
      <w:r w:rsidRPr="009E509C">
        <w:rPr>
          <w:color w:val="000000"/>
          <w:lang w:val="en-US"/>
        </w:rPr>
        <w:t>) and stomata (</w:t>
      </w:r>
      <w:proofErr w:type="spellStart"/>
      <w:r w:rsidRPr="009E509C">
        <w:rPr>
          <w:color w:val="000000"/>
          <w:lang w:val="en-US"/>
        </w:rPr>
        <w:t>st</w:t>
      </w:r>
      <w:proofErr w:type="spellEnd"/>
      <w:r w:rsidRPr="009E509C">
        <w:rPr>
          <w:color w:val="000000"/>
          <w:lang w:val="en-US"/>
        </w:rPr>
        <w:t>) in the adaxial epidermis</w:t>
      </w:r>
      <w:r w:rsidRPr="009E509C">
        <w:rPr>
          <w:lang w:val="en-US"/>
        </w:rPr>
        <w:t xml:space="preserve">. </w:t>
      </w:r>
    </w:p>
    <w:p w14:paraId="279A8F8A" w14:textId="6F8178DF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830F88D" w14:textId="29BC04FA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2D17B6CD" w14:textId="0CAC1F80" w:rsidR="00C246B5" w:rsidRDefault="00E75956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Figure</w:t>
      </w:r>
      <w:r w:rsidR="00C246B5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4.</w:t>
      </w:r>
    </w:p>
    <w:p w14:paraId="34AF005E" w14:textId="4674EF15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drawing>
          <wp:inline distT="0" distB="0" distL="0" distR="0" wp14:anchorId="4AAA1378" wp14:editId="7C2E40D8">
            <wp:extent cx="5400040" cy="6354500"/>
            <wp:effectExtent l="0" t="0" r="0" b="8255"/>
            <wp:docPr id="2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35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F04E26E" w14:textId="496F5BB8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5E9AC49C" w14:textId="77777777" w:rsidR="00BB5A5A" w:rsidRPr="009E509C" w:rsidRDefault="00BB5A5A" w:rsidP="00BB5A5A">
      <w:pPr>
        <w:pStyle w:val="P68B1DB1-Normal2"/>
        <w:jc w:val="both"/>
        <w:rPr>
          <w:color w:val="000000"/>
          <w:lang w:val="en-US"/>
        </w:rPr>
      </w:pPr>
      <w:r w:rsidRPr="009E509C">
        <w:rPr>
          <w:b/>
          <w:color w:val="000000"/>
          <w:lang w:val="en-US"/>
        </w:rPr>
        <w:t>Figure 4.</w:t>
      </w:r>
      <w:r>
        <w:rPr>
          <w:b/>
          <w:color w:val="000000"/>
          <w:lang w:val="en-US"/>
        </w:rPr>
        <w:t xml:space="preserve"> </w:t>
      </w:r>
      <w:r w:rsidRPr="009E509C">
        <w:rPr>
          <w:color w:val="000000"/>
          <w:lang w:val="en-US"/>
        </w:rPr>
        <w:t>Light and scanning electron microscop</w:t>
      </w:r>
      <w:r>
        <w:rPr>
          <w:color w:val="000000"/>
          <w:lang w:val="en-US"/>
        </w:rPr>
        <w:t>e analysis</w:t>
      </w:r>
      <w:r w:rsidRPr="009E509C">
        <w:rPr>
          <w:color w:val="000000"/>
          <w:lang w:val="en-US"/>
        </w:rPr>
        <w:t xml:space="preserve"> of the epidermis and epidermal </w:t>
      </w:r>
      <w:r>
        <w:rPr>
          <w:color w:val="000000"/>
          <w:lang w:val="en-US"/>
        </w:rPr>
        <w:t>appendages</w:t>
      </w:r>
      <w:r w:rsidRPr="009E509C">
        <w:rPr>
          <w:color w:val="000000"/>
          <w:lang w:val="en-US"/>
        </w:rPr>
        <w:t xml:space="preserve"> of petals of </w:t>
      </w:r>
      <w:r w:rsidRPr="009E509C">
        <w:rPr>
          <w:i/>
          <w:color w:val="000000"/>
          <w:lang w:val="en-US"/>
        </w:rPr>
        <w:t>Senna aversiflora</w:t>
      </w:r>
      <w:r w:rsidRPr="009E509C">
        <w:rPr>
          <w:color w:val="000000"/>
          <w:lang w:val="en-US"/>
        </w:rPr>
        <w:t>.</w:t>
      </w:r>
      <w:r w:rsidRPr="009E509C">
        <w:rPr>
          <w:b/>
          <w:color w:val="000000"/>
          <w:lang w:val="en-US"/>
        </w:rPr>
        <w:t xml:space="preserve"> A-C. </w:t>
      </w:r>
      <w:r>
        <w:rPr>
          <w:color w:val="000000"/>
          <w:lang w:val="en-US"/>
        </w:rPr>
        <w:t>Concave</w:t>
      </w:r>
      <w:r w:rsidRPr="009E509C">
        <w:rPr>
          <w:color w:val="000000"/>
          <w:lang w:val="en-US"/>
        </w:rPr>
        <w:t xml:space="preserve"> petal: </w:t>
      </w:r>
      <w:r w:rsidRPr="009E509C">
        <w:rPr>
          <w:b/>
          <w:color w:val="000000"/>
          <w:lang w:val="en-US"/>
        </w:rPr>
        <w:t>B</w:t>
      </w:r>
      <w:r w:rsidRPr="009E509C">
        <w:rPr>
          <w:color w:val="000000"/>
          <w:lang w:val="en-US"/>
        </w:rPr>
        <w:t>. Adaxial</w:t>
      </w:r>
      <w:r>
        <w:rPr>
          <w:color w:val="000000"/>
          <w:lang w:val="en-US"/>
        </w:rPr>
        <w:t xml:space="preserve"> surface </w:t>
      </w:r>
      <w:r w:rsidRPr="009E509C">
        <w:rPr>
          <w:color w:val="000000"/>
          <w:lang w:val="en-US"/>
        </w:rPr>
        <w:t>showi</w:t>
      </w:r>
      <w:r>
        <w:rPr>
          <w:color w:val="000000"/>
          <w:lang w:val="en-US"/>
        </w:rPr>
        <w:t>ng cells with straight anticlinal</w:t>
      </w:r>
      <w:r w:rsidRPr="009E509C">
        <w:rPr>
          <w:color w:val="000000"/>
          <w:lang w:val="en-US"/>
        </w:rPr>
        <w:t xml:space="preserve"> walls and detail </w:t>
      </w:r>
      <w:r>
        <w:rPr>
          <w:color w:val="000000"/>
          <w:lang w:val="en-US"/>
        </w:rPr>
        <w:t>(</w:t>
      </w:r>
      <w:r w:rsidRPr="009E509C">
        <w:rPr>
          <w:color w:val="000000"/>
          <w:lang w:val="en-US"/>
        </w:rPr>
        <w:t xml:space="preserve">upper right </w:t>
      </w:r>
      <w:r>
        <w:rPr>
          <w:color w:val="000000"/>
          <w:lang w:val="en-US"/>
        </w:rPr>
        <w:t>corner)</w:t>
      </w:r>
      <w:r w:rsidRPr="009E509C">
        <w:rPr>
          <w:color w:val="000000"/>
          <w:lang w:val="en-US"/>
        </w:rPr>
        <w:t xml:space="preserve"> showing sinuous anticlin</w:t>
      </w:r>
      <w:r>
        <w:rPr>
          <w:color w:val="000000"/>
          <w:lang w:val="en-US"/>
        </w:rPr>
        <w:t>al</w:t>
      </w:r>
      <w:r w:rsidRPr="009E509C">
        <w:rPr>
          <w:color w:val="000000"/>
          <w:lang w:val="en-US"/>
        </w:rPr>
        <w:t xml:space="preserve"> walls (black arrow); </w:t>
      </w:r>
      <w:r w:rsidRPr="009E509C">
        <w:rPr>
          <w:b/>
          <w:color w:val="000000"/>
          <w:lang w:val="en-US"/>
        </w:rPr>
        <w:t>C</w:t>
      </w:r>
      <w:r w:rsidRPr="009E509C">
        <w:rPr>
          <w:color w:val="000000"/>
          <w:lang w:val="en-US"/>
        </w:rPr>
        <w:t xml:space="preserve">. Abaxial </w:t>
      </w:r>
      <w:r>
        <w:rPr>
          <w:color w:val="000000"/>
          <w:lang w:val="en-US"/>
        </w:rPr>
        <w:t>sur</w:t>
      </w:r>
      <w:r w:rsidRPr="009E509C">
        <w:rPr>
          <w:color w:val="000000"/>
          <w:lang w:val="en-US"/>
        </w:rPr>
        <w:t xml:space="preserve">face showing </w:t>
      </w:r>
      <w:r>
        <w:rPr>
          <w:color w:val="000000"/>
          <w:lang w:val="en-US"/>
        </w:rPr>
        <w:t>the sinuous</w:t>
      </w:r>
      <w:r w:rsidRPr="009E509C">
        <w:rPr>
          <w:color w:val="000000"/>
          <w:lang w:val="en-US"/>
        </w:rPr>
        <w:t xml:space="preserve"> wal</w:t>
      </w:r>
      <w:r w:rsidRPr="00711F08">
        <w:rPr>
          <w:color w:val="000000"/>
          <w:lang w:val="en-US"/>
        </w:rPr>
        <w:t>l</w:t>
      </w:r>
      <w:r>
        <w:rPr>
          <w:color w:val="000000"/>
          <w:lang w:val="en-US"/>
        </w:rPr>
        <w:t xml:space="preserve">s </w:t>
      </w:r>
      <w:r w:rsidRPr="009E509C">
        <w:rPr>
          <w:color w:val="000000"/>
          <w:lang w:val="en-US"/>
        </w:rPr>
        <w:t>(blue arrow</w:t>
      </w:r>
      <w:r>
        <w:rPr>
          <w:color w:val="000000"/>
          <w:lang w:val="en-US"/>
        </w:rPr>
        <w:t>s</w:t>
      </w:r>
      <w:r w:rsidRPr="009E509C">
        <w:rPr>
          <w:color w:val="000000"/>
          <w:lang w:val="en-US"/>
        </w:rPr>
        <w:t>)</w:t>
      </w:r>
      <w:r w:rsidRPr="00711F08"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711F08">
        <w:rPr>
          <w:b/>
          <w:color w:val="000000"/>
          <w:lang w:val="en-US"/>
        </w:rPr>
        <w:t>D-F</w:t>
      </w:r>
      <w:r w:rsidRPr="009E509C">
        <w:rPr>
          <w:color w:val="000000"/>
          <w:lang w:val="en-US"/>
        </w:rPr>
        <w:t xml:space="preserve">. </w:t>
      </w:r>
      <w:r>
        <w:rPr>
          <w:color w:val="000000"/>
          <w:lang w:val="en-US"/>
        </w:rPr>
        <w:t>Larger non-concave petal</w:t>
      </w:r>
      <w:r w:rsidRPr="009E509C">
        <w:rPr>
          <w:color w:val="000000"/>
          <w:lang w:val="en-US"/>
        </w:rPr>
        <w:t xml:space="preserve">: </w:t>
      </w:r>
      <w:r w:rsidRPr="009E509C">
        <w:rPr>
          <w:b/>
          <w:color w:val="000000"/>
          <w:lang w:val="en-US"/>
        </w:rPr>
        <w:t>E</w:t>
      </w:r>
      <w:r w:rsidRPr="009E509C">
        <w:rPr>
          <w:color w:val="000000"/>
          <w:lang w:val="en-US"/>
        </w:rPr>
        <w:t xml:space="preserve">. Adaxial surface showing </w:t>
      </w:r>
      <w:r>
        <w:rPr>
          <w:color w:val="000000"/>
          <w:lang w:val="en-US"/>
        </w:rPr>
        <w:t xml:space="preserve">a </w:t>
      </w:r>
      <w:r w:rsidRPr="009E509C">
        <w:rPr>
          <w:color w:val="000000"/>
          <w:lang w:val="en-US"/>
        </w:rPr>
        <w:t xml:space="preserve">trichome </w:t>
      </w:r>
      <w:r w:rsidRPr="009E509C">
        <w:rPr>
          <w:color w:val="000000"/>
          <w:lang w:val="en-US"/>
        </w:rPr>
        <w:lastRenderedPageBreak/>
        <w:t xml:space="preserve">(tr). </w:t>
      </w:r>
      <w:r w:rsidRPr="009E509C">
        <w:rPr>
          <w:b/>
          <w:color w:val="000000"/>
          <w:lang w:val="en-US"/>
        </w:rPr>
        <w:t>F</w:t>
      </w:r>
      <w:r w:rsidRPr="009E509C">
        <w:rPr>
          <w:color w:val="000000"/>
          <w:lang w:val="en-US"/>
        </w:rPr>
        <w:t xml:space="preserve">. </w:t>
      </w:r>
      <w:r w:rsidRPr="009E509C">
        <w:rPr>
          <w:lang w:val="en-US"/>
        </w:rPr>
        <w:t>Abaxial</w:t>
      </w:r>
      <w:r w:rsidRPr="009E509C">
        <w:rPr>
          <w:color w:val="000000"/>
          <w:lang w:val="en-US"/>
        </w:rPr>
        <w:t xml:space="preserve"> surface showing sinuous walls (blue arrow</w:t>
      </w:r>
      <w:r>
        <w:rPr>
          <w:color w:val="000000"/>
          <w:lang w:val="en-US"/>
        </w:rPr>
        <w:t>s</w:t>
      </w:r>
      <w:r w:rsidRPr="009E509C">
        <w:rPr>
          <w:color w:val="000000"/>
          <w:lang w:val="en-US"/>
        </w:rPr>
        <w:t xml:space="preserve">); </w:t>
      </w:r>
      <w:r w:rsidRPr="009E509C">
        <w:rPr>
          <w:b/>
          <w:color w:val="000000"/>
          <w:lang w:val="en-US"/>
        </w:rPr>
        <w:t>G</w:t>
      </w:r>
      <w:r w:rsidRPr="009E509C">
        <w:rPr>
          <w:b/>
          <w:lang w:val="en-US"/>
        </w:rPr>
        <w:t xml:space="preserve">. </w:t>
      </w:r>
      <w:r w:rsidRPr="009E509C">
        <w:rPr>
          <w:color w:val="000000"/>
          <w:lang w:val="en-US"/>
        </w:rPr>
        <w:t>Overview</w:t>
      </w:r>
      <w:r w:rsidRPr="00711F08">
        <w:rPr>
          <w:lang w:val="en-US"/>
        </w:rPr>
        <w:t xml:space="preserve"> </w:t>
      </w:r>
      <w:r>
        <w:rPr>
          <w:lang w:val="en-US"/>
        </w:rPr>
        <w:t>of the p</w:t>
      </w:r>
      <w:r w:rsidRPr="00711F08">
        <w:rPr>
          <w:lang w:val="en-US"/>
        </w:rPr>
        <w:t>etal</w:t>
      </w:r>
      <w:r>
        <w:rPr>
          <w:lang w:val="en-US"/>
        </w:rPr>
        <w:t>;</w:t>
      </w:r>
      <w:r w:rsidRPr="009E509C">
        <w:rPr>
          <w:b/>
          <w:lang w:val="en-US"/>
        </w:rPr>
        <w:t xml:space="preserve"> </w:t>
      </w:r>
      <w:r w:rsidRPr="009E509C">
        <w:rPr>
          <w:b/>
          <w:color w:val="000000"/>
          <w:lang w:val="en-US"/>
        </w:rPr>
        <w:t>H</w:t>
      </w:r>
      <w:r w:rsidRPr="009E509C">
        <w:rPr>
          <w:color w:val="000000"/>
          <w:lang w:val="en-US"/>
        </w:rPr>
        <w:t xml:space="preserve">. </w:t>
      </w:r>
      <w:r w:rsidRPr="009E509C">
        <w:rPr>
          <w:lang w:val="en-US"/>
        </w:rPr>
        <w:t>Adaxial</w:t>
      </w:r>
      <w:r>
        <w:rPr>
          <w:lang w:val="en-US"/>
        </w:rPr>
        <w:t xml:space="preserve"> </w:t>
      </w:r>
      <w:r w:rsidRPr="009E509C">
        <w:rPr>
          <w:color w:val="000000"/>
          <w:lang w:val="en-US"/>
        </w:rPr>
        <w:t xml:space="preserve">surface showing stomata (black arrow); </w:t>
      </w:r>
      <w:r w:rsidRPr="009E509C">
        <w:rPr>
          <w:b/>
          <w:color w:val="000000"/>
          <w:lang w:val="en-US"/>
        </w:rPr>
        <w:t>I</w:t>
      </w:r>
      <w:r w:rsidRPr="009E509C">
        <w:rPr>
          <w:color w:val="000000"/>
          <w:lang w:val="en-US"/>
        </w:rPr>
        <w:t xml:space="preserve">. Abaxial surface </w:t>
      </w:r>
      <w:r>
        <w:rPr>
          <w:color w:val="000000"/>
          <w:lang w:val="en-US"/>
        </w:rPr>
        <w:t>with</w:t>
      </w:r>
      <w:r w:rsidRPr="009E509C">
        <w:rPr>
          <w:color w:val="000000"/>
          <w:lang w:val="en-US"/>
        </w:rPr>
        <w:t xml:space="preserve"> detail </w:t>
      </w:r>
      <w:r>
        <w:rPr>
          <w:color w:val="000000"/>
          <w:lang w:val="en-US"/>
        </w:rPr>
        <w:t>(</w:t>
      </w:r>
      <w:r w:rsidRPr="009E509C">
        <w:rPr>
          <w:color w:val="000000"/>
          <w:lang w:val="en-US"/>
        </w:rPr>
        <w:t xml:space="preserve">upper right </w:t>
      </w:r>
      <w:r>
        <w:rPr>
          <w:color w:val="000000"/>
          <w:lang w:val="en-US"/>
        </w:rPr>
        <w:t>corner)</w:t>
      </w:r>
      <w:r w:rsidRPr="009E509C">
        <w:rPr>
          <w:color w:val="000000"/>
          <w:lang w:val="en-US"/>
        </w:rPr>
        <w:t xml:space="preserve"> </w:t>
      </w:r>
      <w:r w:rsidRPr="009E509C">
        <w:rPr>
          <w:lang w:val="en-US"/>
        </w:rPr>
        <w:t>showing</w:t>
      </w:r>
      <w:r w:rsidRPr="009E509C">
        <w:rPr>
          <w:color w:val="000000"/>
          <w:lang w:val="en-US"/>
        </w:rPr>
        <w:t xml:space="preserve"> </w:t>
      </w:r>
      <w:proofErr w:type="spellStart"/>
      <w:r w:rsidRPr="009E509C">
        <w:rPr>
          <w:color w:val="000000"/>
          <w:lang w:val="en-US"/>
        </w:rPr>
        <w:t>anisocytic</w:t>
      </w:r>
      <w:proofErr w:type="spellEnd"/>
      <w:r w:rsidRPr="009E509C">
        <w:rPr>
          <w:color w:val="000000"/>
          <w:lang w:val="en-US"/>
        </w:rPr>
        <w:t xml:space="preserve"> and </w:t>
      </w:r>
      <w:proofErr w:type="spellStart"/>
      <w:r w:rsidRPr="009E509C">
        <w:rPr>
          <w:color w:val="000000"/>
          <w:lang w:val="en-US"/>
        </w:rPr>
        <w:t>tetracytic</w:t>
      </w:r>
      <w:proofErr w:type="spellEnd"/>
      <w:r w:rsidRPr="009E509C">
        <w:rPr>
          <w:color w:val="000000"/>
          <w:lang w:val="en-US"/>
        </w:rPr>
        <w:t xml:space="preserve"> stomata</w:t>
      </w:r>
      <w:r w:rsidRPr="00404442">
        <w:rPr>
          <w:color w:val="000000"/>
          <w:lang w:val="en-US"/>
        </w:rPr>
        <w:t xml:space="preserve">; </w:t>
      </w:r>
      <w:r w:rsidRPr="00404442">
        <w:rPr>
          <w:b/>
          <w:color w:val="000000"/>
          <w:lang w:val="en-US"/>
        </w:rPr>
        <w:t>J-L.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Smaller non-concave petal</w:t>
      </w:r>
      <w:r w:rsidRPr="009E509C">
        <w:rPr>
          <w:color w:val="000000"/>
          <w:lang w:val="en-US"/>
        </w:rPr>
        <w:t xml:space="preserve">: </w:t>
      </w:r>
      <w:r w:rsidRPr="009E509C">
        <w:rPr>
          <w:b/>
          <w:color w:val="000000"/>
          <w:lang w:val="en-US"/>
        </w:rPr>
        <w:t>K</w:t>
      </w:r>
      <w:r w:rsidRPr="009E509C">
        <w:rPr>
          <w:color w:val="000000"/>
          <w:lang w:val="en-US"/>
        </w:rPr>
        <w:t xml:space="preserve">. </w:t>
      </w:r>
      <w:r>
        <w:rPr>
          <w:color w:val="000000"/>
          <w:lang w:val="en-US"/>
        </w:rPr>
        <w:t>A</w:t>
      </w:r>
      <w:r w:rsidRPr="009E509C">
        <w:rPr>
          <w:color w:val="000000"/>
          <w:lang w:val="en-US"/>
        </w:rPr>
        <w:t xml:space="preserve">baxial </w:t>
      </w:r>
      <w:r>
        <w:rPr>
          <w:color w:val="000000"/>
          <w:lang w:val="en-US"/>
        </w:rPr>
        <w:t>sur</w:t>
      </w:r>
      <w:r w:rsidRPr="009E509C">
        <w:rPr>
          <w:color w:val="000000"/>
          <w:lang w:val="en-US"/>
        </w:rPr>
        <w:t xml:space="preserve">face showing </w:t>
      </w:r>
      <w:r>
        <w:rPr>
          <w:color w:val="000000"/>
          <w:lang w:val="en-US"/>
        </w:rPr>
        <w:t>a bordered pit</w:t>
      </w:r>
      <w:r w:rsidRPr="00260081">
        <w:rPr>
          <w:color w:val="000000"/>
          <w:lang w:val="en-US"/>
        </w:rPr>
        <w:t xml:space="preserve"> chamber </w:t>
      </w:r>
      <w:r w:rsidRPr="009E509C">
        <w:rPr>
          <w:color w:val="000000"/>
          <w:lang w:val="en-US"/>
        </w:rPr>
        <w:t>(green arrows)</w:t>
      </w:r>
      <w:r>
        <w:rPr>
          <w:color w:val="000000"/>
          <w:lang w:val="en-US"/>
        </w:rPr>
        <w:t>;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>L</w:t>
      </w:r>
      <w:r w:rsidRPr="009E509C">
        <w:rPr>
          <w:color w:val="000000"/>
          <w:lang w:val="en-US"/>
        </w:rPr>
        <w:t xml:space="preserve">. Abaxial </w:t>
      </w:r>
      <w:r>
        <w:rPr>
          <w:color w:val="000000"/>
          <w:lang w:val="en-US"/>
        </w:rPr>
        <w:t>sur</w:t>
      </w:r>
      <w:r w:rsidRPr="009E509C">
        <w:rPr>
          <w:color w:val="000000"/>
          <w:lang w:val="en-US"/>
        </w:rPr>
        <w:t xml:space="preserve">face; </w:t>
      </w:r>
      <w:r w:rsidRPr="009E509C">
        <w:rPr>
          <w:b/>
          <w:color w:val="000000"/>
          <w:lang w:val="en-US"/>
        </w:rPr>
        <w:t>M-O.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Smaller non-concave petal</w:t>
      </w:r>
      <w:r w:rsidRPr="009E509C">
        <w:rPr>
          <w:color w:val="000000"/>
          <w:lang w:val="en-US"/>
        </w:rPr>
        <w:t xml:space="preserve">: </w:t>
      </w:r>
      <w:r w:rsidRPr="009E509C">
        <w:rPr>
          <w:b/>
          <w:color w:val="000000"/>
          <w:lang w:val="en-US"/>
        </w:rPr>
        <w:t>N</w:t>
      </w:r>
      <w:r>
        <w:rPr>
          <w:color w:val="000000"/>
          <w:lang w:val="en-US"/>
        </w:rPr>
        <w:t>. Detail showing trichomes (tr) o</w:t>
      </w:r>
      <w:r w:rsidRPr="009E509C">
        <w:rPr>
          <w:color w:val="000000"/>
          <w:lang w:val="en-US"/>
        </w:rPr>
        <w:t xml:space="preserve">n the </w:t>
      </w:r>
      <w:r>
        <w:rPr>
          <w:color w:val="000000"/>
          <w:lang w:val="en-US"/>
        </w:rPr>
        <w:t>vein</w:t>
      </w:r>
      <w:r w:rsidRPr="009E509C">
        <w:rPr>
          <w:color w:val="000000"/>
          <w:lang w:val="en-US"/>
        </w:rPr>
        <w:t xml:space="preserve"> (pink arrow), </w:t>
      </w:r>
      <w:r w:rsidRPr="009E509C">
        <w:rPr>
          <w:b/>
          <w:color w:val="000000"/>
          <w:lang w:val="en-US"/>
        </w:rPr>
        <w:t>O</w:t>
      </w:r>
      <w:r w:rsidRPr="009E509C">
        <w:rPr>
          <w:color w:val="000000"/>
          <w:lang w:val="en-US"/>
        </w:rPr>
        <w:t xml:space="preserve">. </w:t>
      </w:r>
      <w:r>
        <w:rPr>
          <w:color w:val="000000"/>
          <w:lang w:val="en-US"/>
        </w:rPr>
        <w:t>D</w:t>
      </w:r>
      <w:r w:rsidRPr="009E509C">
        <w:rPr>
          <w:color w:val="000000"/>
          <w:lang w:val="en-US"/>
        </w:rPr>
        <w:t xml:space="preserve">etail </w:t>
      </w:r>
      <w:r>
        <w:rPr>
          <w:color w:val="000000"/>
          <w:lang w:val="en-US"/>
        </w:rPr>
        <w:t>showing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 xml:space="preserve">a </w:t>
      </w:r>
      <w:r w:rsidRPr="009E509C">
        <w:rPr>
          <w:color w:val="000000"/>
          <w:lang w:val="en-US"/>
        </w:rPr>
        <w:t>glandular trichome (</w:t>
      </w:r>
      <w:proofErr w:type="spellStart"/>
      <w:r w:rsidRPr="009E509C">
        <w:rPr>
          <w:color w:val="000000"/>
          <w:lang w:val="en-US"/>
        </w:rPr>
        <w:t>gl</w:t>
      </w:r>
      <w:proofErr w:type="spellEnd"/>
      <w:r w:rsidRPr="009E509C">
        <w:rPr>
          <w:color w:val="000000"/>
          <w:lang w:val="en-US"/>
        </w:rPr>
        <w:t xml:space="preserve"> tr). </w:t>
      </w:r>
    </w:p>
    <w:p w14:paraId="18E17879" w14:textId="1CD777A0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114FB69" w14:textId="6CFDAD27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135460E" w14:textId="43CD53BD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7124C88" w14:textId="5A0EA727" w:rsidR="00C246B5" w:rsidRDefault="00C246B5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</w:t>
      </w:r>
      <w:r w:rsidR="00E75956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e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5. </w:t>
      </w:r>
    </w:p>
    <w:p w14:paraId="1E6F838B" w14:textId="1595B3F9" w:rsidR="00C246B5" w:rsidRDefault="00C246B5" w:rsidP="00232C04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drawing>
          <wp:inline distT="0" distB="0" distL="0" distR="0" wp14:anchorId="68B8CF0A" wp14:editId="14EBADAB">
            <wp:extent cx="4968933" cy="5374838"/>
            <wp:effectExtent l="0" t="0" r="0" b="0"/>
            <wp:docPr id="2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8933" cy="53748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6FE524" w14:textId="77777777" w:rsidR="00BB5A5A" w:rsidRPr="009E509C" w:rsidRDefault="00BB5A5A" w:rsidP="00BB5A5A">
      <w:pPr>
        <w:pStyle w:val="P68B1DB1-Normal2"/>
        <w:jc w:val="both"/>
        <w:rPr>
          <w:color w:val="000000"/>
          <w:lang w:val="en-US"/>
        </w:rPr>
      </w:pPr>
      <w:r w:rsidRPr="009E509C">
        <w:rPr>
          <w:b/>
          <w:color w:val="000000"/>
          <w:lang w:val="en-US"/>
        </w:rPr>
        <w:t xml:space="preserve">Figure 5. </w:t>
      </w:r>
      <w:r>
        <w:rPr>
          <w:color w:val="000000"/>
          <w:lang w:val="en-US"/>
        </w:rPr>
        <w:t>Light microscope analysis</w:t>
      </w:r>
      <w:r w:rsidRPr="009E509C">
        <w:rPr>
          <w:color w:val="000000"/>
          <w:lang w:val="en-US"/>
        </w:rPr>
        <w:t xml:space="preserve"> showing the structural organization of the petals of </w:t>
      </w:r>
      <w:r w:rsidRPr="009E509C">
        <w:rPr>
          <w:i/>
          <w:color w:val="000000"/>
          <w:lang w:val="en-US"/>
        </w:rPr>
        <w:t>Senna aversiflora.</w:t>
      </w:r>
      <w:r w:rsidRPr="009E509C">
        <w:rPr>
          <w:color w:val="000000"/>
          <w:lang w:val="en-US"/>
        </w:rPr>
        <w:t xml:space="preserve"> </w:t>
      </w:r>
      <w:r w:rsidRPr="009E509C">
        <w:rPr>
          <w:b/>
          <w:color w:val="000000"/>
          <w:lang w:val="en-US"/>
        </w:rPr>
        <w:t xml:space="preserve">A. </w:t>
      </w:r>
      <w:r w:rsidRPr="009E509C">
        <w:rPr>
          <w:color w:val="000000"/>
          <w:lang w:val="en-US"/>
        </w:rPr>
        <w:t xml:space="preserve">Mesophyll showing the uniseriate epidermis (ep) </w:t>
      </w:r>
      <w:r>
        <w:rPr>
          <w:color w:val="000000"/>
          <w:lang w:val="en-US"/>
        </w:rPr>
        <w:t>on both surfaces</w:t>
      </w:r>
      <w:r w:rsidRPr="009E509C">
        <w:rPr>
          <w:color w:val="000000"/>
          <w:lang w:val="en-US"/>
        </w:rPr>
        <w:t>;</w:t>
      </w:r>
      <w:r w:rsidRPr="009E509C">
        <w:rPr>
          <w:b/>
          <w:color w:val="000000"/>
          <w:lang w:val="en-US"/>
        </w:rPr>
        <w:t xml:space="preserve"> B. </w:t>
      </w:r>
      <w:r w:rsidRPr="009E509C">
        <w:rPr>
          <w:color w:val="000000"/>
          <w:lang w:val="en-US"/>
        </w:rPr>
        <w:t xml:space="preserve">Epidermis with </w:t>
      </w:r>
      <w:r>
        <w:rPr>
          <w:color w:val="000000"/>
          <w:lang w:val="en-US"/>
        </w:rPr>
        <w:t xml:space="preserve">a </w:t>
      </w:r>
      <w:r w:rsidRPr="009E509C">
        <w:rPr>
          <w:color w:val="000000"/>
          <w:lang w:val="en-US"/>
        </w:rPr>
        <w:t>simple trichome;</w:t>
      </w:r>
      <w:r w:rsidRPr="009E509C">
        <w:rPr>
          <w:b/>
          <w:color w:val="000000"/>
          <w:lang w:val="en-US"/>
        </w:rPr>
        <w:t xml:space="preserve"> C. </w:t>
      </w:r>
      <w:r w:rsidRPr="009E509C">
        <w:rPr>
          <w:color w:val="000000"/>
          <w:lang w:val="en-US"/>
        </w:rPr>
        <w:t xml:space="preserve">Epidermis with </w:t>
      </w:r>
      <w:r>
        <w:rPr>
          <w:color w:val="000000"/>
          <w:lang w:val="en-US"/>
        </w:rPr>
        <w:t xml:space="preserve">a </w:t>
      </w:r>
      <w:r w:rsidRPr="009E509C">
        <w:rPr>
          <w:color w:val="000000"/>
          <w:lang w:val="en-US"/>
        </w:rPr>
        <w:t xml:space="preserve">glandular trichome; </w:t>
      </w:r>
      <w:r w:rsidRPr="009E509C">
        <w:rPr>
          <w:b/>
          <w:color w:val="000000"/>
          <w:lang w:val="en-US"/>
        </w:rPr>
        <w:t>D</w:t>
      </w:r>
      <w:r w:rsidRPr="009E509C">
        <w:rPr>
          <w:color w:val="000000"/>
          <w:lang w:val="en-US"/>
        </w:rPr>
        <w:t xml:space="preserve">. Homogeneous mesophyll showing </w:t>
      </w:r>
      <w:proofErr w:type="spellStart"/>
      <w:r w:rsidRPr="009E509C">
        <w:rPr>
          <w:color w:val="000000"/>
          <w:lang w:val="en-US"/>
        </w:rPr>
        <w:t>braciform</w:t>
      </w:r>
      <w:proofErr w:type="spellEnd"/>
      <w:r w:rsidRPr="009E509C">
        <w:rPr>
          <w:color w:val="000000"/>
          <w:lang w:val="en-US"/>
        </w:rPr>
        <w:t xml:space="preserve"> cells;</w:t>
      </w:r>
      <w:r w:rsidRPr="009E509C">
        <w:rPr>
          <w:b/>
          <w:color w:val="000000"/>
          <w:lang w:val="en-US"/>
        </w:rPr>
        <w:t xml:space="preserve"> </w:t>
      </w:r>
      <w:r>
        <w:rPr>
          <w:b/>
          <w:color w:val="000000"/>
          <w:lang w:val="en-US"/>
        </w:rPr>
        <w:t>E</w:t>
      </w:r>
      <w:r w:rsidRPr="009E509C">
        <w:rPr>
          <w:color w:val="000000"/>
          <w:lang w:val="en-US"/>
        </w:rPr>
        <w:t>.</w:t>
      </w:r>
      <w:r w:rsidRPr="009E509C">
        <w:rPr>
          <w:b/>
          <w:color w:val="000000"/>
          <w:lang w:val="en-US"/>
        </w:rPr>
        <w:t xml:space="preserve"> </w:t>
      </w:r>
      <w:r w:rsidRPr="009E509C">
        <w:rPr>
          <w:color w:val="000000"/>
          <w:lang w:val="en-US"/>
        </w:rPr>
        <w:t>Detail of</w:t>
      </w:r>
      <w:r>
        <w:rPr>
          <w:color w:val="000000"/>
          <w:lang w:val="en-US"/>
        </w:rPr>
        <w:t xml:space="preserve"> the</w:t>
      </w:r>
      <w:r w:rsidRPr="009E509C">
        <w:rPr>
          <w:color w:val="000000"/>
          <w:lang w:val="en-US"/>
        </w:rPr>
        <w:t xml:space="preserve"> </w:t>
      </w:r>
      <w:r w:rsidRPr="009E509C">
        <w:rPr>
          <w:lang w:val="en-US"/>
        </w:rPr>
        <w:t>mesophyll</w:t>
      </w:r>
      <w:r w:rsidRPr="009E509C">
        <w:rPr>
          <w:color w:val="000000"/>
          <w:lang w:val="en-US"/>
        </w:rPr>
        <w:t xml:space="preserve"> showing larger intercellular spaces;</w:t>
      </w:r>
      <w:r w:rsidRPr="009E509C">
        <w:rPr>
          <w:b/>
          <w:color w:val="000000"/>
          <w:lang w:val="en-US"/>
        </w:rPr>
        <w:t xml:space="preserve"> F. </w:t>
      </w:r>
      <w:r w:rsidRPr="009E509C">
        <w:rPr>
          <w:color w:val="000000"/>
          <w:lang w:val="en-US"/>
        </w:rPr>
        <w:t xml:space="preserve">Extended </w:t>
      </w:r>
      <w:r>
        <w:rPr>
          <w:color w:val="000000"/>
          <w:lang w:val="en-US"/>
        </w:rPr>
        <w:t xml:space="preserve">view of the </w:t>
      </w:r>
      <w:r w:rsidRPr="009E509C">
        <w:rPr>
          <w:color w:val="000000"/>
          <w:lang w:val="en-US"/>
        </w:rPr>
        <w:t>mesophyll;</w:t>
      </w:r>
      <w:r w:rsidRPr="009E509C">
        <w:rPr>
          <w:b/>
          <w:color w:val="000000"/>
          <w:lang w:val="en-US"/>
        </w:rPr>
        <w:t xml:space="preserve"> G-H. </w:t>
      </w:r>
      <w:r w:rsidRPr="00A16BB1">
        <w:rPr>
          <w:color w:val="000000"/>
          <w:lang w:val="en-US"/>
        </w:rPr>
        <w:t>M</w:t>
      </w:r>
      <w:r w:rsidRPr="009E509C">
        <w:rPr>
          <w:color w:val="000000"/>
          <w:lang w:val="en-US"/>
        </w:rPr>
        <w:t>esophylls</w:t>
      </w:r>
      <w:r>
        <w:rPr>
          <w:color w:val="000000"/>
          <w:lang w:val="en-US"/>
        </w:rPr>
        <w:t xml:space="preserve"> of d</w:t>
      </w:r>
      <w:r w:rsidRPr="009E509C">
        <w:rPr>
          <w:color w:val="000000"/>
          <w:lang w:val="en-US"/>
        </w:rPr>
        <w:t>amaged flower</w:t>
      </w:r>
      <w:r>
        <w:rPr>
          <w:color w:val="000000"/>
          <w:lang w:val="en-US"/>
        </w:rPr>
        <w:t>s</w:t>
      </w:r>
      <w:r w:rsidRPr="009E509C">
        <w:rPr>
          <w:color w:val="000000"/>
          <w:lang w:val="en-US"/>
        </w:rPr>
        <w:t xml:space="preserve"> showing </w:t>
      </w:r>
      <w:r w:rsidRPr="00A16BB1">
        <w:rPr>
          <w:color w:val="000000"/>
          <w:lang w:val="en-US"/>
        </w:rPr>
        <w:t xml:space="preserve">undulations </w:t>
      </w:r>
      <w:r w:rsidRPr="009E509C">
        <w:rPr>
          <w:color w:val="000000"/>
          <w:lang w:val="en-US"/>
        </w:rPr>
        <w:t>and depressions (arrows</w:t>
      </w:r>
      <w:r w:rsidRPr="009E509C">
        <w:rPr>
          <w:lang w:val="en-US"/>
        </w:rPr>
        <w:t>)</w:t>
      </w:r>
      <w:r w:rsidRPr="009E509C">
        <w:rPr>
          <w:color w:val="000000"/>
          <w:lang w:val="en-US"/>
        </w:rPr>
        <w:t xml:space="preserve">; </w:t>
      </w:r>
      <w:r w:rsidRPr="009E509C">
        <w:rPr>
          <w:b/>
          <w:color w:val="000000"/>
          <w:lang w:val="en-US"/>
        </w:rPr>
        <w:t>I.</w:t>
      </w:r>
      <w:r w:rsidRPr="009E509C">
        <w:rPr>
          <w:color w:val="000000"/>
          <w:lang w:val="en-US"/>
        </w:rPr>
        <w:t xml:space="preserve"> Overview of </w:t>
      </w:r>
      <w:r>
        <w:rPr>
          <w:color w:val="000000"/>
          <w:lang w:val="en-US"/>
        </w:rPr>
        <w:t xml:space="preserve">a </w:t>
      </w:r>
      <w:r w:rsidRPr="009E509C">
        <w:rPr>
          <w:color w:val="000000"/>
          <w:lang w:val="en-US"/>
        </w:rPr>
        <w:t xml:space="preserve">biconvex vein; </w:t>
      </w:r>
      <w:r w:rsidRPr="009E509C">
        <w:rPr>
          <w:b/>
          <w:color w:val="000000"/>
          <w:lang w:val="en-US"/>
        </w:rPr>
        <w:t>J.</w:t>
      </w:r>
      <w:r w:rsidRPr="009E509C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L</w:t>
      </w:r>
      <w:r w:rsidRPr="009E509C">
        <w:rPr>
          <w:color w:val="000000"/>
          <w:lang w:val="en-US"/>
        </w:rPr>
        <w:t xml:space="preserve">ateral </w:t>
      </w:r>
      <w:r>
        <w:rPr>
          <w:color w:val="000000"/>
          <w:lang w:val="en-US"/>
        </w:rPr>
        <w:t xml:space="preserve">vein of the concave petal with </w:t>
      </w:r>
      <w:r w:rsidRPr="009E509C">
        <w:rPr>
          <w:color w:val="000000"/>
          <w:lang w:val="en-US"/>
        </w:rPr>
        <w:t>biconvex</w:t>
      </w:r>
      <w:r>
        <w:rPr>
          <w:color w:val="000000"/>
          <w:lang w:val="en-US"/>
        </w:rPr>
        <w:t xml:space="preserve"> shape</w:t>
      </w:r>
      <w:r w:rsidRPr="009E509C">
        <w:rPr>
          <w:color w:val="000000"/>
          <w:lang w:val="en-US"/>
        </w:rPr>
        <w:t xml:space="preserve">. </w:t>
      </w:r>
    </w:p>
    <w:p w14:paraId="7880A1A6" w14:textId="1E1959A6" w:rsidR="00C246B5" w:rsidRDefault="00C246B5" w:rsidP="00C246B5">
      <w:pPr>
        <w:jc w:val="both"/>
        <w:rPr>
          <w:rFonts w:ascii="Times New Roman" w:eastAsia="Times New Roman" w:hAnsi="Times New Roman"/>
          <w:color w:val="FF0000"/>
          <w:sz w:val="24"/>
          <w:szCs w:val="24"/>
        </w:rPr>
      </w:pPr>
    </w:p>
    <w:p w14:paraId="4D90FC90" w14:textId="77777777" w:rsidR="00BB5A5A" w:rsidRDefault="00BB5A5A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661979D0" w14:textId="77777777" w:rsidR="00BB5A5A" w:rsidRDefault="00BB5A5A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52A0D4DC" w14:textId="2B304107" w:rsidR="00C63219" w:rsidRDefault="00E75956" w:rsidP="00C246B5">
      <w:pPr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lastRenderedPageBreak/>
        <w:t>Figure</w:t>
      </w:r>
      <w:r w:rsidR="00C246B5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6. </w:t>
      </w:r>
    </w:p>
    <w:p w14:paraId="6EAA04FA" w14:textId="753B7C90" w:rsidR="00C246B5" w:rsidRDefault="00C246B5" w:rsidP="00C246B5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drawing>
          <wp:inline distT="0" distB="0" distL="0" distR="0" wp14:anchorId="5A67C600" wp14:editId="57EE7700">
            <wp:extent cx="4770120" cy="6118860"/>
            <wp:effectExtent l="0" t="0" r="0" b="0"/>
            <wp:docPr id="1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l="1190"/>
                    <a:stretch>
                      <a:fillRect/>
                    </a:stretch>
                  </pic:blipFill>
                  <pic:spPr>
                    <a:xfrm>
                      <a:off x="0" y="0"/>
                      <a:ext cx="4770653" cy="61195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EA46AD9" w14:textId="77777777" w:rsidR="00BB5A5A" w:rsidRPr="009E509C" w:rsidRDefault="00BB5A5A" w:rsidP="00BB5A5A">
      <w:pPr>
        <w:pStyle w:val="P68B1DB1-Normal3"/>
        <w:jc w:val="both"/>
        <w:rPr>
          <w:lang w:val="en-US"/>
        </w:rPr>
      </w:pPr>
      <w:r w:rsidRPr="009E509C">
        <w:rPr>
          <w:b/>
          <w:lang w:val="en-US"/>
        </w:rPr>
        <w:t xml:space="preserve">Figure 6. </w:t>
      </w:r>
      <w:r w:rsidRPr="009E509C">
        <w:rPr>
          <w:lang w:val="en-US"/>
        </w:rPr>
        <w:t xml:space="preserve"> Light microscop</w:t>
      </w:r>
      <w:r>
        <w:rPr>
          <w:lang w:val="en-US"/>
        </w:rPr>
        <w:t>e analysis</w:t>
      </w:r>
      <w:r w:rsidRPr="009E509C">
        <w:rPr>
          <w:lang w:val="en-US"/>
        </w:rPr>
        <w:t xml:space="preserve"> </w:t>
      </w:r>
      <w:r>
        <w:rPr>
          <w:lang w:val="en-US"/>
        </w:rPr>
        <w:t>of</w:t>
      </w:r>
      <w:r w:rsidRPr="009E509C">
        <w:rPr>
          <w:lang w:val="en-US"/>
        </w:rPr>
        <w:t xml:space="preserve"> cross</w:t>
      </w:r>
      <w:r>
        <w:rPr>
          <w:lang w:val="en-US"/>
        </w:rPr>
        <w:t xml:space="preserve"> </w:t>
      </w:r>
      <w:r w:rsidRPr="009E509C">
        <w:rPr>
          <w:lang w:val="en-US"/>
        </w:rPr>
        <w:t>sections of feeding and pollinati</w:t>
      </w:r>
      <w:r>
        <w:rPr>
          <w:lang w:val="en-US"/>
        </w:rPr>
        <w:t>ng</w:t>
      </w:r>
      <w:r w:rsidRPr="009E509C">
        <w:rPr>
          <w:lang w:val="en-US"/>
        </w:rPr>
        <w:t xml:space="preserve"> anthers of </w:t>
      </w:r>
      <w:r w:rsidRPr="009E509C">
        <w:rPr>
          <w:i/>
          <w:lang w:val="en-US"/>
        </w:rPr>
        <w:t>Senna aversiflora</w:t>
      </w:r>
      <w:r w:rsidRPr="009E509C">
        <w:rPr>
          <w:lang w:val="en-US"/>
        </w:rPr>
        <w:t xml:space="preserve">. </w:t>
      </w:r>
      <w:r w:rsidRPr="009E509C">
        <w:rPr>
          <w:b/>
          <w:lang w:val="en-US"/>
        </w:rPr>
        <w:t>A</w:t>
      </w:r>
      <w:r w:rsidRPr="009E509C">
        <w:rPr>
          <w:lang w:val="en-US"/>
        </w:rPr>
        <w:t xml:space="preserve">. Overview of </w:t>
      </w:r>
      <w:r>
        <w:rPr>
          <w:lang w:val="en-US"/>
        </w:rPr>
        <w:t>a</w:t>
      </w:r>
      <w:r w:rsidRPr="009E509C">
        <w:rPr>
          <w:lang w:val="en-US"/>
        </w:rPr>
        <w:t xml:space="preserve"> pollinati</w:t>
      </w:r>
      <w:r>
        <w:rPr>
          <w:lang w:val="en-US"/>
        </w:rPr>
        <w:t>ng</w:t>
      </w:r>
      <w:r w:rsidRPr="009E509C">
        <w:rPr>
          <w:lang w:val="en-US"/>
        </w:rPr>
        <w:t xml:space="preserve"> anther</w:t>
      </w:r>
      <w:r w:rsidRPr="00246896">
        <w:rPr>
          <w:lang w:val="en-US"/>
        </w:rPr>
        <w:t xml:space="preserve"> </w:t>
      </w:r>
      <w:r>
        <w:rPr>
          <w:lang w:val="en-US"/>
        </w:rPr>
        <w:t>showing the locules</w:t>
      </w:r>
      <w:r w:rsidRPr="009E509C">
        <w:rPr>
          <w:lang w:val="en-US"/>
        </w:rPr>
        <w:t xml:space="preserve"> (Lc); </w:t>
      </w:r>
      <w:r w:rsidRPr="009E509C">
        <w:rPr>
          <w:b/>
          <w:lang w:val="en-US"/>
        </w:rPr>
        <w:t>B</w:t>
      </w:r>
      <w:r w:rsidRPr="009E509C">
        <w:rPr>
          <w:lang w:val="en-US"/>
        </w:rPr>
        <w:t xml:space="preserve">. Overview of </w:t>
      </w:r>
      <w:r>
        <w:rPr>
          <w:lang w:val="en-US"/>
        </w:rPr>
        <w:t>a</w:t>
      </w:r>
      <w:r w:rsidRPr="009E509C">
        <w:rPr>
          <w:lang w:val="en-US"/>
        </w:rPr>
        <w:t xml:space="preserve"> f</w:t>
      </w:r>
      <w:r>
        <w:rPr>
          <w:lang w:val="en-US"/>
        </w:rPr>
        <w:t>eeding anther showing the locules</w:t>
      </w:r>
      <w:r w:rsidRPr="009E509C">
        <w:rPr>
          <w:lang w:val="en-US"/>
        </w:rPr>
        <w:t xml:space="preserve"> (Lc); </w:t>
      </w:r>
      <w:r w:rsidRPr="009E509C">
        <w:rPr>
          <w:b/>
          <w:lang w:val="en-US"/>
        </w:rPr>
        <w:t>C</w:t>
      </w:r>
      <w:r w:rsidRPr="009E509C">
        <w:rPr>
          <w:lang w:val="en-US"/>
        </w:rPr>
        <w:t xml:space="preserve">. </w:t>
      </w:r>
      <w:r>
        <w:rPr>
          <w:lang w:val="en-US"/>
        </w:rPr>
        <w:t>Detail showing the papillose</w:t>
      </w:r>
      <w:r w:rsidRPr="009E509C">
        <w:rPr>
          <w:lang w:val="en-US"/>
        </w:rPr>
        <w:t xml:space="preserve"> epiderm</w:t>
      </w:r>
      <w:r>
        <w:rPr>
          <w:lang w:val="en-US"/>
        </w:rPr>
        <w:t>is (ep), fibrous endothelium (</w:t>
      </w:r>
      <w:proofErr w:type="spellStart"/>
      <w:r>
        <w:rPr>
          <w:lang w:val="en-US"/>
        </w:rPr>
        <w:t>en</w:t>
      </w:r>
      <w:proofErr w:type="spellEnd"/>
      <w:r w:rsidRPr="009E509C">
        <w:rPr>
          <w:lang w:val="en-US"/>
        </w:rPr>
        <w:t>), parietal tissue (</w:t>
      </w:r>
      <w:proofErr w:type="spellStart"/>
      <w:r w:rsidRPr="009E509C">
        <w:rPr>
          <w:lang w:val="en-US"/>
        </w:rPr>
        <w:t>pt</w:t>
      </w:r>
      <w:proofErr w:type="spellEnd"/>
      <w:r w:rsidRPr="009E509C">
        <w:rPr>
          <w:lang w:val="en-US"/>
        </w:rPr>
        <w:t>)</w:t>
      </w:r>
      <w:r>
        <w:rPr>
          <w:lang w:val="en-US"/>
        </w:rPr>
        <w:t>,</w:t>
      </w:r>
      <w:r w:rsidRPr="009E509C">
        <w:rPr>
          <w:lang w:val="en-US"/>
        </w:rPr>
        <w:t xml:space="preserve"> and </w:t>
      </w:r>
      <w:r>
        <w:rPr>
          <w:lang w:val="en-US"/>
        </w:rPr>
        <w:t>tapetum</w:t>
      </w:r>
      <w:r w:rsidRPr="009E509C">
        <w:rPr>
          <w:lang w:val="en-US"/>
        </w:rPr>
        <w:t xml:space="preserve"> (</w:t>
      </w:r>
      <w:proofErr w:type="spellStart"/>
      <w:r w:rsidRPr="009E509C">
        <w:rPr>
          <w:lang w:val="en-US"/>
        </w:rPr>
        <w:t>tp</w:t>
      </w:r>
      <w:proofErr w:type="spellEnd"/>
      <w:r w:rsidRPr="009E509C">
        <w:rPr>
          <w:lang w:val="en-US"/>
        </w:rPr>
        <w:t xml:space="preserve">); </w:t>
      </w:r>
      <w:r w:rsidRPr="009E509C">
        <w:rPr>
          <w:b/>
          <w:lang w:val="en-US"/>
        </w:rPr>
        <w:t>D</w:t>
      </w:r>
      <w:r w:rsidRPr="009E509C">
        <w:rPr>
          <w:lang w:val="en-US"/>
        </w:rPr>
        <w:t xml:space="preserve">. Detail of the connective region showing parenchymal tissue (pa) and </w:t>
      </w:r>
      <w:r>
        <w:rPr>
          <w:lang w:val="en-US"/>
        </w:rPr>
        <w:t xml:space="preserve">the </w:t>
      </w:r>
      <w:r w:rsidRPr="009E509C">
        <w:rPr>
          <w:lang w:val="en-US"/>
        </w:rPr>
        <w:t xml:space="preserve">vascular </w:t>
      </w:r>
      <w:r>
        <w:rPr>
          <w:lang w:val="en-US"/>
        </w:rPr>
        <w:t>bundle</w:t>
      </w:r>
      <w:r w:rsidRPr="009E509C">
        <w:rPr>
          <w:lang w:val="en-US"/>
        </w:rPr>
        <w:t xml:space="preserve"> (</w:t>
      </w:r>
      <w:proofErr w:type="spellStart"/>
      <w:r w:rsidRPr="009E509C">
        <w:rPr>
          <w:lang w:val="en-US"/>
        </w:rPr>
        <w:t>vb</w:t>
      </w:r>
      <w:proofErr w:type="spellEnd"/>
      <w:r w:rsidRPr="009E509C">
        <w:rPr>
          <w:lang w:val="en-US"/>
        </w:rPr>
        <w:t xml:space="preserve">); </w:t>
      </w:r>
      <w:r w:rsidRPr="009E509C">
        <w:rPr>
          <w:b/>
          <w:lang w:val="en-US"/>
        </w:rPr>
        <w:t>E</w:t>
      </w:r>
      <w:r w:rsidRPr="009E509C">
        <w:rPr>
          <w:lang w:val="en-US"/>
        </w:rPr>
        <w:t xml:space="preserve">. </w:t>
      </w:r>
      <w:r>
        <w:rPr>
          <w:lang w:val="en-US"/>
        </w:rPr>
        <w:t>Detail</w:t>
      </w:r>
      <w:r w:rsidRPr="009E509C">
        <w:rPr>
          <w:lang w:val="en-US"/>
        </w:rPr>
        <w:t xml:space="preserve"> of the vascular system showing three central bundles, highlighting the xylem (</w:t>
      </w:r>
      <w:proofErr w:type="spellStart"/>
      <w:r w:rsidRPr="009E509C">
        <w:rPr>
          <w:lang w:val="en-US"/>
        </w:rPr>
        <w:t>xy</w:t>
      </w:r>
      <w:proofErr w:type="spellEnd"/>
      <w:r w:rsidRPr="009E509C">
        <w:rPr>
          <w:lang w:val="en-US"/>
        </w:rPr>
        <w:t>) and phloem (</w:t>
      </w:r>
      <w:proofErr w:type="spellStart"/>
      <w:r w:rsidRPr="009E509C">
        <w:rPr>
          <w:lang w:val="en-US"/>
        </w:rPr>
        <w:t>ph</w:t>
      </w:r>
      <w:proofErr w:type="spellEnd"/>
      <w:r w:rsidRPr="009E509C">
        <w:rPr>
          <w:lang w:val="en-US"/>
        </w:rPr>
        <w:t xml:space="preserve">); </w:t>
      </w:r>
      <w:r w:rsidRPr="009E509C">
        <w:rPr>
          <w:b/>
          <w:lang w:val="en-US"/>
        </w:rPr>
        <w:t xml:space="preserve"> F</w:t>
      </w:r>
      <w:r w:rsidRPr="009E509C">
        <w:rPr>
          <w:lang w:val="en-US"/>
        </w:rPr>
        <w:t xml:space="preserve">. Overview of the </w:t>
      </w:r>
      <w:r>
        <w:rPr>
          <w:lang w:val="en-US"/>
        </w:rPr>
        <w:t>filament</w:t>
      </w:r>
      <w:r w:rsidRPr="009E509C">
        <w:rPr>
          <w:lang w:val="en-US"/>
        </w:rPr>
        <w:t xml:space="preserve"> showing</w:t>
      </w:r>
      <w:r>
        <w:rPr>
          <w:lang w:val="en-US"/>
        </w:rPr>
        <w:t xml:space="preserve"> the</w:t>
      </w:r>
      <w:r w:rsidRPr="009E509C">
        <w:rPr>
          <w:lang w:val="en-US"/>
        </w:rPr>
        <w:t xml:space="preserve"> concave-convex shape, epidermis (ep), collenchyma (co), parenchyma (pa), and vascular bundle (</w:t>
      </w:r>
      <w:proofErr w:type="spellStart"/>
      <w:r w:rsidRPr="009E509C">
        <w:rPr>
          <w:lang w:val="en-US"/>
        </w:rPr>
        <w:t>vb</w:t>
      </w:r>
      <w:proofErr w:type="spellEnd"/>
      <w:r w:rsidRPr="009E509C">
        <w:rPr>
          <w:lang w:val="en-US"/>
        </w:rPr>
        <w:t>).</w:t>
      </w:r>
    </w:p>
    <w:p w14:paraId="0626840C" w14:textId="77777777" w:rsidR="00BB5A5A" w:rsidRDefault="00BB5A5A" w:rsidP="00BB5A5A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6178690" w14:textId="3F921E40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639F5238" w14:textId="7222076E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E84060B" w14:textId="49E889DF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78FDFA7D" w14:textId="427F7C61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0EEBD225" w14:textId="07E98C84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7F02D625" w14:textId="04187619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9775E6C" w14:textId="77777777" w:rsidR="00BB5A5A" w:rsidRDefault="00BB5A5A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2B0FC409" w14:textId="50AAC7E2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</w:t>
      </w:r>
      <w:r w:rsidR="00E75956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e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7. </w:t>
      </w:r>
    </w:p>
    <w:p w14:paraId="73239D38" w14:textId="759048D8" w:rsidR="00C63219" w:rsidRDefault="00C63219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drawing>
          <wp:inline distT="0" distB="0" distL="0" distR="0" wp14:anchorId="79DDFD1E" wp14:editId="05B11571">
            <wp:extent cx="4328160" cy="5593080"/>
            <wp:effectExtent l="0" t="0" r="0" b="762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8675" cy="5593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B477A89" w14:textId="40349B2F" w:rsidR="00C63219" w:rsidRDefault="00C63219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6D25548B" w14:textId="77777777" w:rsidR="00BB5A5A" w:rsidRPr="005A69ED" w:rsidRDefault="00BB5A5A" w:rsidP="00BB5A5A">
      <w:pPr>
        <w:pStyle w:val="P68B1DB1-Normal4"/>
        <w:jc w:val="both"/>
        <w:rPr>
          <w:color w:val="000000"/>
          <w:sz w:val="24"/>
          <w:szCs w:val="24"/>
          <w:lang w:val="en-US"/>
        </w:rPr>
      </w:pPr>
      <w:r w:rsidRPr="005A69ED">
        <w:rPr>
          <w:b/>
          <w:color w:val="000000"/>
          <w:sz w:val="24"/>
          <w:szCs w:val="24"/>
          <w:lang w:val="en-US"/>
        </w:rPr>
        <w:t xml:space="preserve">Figure 7. </w:t>
      </w:r>
      <w:r w:rsidRPr="005A69ED">
        <w:rPr>
          <w:color w:val="000000"/>
          <w:sz w:val="24"/>
          <w:szCs w:val="24"/>
          <w:lang w:val="en-US"/>
        </w:rPr>
        <w:t xml:space="preserve">Light </w:t>
      </w:r>
      <w:r>
        <w:rPr>
          <w:color w:val="000000"/>
          <w:sz w:val="24"/>
          <w:szCs w:val="24"/>
          <w:lang w:val="en-US"/>
        </w:rPr>
        <w:t>m</w:t>
      </w:r>
      <w:r w:rsidRPr="005A69ED">
        <w:rPr>
          <w:color w:val="000000"/>
          <w:sz w:val="24"/>
          <w:szCs w:val="24"/>
          <w:lang w:val="en-US"/>
        </w:rPr>
        <w:t>icroscop</w:t>
      </w:r>
      <w:r>
        <w:rPr>
          <w:color w:val="000000"/>
          <w:sz w:val="24"/>
          <w:szCs w:val="24"/>
          <w:lang w:val="en-US"/>
        </w:rPr>
        <w:t>e analysis</w:t>
      </w:r>
      <w:r w:rsidRPr="005A69ED">
        <w:rPr>
          <w:color w:val="000000"/>
          <w:sz w:val="24"/>
          <w:szCs w:val="24"/>
          <w:lang w:val="en-US"/>
        </w:rPr>
        <w:t xml:space="preserve"> showing </w:t>
      </w:r>
      <w:r>
        <w:rPr>
          <w:color w:val="000000"/>
          <w:sz w:val="24"/>
          <w:szCs w:val="24"/>
          <w:lang w:val="en-US"/>
        </w:rPr>
        <w:t xml:space="preserve">the </w:t>
      </w:r>
      <w:r w:rsidRPr="005A69ED">
        <w:rPr>
          <w:color w:val="000000"/>
          <w:sz w:val="24"/>
          <w:szCs w:val="24"/>
          <w:lang w:val="en-US"/>
        </w:rPr>
        <w:t xml:space="preserve">structural organization of the carpel of </w:t>
      </w:r>
      <w:r w:rsidRPr="005A69ED">
        <w:rPr>
          <w:i/>
          <w:color w:val="000000"/>
          <w:sz w:val="24"/>
          <w:szCs w:val="24"/>
          <w:lang w:val="en-US"/>
        </w:rPr>
        <w:t>Senna</w:t>
      </w:r>
      <w:r w:rsidRPr="005A69ED">
        <w:rPr>
          <w:color w:val="000000"/>
          <w:sz w:val="24"/>
          <w:szCs w:val="24"/>
          <w:lang w:val="en-US"/>
        </w:rPr>
        <w:t xml:space="preserve"> </w:t>
      </w:r>
      <w:r w:rsidRPr="005A69ED">
        <w:rPr>
          <w:i/>
          <w:color w:val="000000"/>
          <w:sz w:val="24"/>
          <w:szCs w:val="24"/>
          <w:lang w:val="en-US"/>
        </w:rPr>
        <w:t>aversiflora</w:t>
      </w:r>
      <w:r>
        <w:rPr>
          <w:color w:val="000000"/>
          <w:sz w:val="24"/>
          <w:szCs w:val="24"/>
          <w:lang w:val="en-US"/>
        </w:rPr>
        <w:t xml:space="preserve"> in transverse </w:t>
      </w:r>
      <w:r w:rsidRPr="005A69ED">
        <w:rPr>
          <w:color w:val="000000"/>
          <w:sz w:val="24"/>
          <w:szCs w:val="24"/>
          <w:lang w:val="en-US"/>
        </w:rPr>
        <w:t xml:space="preserve">and longitudinal section. </w:t>
      </w:r>
      <w:r w:rsidRPr="005A69ED">
        <w:rPr>
          <w:b/>
          <w:color w:val="000000"/>
          <w:sz w:val="24"/>
          <w:szCs w:val="24"/>
          <w:lang w:val="en-US"/>
        </w:rPr>
        <w:t>A</w:t>
      </w:r>
      <w:r w:rsidRPr="005A69ED">
        <w:rPr>
          <w:color w:val="000000"/>
          <w:sz w:val="24"/>
          <w:szCs w:val="24"/>
          <w:lang w:val="en-US"/>
        </w:rPr>
        <w:t>. Flower;</w:t>
      </w:r>
      <w:r w:rsidRPr="005A69ED">
        <w:rPr>
          <w:b/>
          <w:color w:val="000000"/>
          <w:sz w:val="24"/>
          <w:szCs w:val="24"/>
          <w:lang w:val="en-US"/>
        </w:rPr>
        <w:t xml:space="preserve"> B</w:t>
      </w:r>
      <w:r w:rsidRPr="005A69ED">
        <w:rPr>
          <w:color w:val="000000"/>
          <w:sz w:val="24"/>
          <w:szCs w:val="24"/>
          <w:lang w:val="en-US"/>
        </w:rPr>
        <w:t xml:space="preserve">. Overview of </w:t>
      </w:r>
      <w:r>
        <w:rPr>
          <w:color w:val="000000"/>
          <w:sz w:val="24"/>
          <w:szCs w:val="24"/>
          <w:lang w:val="en-US"/>
        </w:rPr>
        <w:t xml:space="preserve">the </w:t>
      </w:r>
      <w:r w:rsidRPr="005A69ED">
        <w:rPr>
          <w:color w:val="000000"/>
          <w:sz w:val="24"/>
          <w:szCs w:val="24"/>
          <w:lang w:val="en-US"/>
        </w:rPr>
        <w:t>ovar</w:t>
      </w:r>
      <w:r>
        <w:rPr>
          <w:color w:val="000000"/>
          <w:sz w:val="24"/>
          <w:szCs w:val="24"/>
          <w:lang w:val="en-US"/>
        </w:rPr>
        <w:t>y in</w:t>
      </w:r>
      <w:r w:rsidRPr="005A69ED">
        <w:rPr>
          <w:color w:val="000000"/>
          <w:sz w:val="24"/>
          <w:szCs w:val="24"/>
          <w:lang w:val="en-US"/>
        </w:rPr>
        <w:t xml:space="preserve"> cross</w:t>
      </w:r>
      <w:r>
        <w:rPr>
          <w:color w:val="000000"/>
          <w:sz w:val="24"/>
          <w:szCs w:val="24"/>
          <w:lang w:val="en-US"/>
        </w:rPr>
        <w:t xml:space="preserve"> </w:t>
      </w:r>
      <w:r w:rsidRPr="005A69ED">
        <w:rPr>
          <w:color w:val="000000"/>
          <w:sz w:val="24"/>
          <w:szCs w:val="24"/>
          <w:lang w:val="en-US"/>
        </w:rPr>
        <w:t xml:space="preserve">section; </w:t>
      </w:r>
      <w:r w:rsidRPr="005A69ED">
        <w:rPr>
          <w:b/>
          <w:color w:val="000000"/>
          <w:sz w:val="24"/>
          <w:szCs w:val="24"/>
          <w:lang w:val="en-US"/>
        </w:rPr>
        <w:t>C</w:t>
      </w:r>
      <w:r w:rsidRPr="005A69ED">
        <w:rPr>
          <w:color w:val="000000"/>
          <w:sz w:val="24"/>
          <w:szCs w:val="24"/>
          <w:lang w:val="en-US"/>
        </w:rPr>
        <w:t xml:space="preserve">. Detail of the ovary showing </w:t>
      </w:r>
      <w:r>
        <w:rPr>
          <w:color w:val="000000"/>
          <w:sz w:val="24"/>
          <w:szCs w:val="24"/>
          <w:lang w:val="en-US"/>
        </w:rPr>
        <w:t xml:space="preserve">the </w:t>
      </w:r>
      <w:r w:rsidRPr="005A69ED">
        <w:rPr>
          <w:color w:val="000000"/>
          <w:sz w:val="24"/>
          <w:szCs w:val="24"/>
          <w:lang w:val="en-US"/>
        </w:rPr>
        <w:t>thickened wall (</w:t>
      </w:r>
      <w:proofErr w:type="spellStart"/>
      <w:r w:rsidRPr="005A69ED">
        <w:rPr>
          <w:color w:val="000000"/>
          <w:sz w:val="24"/>
          <w:szCs w:val="24"/>
          <w:lang w:val="en-US"/>
        </w:rPr>
        <w:t>cw</w:t>
      </w:r>
      <w:proofErr w:type="spellEnd"/>
      <w:r w:rsidRPr="005A69ED">
        <w:rPr>
          <w:color w:val="000000"/>
          <w:sz w:val="24"/>
          <w:szCs w:val="24"/>
          <w:lang w:val="en-US"/>
        </w:rPr>
        <w:t>), uniseria</w:t>
      </w:r>
      <w:r>
        <w:rPr>
          <w:color w:val="000000"/>
          <w:sz w:val="24"/>
          <w:szCs w:val="24"/>
          <w:lang w:val="en-US"/>
        </w:rPr>
        <w:t>te</w:t>
      </w:r>
      <w:r w:rsidRPr="005A69ED">
        <w:rPr>
          <w:color w:val="000000"/>
          <w:sz w:val="24"/>
          <w:szCs w:val="24"/>
          <w:lang w:val="en-US"/>
        </w:rPr>
        <w:t xml:space="preserve"> epidermis (ep), hypodermis (hp)</w:t>
      </w:r>
      <w:r>
        <w:rPr>
          <w:color w:val="000000"/>
          <w:sz w:val="24"/>
          <w:szCs w:val="24"/>
          <w:lang w:val="en-US"/>
        </w:rPr>
        <w:t>,</w:t>
      </w:r>
      <w:r w:rsidRPr="005A69ED">
        <w:rPr>
          <w:color w:val="000000"/>
          <w:sz w:val="24"/>
          <w:szCs w:val="24"/>
          <w:lang w:val="en-US"/>
        </w:rPr>
        <w:t xml:space="preserve"> fundamental parenchyma (pa)</w:t>
      </w:r>
      <w:r>
        <w:rPr>
          <w:color w:val="000000"/>
          <w:sz w:val="24"/>
          <w:szCs w:val="24"/>
          <w:lang w:val="en-US"/>
        </w:rPr>
        <w:t>,</w:t>
      </w:r>
      <w:r w:rsidRPr="005A69ED">
        <w:rPr>
          <w:color w:val="000000"/>
          <w:sz w:val="24"/>
          <w:szCs w:val="24"/>
          <w:lang w:val="en-US"/>
        </w:rPr>
        <w:t xml:space="preserve"> and palisade parenchyma (pp); </w:t>
      </w:r>
      <w:r w:rsidRPr="005A69ED">
        <w:rPr>
          <w:b/>
          <w:color w:val="000000"/>
          <w:sz w:val="24"/>
          <w:szCs w:val="24"/>
          <w:lang w:val="en-US"/>
        </w:rPr>
        <w:t>D</w:t>
      </w:r>
      <w:r w:rsidRPr="005A69ED">
        <w:rPr>
          <w:color w:val="000000"/>
          <w:sz w:val="24"/>
          <w:szCs w:val="24"/>
          <w:lang w:val="en-US"/>
        </w:rPr>
        <w:t>. Longitudinal section of the carpel showing the locule with</w:t>
      </w:r>
      <w:r>
        <w:rPr>
          <w:color w:val="000000"/>
          <w:sz w:val="24"/>
          <w:szCs w:val="24"/>
          <w:lang w:val="en-US"/>
        </w:rPr>
        <w:t xml:space="preserve"> the</w:t>
      </w:r>
      <w:r w:rsidRPr="005A69ED">
        <w:rPr>
          <w:color w:val="000000"/>
          <w:sz w:val="24"/>
          <w:szCs w:val="24"/>
          <w:lang w:val="en-US"/>
        </w:rPr>
        <w:t xml:space="preserve"> </w:t>
      </w:r>
      <w:r w:rsidRPr="005A69ED">
        <w:rPr>
          <w:sz w:val="24"/>
          <w:szCs w:val="24"/>
          <w:lang w:val="en-US"/>
        </w:rPr>
        <w:t>ovule</w:t>
      </w:r>
      <w:r w:rsidRPr="005A69ED">
        <w:rPr>
          <w:color w:val="000000"/>
          <w:sz w:val="24"/>
          <w:szCs w:val="24"/>
          <w:lang w:val="en-US"/>
        </w:rPr>
        <w:t xml:space="preserve"> (</w:t>
      </w:r>
      <w:proofErr w:type="spellStart"/>
      <w:r w:rsidRPr="005A69ED">
        <w:rPr>
          <w:color w:val="000000"/>
          <w:sz w:val="24"/>
          <w:szCs w:val="24"/>
          <w:lang w:val="en-US"/>
        </w:rPr>
        <w:t>ov</w:t>
      </w:r>
      <w:proofErr w:type="spellEnd"/>
      <w:r w:rsidRPr="005A69ED">
        <w:rPr>
          <w:color w:val="000000"/>
          <w:sz w:val="24"/>
          <w:szCs w:val="24"/>
          <w:lang w:val="en-US"/>
        </w:rPr>
        <w:t xml:space="preserve">); </w:t>
      </w:r>
      <w:r w:rsidRPr="005A69ED">
        <w:rPr>
          <w:b/>
          <w:color w:val="000000"/>
          <w:sz w:val="24"/>
          <w:szCs w:val="24"/>
          <w:lang w:val="en-US"/>
        </w:rPr>
        <w:t>E</w:t>
      </w:r>
      <w:r w:rsidRPr="005A69ED">
        <w:rPr>
          <w:color w:val="000000"/>
          <w:sz w:val="24"/>
          <w:szCs w:val="24"/>
          <w:lang w:val="en-US"/>
        </w:rPr>
        <w:t>. Region of the ovary showing the locul</w:t>
      </w:r>
      <w:r>
        <w:rPr>
          <w:color w:val="000000"/>
          <w:sz w:val="24"/>
          <w:szCs w:val="24"/>
          <w:lang w:val="en-US"/>
        </w:rPr>
        <w:t>e</w:t>
      </w:r>
      <w:r w:rsidRPr="005A69ED">
        <w:rPr>
          <w:color w:val="000000"/>
          <w:sz w:val="24"/>
          <w:szCs w:val="24"/>
          <w:lang w:val="en-US"/>
        </w:rPr>
        <w:t xml:space="preserve"> without the </w:t>
      </w:r>
      <w:r w:rsidRPr="005A69ED">
        <w:rPr>
          <w:sz w:val="24"/>
          <w:szCs w:val="24"/>
          <w:lang w:val="en-US"/>
        </w:rPr>
        <w:t>ovule</w:t>
      </w:r>
      <w:r w:rsidRPr="005A69ED">
        <w:rPr>
          <w:color w:val="000000"/>
          <w:sz w:val="24"/>
          <w:szCs w:val="24"/>
          <w:lang w:val="en-US"/>
        </w:rPr>
        <w:t xml:space="preserve"> (lc); </w:t>
      </w:r>
      <w:r w:rsidRPr="005A69ED">
        <w:rPr>
          <w:b/>
          <w:color w:val="000000"/>
          <w:sz w:val="24"/>
          <w:szCs w:val="24"/>
          <w:lang w:val="en-US"/>
        </w:rPr>
        <w:t>F</w:t>
      </w:r>
      <w:r w:rsidRPr="005A69ED">
        <w:rPr>
          <w:color w:val="000000"/>
          <w:sz w:val="24"/>
          <w:szCs w:val="24"/>
          <w:lang w:val="en-US"/>
        </w:rPr>
        <w:t xml:space="preserve">. Overview of the style showing </w:t>
      </w:r>
      <w:r>
        <w:rPr>
          <w:color w:val="000000"/>
          <w:sz w:val="24"/>
          <w:szCs w:val="24"/>
          <w:lang w:val="en-US"/>
        </w:rPr>
        <w:t xml:space="preserve">the </w:t>
      </w:r>
      <w:r w:rsidRPr="005A69ED">
        <w:rPr>
          <w:color w:val="000000"/>
          <w:sz w:val="24"/>
          <w:szCs w:val="24"/>
          <w:lang w:val="en-US"/>
        </w:rPr>
        <w:t>reduction of the lo</w:t>
      </w:r>
      <w:r>
        <w:rPr>
          <w:color w:val="000000"/>
          <w:sz w:val="24"/>
          <w:szCs w:val="24"/>
          <w:lang w:val="en-US"/>
        </w:rPr>
        <w:t>cule</w:t>
      </w:r>
      <w:r w:rsidRPr="005A69ED">
        <w:rPr>
          <w:color w:val="000000"/>
          <w:sz w:val="24"/>
          <w:szCs w:val="24"/>
          <w:lang w:val="en-US"/>
        </w:rPr>
        <w:t xml:space="preserve">; </w:t>
      </w:r>
      <w:r w:rsidRPr="005A69ED">
        <w:rPr>
          <w:b/>
          <w:color w:val="000000"/>
          <w:sz w:val="24"/>
          <w:szCs w:val="24"/>
          <w:lang w:val="en-US"/>
        </w:rPr>
        <w:t>G</w:t>
      </w:r>
      <w:r w:rsidRPr="005A69ED">
        <w:rPr>
          <w:color w:val="000000"/>
          <w:sz w:val="24"/>
          <w:szCs w:val="24"/>
          <w:lang w:val="en-US"/>
        </w:rPr>
        <w:t xml:space="preserve">. </w:t>
      </w:r>
      <w:r w:rsidRPr="005A69ED">
        <w:rPr>
          <w:sz w:val="24"/>
          <w:szCs w:val="24"/>
          <w:lang w:val="en-US"/>
        </w:rPr>
        <w:t>Detail</w:t>
      </w:r>
      <w:r w:rsidRPr="005A69ED">
        <w:rPr>
          <w:color w:val="000000"/>
          <w:sz w:val="24"/>
          <w:szCs w:val="24"/>
          <w:lang w:val="en-US"/>
        </w:rPr>
        <w:t xml:space="preserve"> showing</w:t>
      </w:r>
      <w:r>
        <w:rPr>
          <w:color w:val="000000"/>
          <w:sz w:val="24"/>
          <w:szCs w:val="24"/>
          <w:lang w:val="en-US"/>
        </w:rPr>
        <w:t xml:space="preserve"> the</w:t>
      </w:r>
      <w:r w:rsidRPr="005A69ED">
        <w:rPr>
          <w:color w:val="000000"/>
          <w:sz w:val="24"/>
          <w:szCs w:val="24"/>
          <w:lang w:val="en-US"/>
        </w:rPr>
        <w:t xml:space="preserve"> collateral vascular system (</w:t>
      </w:r>
      <w:proofErr w:type="spellStart"/>
      <w:r w:rsidRPr="005A69ED">
        <w:rPr>
          <w:color w:val="000000"/>
          <w:sz w:val="24"/>
          <w:szCs w:val="24"/>
          <w:lang w:val="en-US"/>
        </w:rPr>
        <w:t>vb</w:t>
      </w:r>
      <w:proofErr w:type="spellEnd"/>
      <w:r w:rsidRPr="005A69ED">
        <w:rPr>
          <w:color w:val="000000"/>
          <w:sz w:val="24"/>
          <w:szCs w:val="24"/>
          <w:lang w:val="en-US"/>
        </w:rPr>
        <w:t xml:space="preserve">) and </w:t>
      </w:r>
      <w:r>
        <w:rPr>
          <w:color w:val="000000"/>
          <w:sz w:val="24"/>
          <w:szCs w:val="24"/>
          <w:lang w:val="en-US"/>
        </w:rPr>
        <w:t xml:space="preserve">the </w:t>
      </w:r>
      <w:r w:rsidRPr="005A69ED">
        <w:rPr>
          <w:color w:val="000000"/>
          <w:sz w:val="24"/>
          <w:szCs w:val="24"/>
          <w:lang w:val="en-US"/>
        </w:rPr>
        <w:t>V-</w:t>
      </w:r>
      <w:r>
        <w:rPr>
          <w:color w:val="000000"/>
          <w:sz w:val="24"/>
          <w:szCs w:val="24"/>
          <w:lang w:val="en-US"/>
        </w:rPr>
        <w:t xml:space="preserve">shaped vascular </w:t>
      </w:r>
      <w:r w:rsidRPr="005A69ED">
        <w:rPr>
          <w:color w:val="000000"/>
          <w:sz w:val="24"/>
          <w:szCs w:val="24"/>
          <w:lang w:val="en-US"/>
        </w:rPr>
        <w:t xml:space="preserve">bundle; </w:t>
      </w:r>
      <w:r w:rsidRPr="005A69ED">
        <w:rPr>
          <w:b/>
          <w:color w:val="000000"/>
          <w:sz w:val="24"/>
          <w:szCs w:val="24"/>
          <w:lang w:val="en-US"/>
        </w:rPr>
        <w:t>H</w:t>
      </w:r>
      <w:r w:rsidRPr="005A69ED">
        <w:rPr>
          <w:color w:val="000000"/>
          <w:sz w:val="24"/>
          <w:szCs w:val="24"/>
          <w:lang w:val="en-US"/>
        </w:rPr>
        <w:t xml:space="preserve">. </w:t>
      </w:r>
      <w:r>
        <w:rPr>
          <w:color w:val="000000"/>
          <w:sz w:val="24"/>
          <w:szCs w:val="24"/>
          <w:lang w:val="en-US"/>
        </w:rPr>
        <w:t>Detail</w:t>
      </w:r>
      <w:r w:rsidRPr="005A69ED">
        <w:rPr>
          <w:color w:val="000000"/>
          <w:sz w:val="24"/>
          <w:szCs w:val="24"/>
          <w:lang w:val="en-US"/>
        </w:rPr>
        <w:t xml:space="preserve"> of the region close to the stigma; </w:t>
      </w:r>
      <w:r w:rsidRPr="005A69ED">
        <w:rPr>
          <w:b/>
          <w:color w:val="000000"/>
          <w:sz w:val="24"/>
          <w:szCs w:val="24"/>
          <w:lang w:val="en-US"/>
        </w:rPr>
        <w:t>I</w:t>
      </w:r>
      <w:r w:rsidRPr="005A69ED">
        <w:rPr>
          <w:color w:val="000000"/>
          <w:sz w:val="24"/>
          <w:szCs w:val="24"/>
          <w:lang w:val="en-US"/>
        </w:rPr>
        <w:t xml:space="preserve">. Stigma showing </w:t>
      </w:r>
      <w:r>
        <w:rPr>
          <w:color w:val="000000"/>
          <w:sz w:val="24"/>
          <w:szCs w:val="24"/>
          <w:lang w:val="en-US"/>
        </w:rPr>
        <w:t xml:space="preserve">the </w:t>
      </w:r>
      <w:r w:rsidRPr="005A69ED">
        <w:rPr>
          <w:color w:val="000000"/>
          <w:sz w:val="24"/>
          <w:szCs w:val="24"/>
          <w:lang w:val="en-US"/>
        </w:rPr>
        <w:t>format</w:t>
      </w:r>
      <w:r>
        <w:rPr>
          <w:color w:val="000000"/>
          <w:sz w:val="24"/>
          <w:szCs w:val="24"/>
          <w:lang w:val="en-US"/>
        </w:rPr>
        <w:t>ion of the opening slit (arrow) with detail</w:t>
      </w:r>
      <w:r w:rsidRPr="005A69ED">
        <w:rPr>
          <w:color w:val="000000"/>
          <w:sz w:val="24"/>
          <w:szCs w:val="24"/>
          <w:lang w:val="en-US"/>
        </w:rPr>
        <w:t xml:space="preserve"> of the opening of the stigma (op). </w:t>
      </w:r>
    </w:p>
    <w:p w14:paraId="69EC7B8B" w14:textId="304C72C4" w:rsidR="00C63219" w:rsidRDefault="00C63219" w:rsidP="00BB5A5A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7FDB98EC" w14:textId="2686A021" w:rsidR="00C63219" w:rsidRDefault="00C63219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5B9D859" w14:textId="15AD9751" w:rsidR="00C63219" w:rsidRDefault="00C63219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F92AEC1" w14:textId="79470205" w:rsidR="00C63219" w:rsidRDefault="00C63219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400A258C" w14:textId="764630D5" w:rsidR="00C63219" w:rsidRDefault="00C63219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7DCC51B0" w14:textId="77777777" w:rsidR="00BB5A5A" w:rsidRDefault="00BB5A5A" w:rsidP="00C63219">
      <w:pPr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5A6B8A22" w14:textId="4F18206E" w:rsidR="00C63219" w:rsidRDefault="00E75956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Figure</w:t>
      </w:r>
      <w:r w:rsidR="00C63219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8</w:t>
      </w:r>
    </w:p>
    <w:p w14:paraId="34A8D7DB" w14:textId="4C6DB457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27AC47E5" w14:textId="71E42AE9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4A8C4ABA" wp14:editId="556F1E7E">
            <wp:extent cx="5364480" cy="6896100"/>
            <wp:effectExtent l="0" t="0" r="7620" b="0"/>
            <wp:docPr id="18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306"/>
                    <a:stretch>
                      <a:fillRect/>
                    </a:stretch>
                  </pic:blipFill>
                  <pic:spPr>
                    <a:xfrm>
                      <a:off x="0" y="0"/>
                      <a:ext cx="5364714" cy="6896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444118F" w14:textId="77777777" w:rsidR="00BB5A5A" w:rsidRPr="005A69ED" w:rsidRDefault="00BB5A5A" w:rsidP="00BB5A5A">
      <w:pPr>
        <w:pStyle w:val="P68B1DB1-Normal2"/>
        <w:jc w:val="both"/>
        <w:rPr>
          <w:szCs w:val="24"/>
          <w:lang w:val="en-US"/>
        </w:rPr>
      </w:pPr>
      <w:r w:rsidRPr="005A69ED">
        <w:rPr>
          <w:b/>
          <w:szCs w:val="24"/>
          <w:lang w:val="en-US"/>
        </w:rPr>
        <w:t>Figure 8.</w:t>
      </w:r>
      <w:r w:rsidRPr="005A69ED">
        <w:rPr>
          <w:szCs w:val="24"/>
          <w:lang w:val="en-US"/>
        </w:rPr>
        <w:t xml:space="preserve"> </w:t>
      </w:r>
      <w:r w:rsidRPr="005A69ED">
        <w:rPr>
          <w:color w:val="000000"/>
          <w:szCs w:val="24"/>
          <w:lang w:val="en-US"/>
        </w:rPr>
        <w:t xml:space="preserve">Light </w:t>
      </w:r>
      <w:r>
        <w:rPr>
          <w:color w:val="000000"/>
          <w:szCs w:val="24"/>
          <w:lang w:val="en-US"/>
        </w:rPr>
        <w:t>m</w:t>
      </w:r>
      <w:r w:rsidRPr="005A69ED">
        <w:rPr>
          <w:color w:val="000000"/>
          <w:szCs w:val="24"/>
          <w:lang w:val="en-US"/>
        </w:rPr>
        <w:t>icroscop</w:t>
      </w:r>
      <w:r>
        <w:rPr>
          <w:color w:val="000000"/>
          <w:szCs w:val="24"/>
          <w:lang w:val="en-US"/>
        </w:rPr>
        <w:t>e analysis</w:t>
      </w:r>
      <w:r w:rsidRPr="005A69ED">
        <w:rPr>
          <w:color w:val="000000"/>
          <w:szCs w:val="24"/>
          <w:lang w:val="en-US"/>
        </w:rPr>
        <w:t xml:space="preserve"> </w:t>
      </w:r>
      <w:r>
        <w:rPr>
          <w:color w:val="000000"/>
          <w:szCs w:val="24"/>
          <w:lang w:val="en-US"/>
        </w:rPr>
        <w:t>of c</w:t>
      </w:r>
      <w:r w:rsidRPr="005A69ED">
        <w:rPr>
          <w:szCs w:val="24"/>
          <w:lang w:val="en-US"/>
        </w:rPr>
        <w:t>ross sections of sepals, petals, anthers</w:t>
      </w:r>
      <w:r>
        <w:rPr>
          <w:szCs w:val="24"/>
          <w:lang w:val="en-US"/>
        </w:rPr>
        <w:t>,</w:t>
      </w:r>
      <w:r w:rsidRPr="005A69ED">
        <w:rPr>
          <w:szCs w:val="24"/>
          <w:lang w:val="en-US"/>
        </w:rPr>
        <w:t xml:space="preserve"> and ovary </w:t>
      </w:r>
      <w:r w:rsidRPr="005A69ED">
        <w:rPr>
          <w:color w:val="000000"/>
          <w:szCs w:val="24"/>
          <w:lang w:val="en-US"/>
        </w:rPr>
        <w:t xml:space="preserve">of </w:t>
      </w:r>
      <w:r w:rsidRPr="005A69ED">
        <w:rPr>
          <w:i/>
          <w:color w:val="000000"/>
          <w:szCs w:val="24"/>
          <w:lang w:val="en-US"/>
        </w:rPr>
        <w:t>Senna</w:t>
      </w:r>
      <w:r w:rsidRPr="005A69ED">
        <w:rPr>
          <w:color w:val="000000"/>
          <w:szCs w:val="24"/>
          <w:lang w:val="en-US"/>
        </w:rPr>
        <w:t xml:space="preserve"> </w:t>
      </w:r>
      <w:r w:rsidRPr="005A69ED">
        <w:rPr>
          <w:i/>
          <w:color w:val="000000"/>
          <w:szCs w:val="24"/>
          <w:lang w:val="en-US"/>
        </w:rPr>
        <w:t>aversiflora</w:t>
      </w:r>
      <w:r>
        <w:rPr>
          <w:color w:val="000000"/>
          <w:szCs w:val="24"/>
          <w:lang w:val="en-US"/>
        </w:rPr>
        <w:t xml:space="preserve"> </w:t>
      </w:r>
      <w:r w:rsidRPr="005A69ED">
        <w:rPr>
          <w:szCs w:val="24"/>
          <w:lang w:val="en-US"/>
        </w:rPr>
        <w:t xml:space="preserve">stained with histochemical reagents. </w:t>
      </w:r>
      <w:r w:rsidRPr="005A69ED">
        <w:rPr>
          <w:b/>
          <w:szCs w:val="24"/>
          <w:lang w:val="en-US"/>
        </w:rPr>
        <w:t>A</w:t>
      </w:r>
      <w:r w:rsidRPr="005A69ED">
        <w:rPr>
          <w:szCs w:val="24"/>
          <w:lang w:val="en-US"/>
        </w:rPr>
        <w:t xml:space="preserve">. </w:t>
      </w:r>
      <w:r>
        <w:rPr>
          <w:szCs w:val="24"/>
          <w:lang w:val="en-US"/>
        </w:rPr>
        <w:t>C</w:t>
      </w:r>
      <w:r w:rsidRPr="005A69ED">
        <w:rPr>
          <w:szCs w:val="24"/>
          <w:lang w:val="en-US"/>
        </w:rPr>
        <w:t xml:space="preserve">ontrol </w:t>
      </w:r>
      <w:r w:rsidRPr="00441806">
        <w:rPr>
          <w:szCs w:val="24"/>
          <w:lang w:val="en-US"/>
        </w:rPr>
        <w:t>flower;</w:t>
      </w:r>
      <w:r w:rsidRPr="005A69ED">
        <w:rPr>
          <w:szCs w:val="24"/>
          <w:lang w:val="en-US"/>
        </w:rPr>
        <w:t xml:space="preserve"> </w:t>
      </w:r>
      <w:r w:rsidRPr="00441806">
        <w:rPr>
          <w:b/>
          <w:szCs w:val="24"/>
          <w:lang w:val="en-US"/>
        </w:rPr>
        <w:t>B-C.</w:t>
      </w:r>
      <w:r>
        <w:rPr>
          <w:szCs w:val="24"/>
          <w:lang w:val="en-US"/>
        </w:rPr>
        <w:t xml:space="preserve"> P</w:t>
      </w:r>
      <w:r w:rsidRPr="005A69ED">
        <w:rPr>
          <w:szCs w:val="24"/>
          <w:lang w:val="en-US"/>
        </w:rPr>
        <w:t>ositive reaction for alkaloids</w:t>
      </w:r>
      <w:r>
        <w:rPr>
          <w:szCs w:val="24"/>
          <w:lang w:val="en-US"/>
        </w:rPr>
        <w:t xml:space="preserve"> </w:t>
      </w:r>
      <w:r w:rsidRPr="005A69ED">
        <w:rPr>
          <w:szCs w:val="24"/>
          <w:lang w:val="en-US"/>
        </w:rPr>
        <w:t xml:space="preserve">in the damaged region of the anther and in glandular trichomes (arrows); </w:t>
      </w:r>
      <w:r w:rsidRPr="005A69ED">
        <w:rPr>
          <w:b/>
          <w:szCs w:val="24"/>
          <w:lang w:val="en-US"/>
        </w:rPr>
        <w:t>D</w:t>
      </w:r>
      <w:r w:rsidRPr="005A69ED">
        <w:rPr>
          <w:szCs w:val="24"/>
          <w:lang w:val="en-US"/>
        </w:rPr>
        <w:t xml:space="preserve">.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ositive reaction for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henolic compounds in the damaged region of the anther; </w:t>
      </w:r>
      <w:r w:rsidRPr="00751483">
        <w:rPr>
          <w:b/>
          <w:szCs w:val="24"/>
          <w:lang w:val="en-US"/>
        </w:rPr>
        <w:t>E-F.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ositive reaction for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>roteins</w:t>
      </w:r>
      <w:r>
        <w:rPr>
          <w:szCs w:val="24"/>
          <w:lang w:val="en-US"/>
        </w:rPr>
        <w:t>:</w:t>
      </w:r>
      <w:r w:rsidRPr="005A69ED">
        <w:rPr>
          <w:szCs w:val="24"/>
          <w:lang w:val="en-US"/>
        </w:rPr>
        <w:t xml:space="preserve"> </w:t>
      </w:r>
      <w:r w:rsidRPr="005A69ED">
        <w:rPr>
          <w:b/>
          <w:szCs w:val="24"/>
          <w:lang w:val="en-US"/>
        </w:rPr>
        <w:t>E</w:t>
      </w:r>
      <w:r w:rsidRPr="005A69ED">
        <w:rPr>
          <w:szCs w:val="24"/>
          <w:lang w:val="en-US"/>
        </w:rPr>
        <w:t>. Overview of anthers and ovaries showing</w:t>
      </w:r>
      <w:r>
        <w:rPr>
          <w:szCs w:val="24"/>
          <w:lang w:val="en-US"/>
        </w:rPr>
        <w:t xml:space="preserve"> the</w:t>
      </w:r>
      <w:r w:rsidRPr="005A69ED">
        <w:rPr>
          <w:szCs w:val="24"/>
          <w:lang w:val="en-US"/>
        </w:rPr>
        <w:t xml:space="preserve"> positive reaction in red</w:t>
      </w:r>
      <w:r>
        <w:rPr>
          <w:szCs w:val="24"/>
          <w:lang w:val="en-US"/>
        </w:rPr>
        <w:t>;</w:t>
      </w:r>
      <w:r w:rsidRPr="005A69ED">
        <w:rPr>
          <w:szCs w:val="24"/>
          <w:lang w:val="en-US"/>
        </w:rPr>
        <w:t xml:space="preserve"> </w:t>
      </w:r>
      <w:r w:rsidRPr="005A69ED">
        <w:rPr>
          <w:b/>
          <w:szCs w:val="24"/>
          <w:lang w:val="en-US"/>
        </w:rPr>
        <w:t>F</w:t>
      </w:r>
      <w:r w:rsidRPr="005A69ED">
        <w:rPr>
          <w:szCs w:val="24"/>
          <w:lang w:val="en-US"/>
        </w:rPr>
        <w:t xml:space="preserve">. Detail of </w:t>
      </w:r>
      <w:r>
        <w:rPr>
          <w:szCs w:val="24"/>
          <w:lang w:val="en-US"/>
        </w:rPr>
        <w:t>an</w:t>
      </w:r>
      <w:r w:rsidRPr="005A69ED">
        <w:rPr>
          <w:szCs w:val="24"/>
          <w:lang w:val="en-US"/>
        </w:rPr>
        <w:t xml:space="preserve"> anther showing</w:t>
      </w:r>
      <w:r>
        <w:rPr>
          <w:szCs w:val="24"/>
          <w:lang w:val="en-US"/>
        </w:rPr>
        <w:t xml:space="preserve"> a</w:t>
      </w:r>
      <w:r w:rsidRPr="005A69ED">
        <w:rPr>
          <w:szCs w:val="24"/>
          <w:lang w:val="en-US"/>
        </w:rPr>
        <w:t xml:space="preserve"> strong reaction</w:t>
      </w:r>
      <w:r w:rsidRPr="00751483">
        <w:rPr>
          <w:szCs w:val="24"/>
          <w:lang w:val="en-US"/>
        </w:rPr>
        <w:t xml:space="preserve"> </w:t>
      </w:r>
      <w:r w:rsidRPr="005A69ED">
        <w:rPr>
          <w:szCs w:val="24"/>
          <w:lang w:val="en-US"/>
        </w:rPr>
        <w:t xml:space="preserve">for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roteins in the damaged area (circle); </w:t>
      </w:r>
      <w:r w:rsidRPr="005A69ED">
        <w:rPr>
          <w:b/>
          <w:szCs w:val="24"/>
          <w:lang w:val="en-US"/>
        </w:rPr>
        <w:t>G</w:t>
      </w:r>
      <w:r w:rsidRPr="005A69ED">
        <w:rPr>
          <w:szCs w:val="24"/>
          <w:lang w:val="en-US"/>
        </w:rPr>
        <w:t>. Blackened mesophyll</w:t>
      </w:r>
      <w:r>
        <w:rPr>
          <w:szCs w:val="24"/>
          <w:lang w:val="en-US"/>
        </w:rPr>
        <w:t xml:space="preserve"> of a</w:t>
      </w:r>
      <w:r w:rsidRPr="005A69ED">
        <w:rPr>
          <w:szCs w:val="24"/>
          <w:lang w:val="en-US"/>
        </w:rPr>
        <w:t xml:space="preserve"> sepal showing </w:t>
      </w:r>
      <w:r>
        <w:rPr>
          <w:szCs w:val="24"/>
          <w:lang w:val="en-US"/>
        </w:rPr>
        <w:t xml:space="preserve">a </w:t>
      </w:r>
      <w:r w:rsidRPr="005A69ED">
        <w:rPr>
          <w:szCs w:val="24"/>
          <w:lang w:val="en-US"/>
        </w:rPr>
        <w:lastRenderedPageBreak/>
        <w:t xml:space="preserve">positive reaction </w:t>
      </w:r>
      <w:r>
        <w:rPr>
          <w:szCs w:val="24"/>
          <w:lang w:val="en-US"/>
        </w:rPr>
        <w:t>for</w:t>
      </w:r>
      <w:r w:rsidRPr="005A69ED">
        <w:rPr>
          <w:szCs w:val="24"/>
          <w:lang w:val="en-US"/>
        </w:rPr>
        <w:t xml:space="preserve"> starch</w:t>
      </w:r>
      <w:r w:rsidRPr="00751483">
        <w:rPr>
          <w:szCs w:val="24"/>
          <w:lang w:val="en-US"/>
        </w:rPr>
        <w:t>;</w:t>
      </w:r>
      <w:r w:rsidRPr="005A69ED">
        <w:rPr>
          <w:szCs w:val="24"/>
          <w:lang w:val="en-US"/>
        </w:rPr>
        <w:t xml:space="preserve"> </w:t>
      </w:r>
      <w:r w:rsidRPr="00751483">
        <w:rPr>
          <w:b/>
          <w:szCs w:val="24"/>
          <w:lang w:val="en-US"/>
        </w:rPr>
        <w:t>H-I.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ositive reaction for </w:t>
      </w:r>
      <w:proofErr w:type="spellStart"/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>ectins</w:t>
      </w:r>
      <w:proofErr w:type="spellEnd"/>
      <w:r w:rsidRPr="005A69ED">
        <w:rPr>
          <w:szCs w:val="24"/>
          <w:lang w:val="en-US"/>
        </w:rPr>
        <w:t xml:space="preserve">: </w:t>
      </w:r>
      <w:r w:rsidRPr="005A69ED">
        <w:rPr>
          <w:b/>
          <w:szCs w:val="24"/>
          <w:lang w:val="en-US"/>
        </w:rPr>
        <w:t>H.</w:t>
      </w:r>
      <w:r w:rsidRPr="005A69ED">
        <w:rPr>
          <w:szCs w:val="24"/>
          <w:lang w:val="en-US"/>
        </w:rPr>
        <w:t xml:space="preserve"> Sepals </w:t>
      </w:r>
      <w:r>
        <w:rPr>
          <w:szCs w:val="24"/>
          <w:lang w:val="en-US"/>
        </w:rPr>
        <w:t>with</w:t>
      </w:r>
      <w:r w:rsidRPr="005A69ED">
        <w:rPr>
          <w:szCs w:val="24"/>
          <w:lang w:val="en-US"/>
        </w:rPr>
        <w:t xml:space="preserve"> pecti</w:t>
      </w:r>
      <w:r>
        <w:rPr>
          <w:szCs w:val="24"/>
          <w:lang w:val="en-US"/>
        </w:rPr>
        <w:t>n</w:t>
      </w:r>
      <w:r w:rsidRPr="005A69ED">
        <w:rPr>
          <w:szCs w:val="24"/>
          <w:lang w:val="en-US"/>
        </w:rPr>
        <w:t>-rich cell wall</w:t>
      </w:r>
      <w:r>
        <w:rPr>
          <w:szCs w:val="24"/>
          <w:lang w:val="en-US"/>
        </w:rPr>
        <w:t>s</w:t>
      </w:r>
      <w:r w:rsidRPr="005A69ED">
        <w:rPr>
          <w:szCs w:val="24"/>
          <w:lang w:val="en-US"/>
        </w:rPr>
        <w:t xml:space="preserve"> (arrows);  </w:t>
      </w:r>
      <w:r w:rsidRPr="005A69ED">
        <w:rPr>
          <w:b/>
          <w:szCs w:val="24"/>
          <w:lang w:val="en-US"/>
        </w:rPr>
        <w:t>I</w:t>
      </w:r>
      <w:r w:rsidRPr="005A69ED">
        <w:rPr>
          <w:szCs w:val="24"/>
          <w:lang w:val="en-US"/>
        </w:rPr>
        <w:t xml:space="preserve">. Circular </w:t>
      </w:r>
      <w:r>
        <w:rPr>
          <w:szCs w:val="24"/>
          <w:lang w:val="en-US"/>
        </w:rPr>
        <w:t>cell</w:t>
      </w:r>
      <w:r w:rsidRPr="005A69ED">
        <w:rPr>
          <w:szCs w:val="24"/>
          <w:lang w:val="en-US"/>
        </w:rPr>
        <w:t xml:space="preserve"> walls </w:t>
      </w:r>
      <w:r>
        <w:rPr>
          <w:szCs w:val="24"/>
          <w:lang w:val="en-US"/>
        </w:rPr>
        <w:t>of</w:t>
      </w:r>
      <w:r w:rsidRPr="005A69ED">
        <w:rPr>
          <w:szCs w:val="24"/>
          <w:lang w:val="en-US"/>
        </w:rPr>
        <w:t xml:space="preserve"> the epidermis and hypodermis of the ovary </w:t>
      </w:r>
      <w:r>
        <w:rPr>
          <w:szCs w:val="24"/>
          <w:lang w:val="en-US"/>
        </w:rPr>
        <w:t>with a</w:t>
      </w:r>
      <w:r w:rsidRPr="005A69ED">
        <w:rPr>
          <w:szCs w:val="24"/>
          <w:lang w:val="en-US"/>
        </w:rPr>
        <w:t xml:space="preserve"> positive reaction for </w:t>
      </w:r>
      <w:proofErr w:type="spellStart"/>
      <w:r w:rsidRPr="005A69ED">
        <w:rPr>
          <w:szCs w:val="24"/>
          <w:lang w:val="en-US"/>
        </w:rPr>
        <w:t>pectins</w:t>
      </w:r>
      <w:proofErr w:type="spellEnd"/>
      <w:r>
        <w:rPr>
          <w:szCs w:val="24"/>
          <w:lang w:val="en-US"/>
        </w:rPr>
        <w:t xml:space="preserve"> (arrows)</w:t>
      </w:r>
      <w:r w:rsidRPr="005A69ED">
        <w:rPr>
          <w:szCs w:val="24"/>
          <w:lang w:val="en-US"/>
        </w:rPr>
        <w:t xml:space="preserve">; </w:t>
      </w:r>
      <w:r w:rsidRPr="005A69ED">
        <w:rPr>
          <w:b/>
          <w:szCs w:val="24"/>
          <w:lang w:val="en-US"/>
        </w:rPr>
        <w:t>J-L</w:t>
      </w:r>
      <w:r>
        <w:rPr>
          <w:szCs w:val="24"/>
          <w:lang w:val="en-US"/>
        </w:rPr>
        <w:t>.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ositive reaction for </w:t>
      </w:r>
      <w:r>
        <w:rPr>
          <w:szCs w:val="24"/>
          <w:lang w:val="en-US"/>
        </w:rPr>
        <w:t>l</w:t>
      </w:r>
      <w:r w:rsidRPr="005A69ED">
        <w:rPr>
          <w:szCs w:val="24"/>
          <w:lang w:val="en-US"/>
        </w:rPr>
        <w:t>ipids</w:t>
      </w:r>
      <w:r>
        <w:rPr>
          <w:szCs w:val="24"/>
          <w:lang w:val="en-US"/>
        </w:rPr>
        <w:t>:</w:t>
      </w:r>
      <w:r w:rsidRPr="005A69ED">
        <w:rPr>
          <w:szCs w:val="24"/>
          <w:lang w:val="en-US"/>
        </w:rPr>
        <w:t xml:space="preserve"> </w:t>
      </w:r>
      <w:r w:rsidRPr="005A69ED">
        <w:rPr>
          <w:b/>
          <w:szCs w:val="24"/>
          <w:lang w:val="en-US"/>
        </w:rPr>
        <w:t>J</w:t>
      </w:r>
      <w:r w:rsidRPr="005A69ED">
        <w:rPr>
          <w:szCs w:val="24"/>
          <w:lang w:val="en-US"/>
        </w:rPr>
        <w:t xml:space="preserve">. Detail of anthers showing </w:t>
      </w:r>
      <w:r>
        <w:rPr>
          <w:szCs w:val="24"/>
          <w:lang w:val="en-US"/>
        </w:rPr>
        <w:t>a p</w:t>
      </w:r>
      <w:r w:rsidRPr="005A69ED">
        <w:rPr>
          <w:szCs w:val="24"/>
          <w:lang w:val="en-US"/>
        </w:rPr>
        <w:t xml:space="preserve">ositive reaction for </w:t>
      </w:r>
      <w:r>
        <w:rPr>
          <w:szCs w:val="24"/>
          <w:lang w:val="en-US"/>
        </w:rPr>
        <w:t>l</w:t>
      </w:r>
      <w:r w:rsidRPr="005A69ED">
        <w:rPr>
          <w:szCs w:val="24"/>
          <w:lang w:val="en-US"/>
        </w:rPr>
        <w:t xml:space="preserve">ipids </w:t>
      </w:r>
      <w:r>
        <w:rPr>
          <w:szCs w:val="24"/>
          <w:lang w:val="en-US"/>
        </w:rPr>
        <w:t>in the tapetum</w:t>
      </w:r>
      <w:r w:rsidRPr="005A69ED">
        <w:rPr>
          <w:szCs w:val="24"/>
          <w:lang w:val="en-US"/>
        </w:rPr>
        <w:t xml:space="preserve">; </w:t>
      </w:r>
      <w:r w:rsidRPr="005A69ED">
        <w:rPr>
          <w:b/>
          <w:szCs w:val="24"/>
          <w:lang w:val="en-US"/>
        </w:rPr>
        <w:t>K</w:t>
      </w:r>
      <w:r w:rsidRPr="005A69ED">
        <w:rPr>
          <w:szCs w:val="24"/>
          <w:lang w:val="en-US"/>
        </w:rPr>
        <w:t>. Detail showing a strong</w:t>
      </w:r>
      <w:r>
        <w:rPr>
          <w:szCs w:val="24"/>
          <w:lang w:val="en-US"/>
        </w:rPr>
        <w:t xml:space="preserve"> positive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reaction for</w:t>
      </w:r>
      <w:r w:rsidRPr="005A69ED">
        <w:rPr>
          <w:szCs w:val="24"/>
          <w:lang w:val="en-US"/>
        </w:rPr>
        <w:t xml:space="preserve"> lipids in the damaged area of</w:t>
      </w:r>
      <w:r>
        <w:rPr>
          <w:szCs w:val="24"/>
          <w:lang w:val="en-US"/>
        </w:rPr>
        <w:t xml:space="preserve"> the</w:t>
      </w:r>
      <w:r w:rsidRPr="005A69ED">
        <w:rPr>
          <w:szCs w:val="24"/>
          <w:lang w:val="en-US"/>
        </w:rPr>
        <w:t xml:space="preserve"> anther (</w:t>
      </w:r>
      <w:r>
        <w:rPr>
          <w:szCs w:val="24"/>
          <w:lang w:val="en-US"/>
        </w:rPr>
        <w:t>n</w:t>
      </w:r>
      <w:r w:rsidRPr="005A69ED">
        <w:rPr>
          <w:szCs w:val="24"/>
          <w:lang w:val="en-US"/>
        </w:rPr>
        <w:t>eon blue circle)</w:t>
      </w:r>
      <w:r>
        <w:rPr>
          <w:szCs w:val="24"/>
          <w:lang w:val="en-US"/>
        </w:rPr>
        <w:t>;</w:t>
      </w:r>
      <w:r w:rsidRPr="005A69ED">
        <w:rPr>
          <w:szCs w:val="24"/>
          <w:lang w:val="en-US"/>
        </w:rPr>
        <w:t xml:space="preserve"> </w:t>
      </w:r>
      <w:r w:rsidRPr="005A69ED">
        <w:rPr>
          <w:b/>
          <w:szCs w:val="24"/>
          <w:lang w:val="en-US"/>
        </w:rPr>
        <w:t>L</w:t>
      </w:r>
      <w:r w:rsidRPr="005A69ED">
        <w:rPr>
          <w:szCs w:val="24"/>
          <w:lang w:val="en-US"/>
        </w:rPr>
        <w:t xml:space="preserve">. </w:t>
      </w:r>
      <w:r>
        <w:rPr>
          <w:szCs w:val="24"/>
          <w:lang w:val="en-US"/>
        </w:rPr>
        <w:t>Positive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reaction for</w:t>
      </w:r>
      <w:r w:rsidRPr="005A69ED">
        <w:rPr>
          <w:szCs w:val="24"/>
          <w:lang w:val="en-US"/>
        </w:rPr>
        <w:t xml:space="preserve"> lipids in </w:t>
      </w:r>
      <w:r>
        <w:rPr>
          <w:szCs w:val="24"/>
          <w:lang w:val="en-US"/>
        </w:rPr>
        <w:t xml:space="preserve">the </w:t>
      </w:r>
      <w:r w:rsidRPr="005A69ED">
        <w:rPr>
          <w:szCs w:val="24"/>
          <w:lang w:val="en-US"/>
        </w:rPr>
        <w:t>damaged area of the sepa</w:t>
      </w:r>
      <w:r w:rsidRPr="00C07FD7">
        <w:rPr>
          <w:szCs w:val="24"/>
          <w:lang w:val="en-US"/>
        </w:rPr>
        <w:t>l;</w:t>
      </w:r>
      <w:r w:rsidRPr="005A69ED">
        <w:rPr>
          <w:szCs w:val="24"/>
          <w:lang w:val="en-US"/>
        </w:rPr>
        <w:t xml:space="preserve"> </w:t>
      </w:r>
      <w:r w:rsidRPr="00C07FD7">
        <w:rPr>
          <w:b/>
          <w:szCs w:val="24"/>
          <w:lang w:val="en-US"/>
        </w:rPr>
        <w:t>M-O.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P</w:t>
      </w:r>
      <w:r w:rsidRPr="005A69ED">
        <w:rPr>
          <w:szCs w:val="24"/>
          <w:lang w:val="en-US"/>
        </w:rPr>
        <w:t xml:space="preserve">ositive reaction for </w:t>
      </w:r>
      <w:r>
        <w:rPr>
          <w:szCs w:val="24"/>
          <w:lang w:val="en-US"/>
        </w:rPr>
        <w:t>s</w:t>
      </w:r>
      <w:r w:rsidRPr="005A69ED">
        <w:rPr>
          <w:szCs w:val="24"/>
          <w:lang w:val="en-US"/>
        </w:rPr>
        <w:t xml:space="preserve">ugars: </w:t>
      </w:r>
      <w:r w:rsidRPr="005A69ED">
        <w:rPr>
          <w:b/>
          <w:szCs w:val="24"/>
          <w:lang w:val="en-US"/>
        </w:rPr>
        <w:t>M.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Positive reaction for</w:t>
      </w:r>
      <w:r w:rsidRPr="005A69ED">
        <w:rPr>
          <w:szCs w:val="24"/>
          <w:lang w:val="en-US"/>
        </w:rPr>
        <w:t xml:space="preserve"> glucose </w:t>
      </w:r>
      <w:r>
        <w:rPr>
          <w:szCs w:val="24"/>
          <w:lang w:val="en-US"/>
        </w:rPr>
        <w:t xml:space="preserve">with the </w:t>
      </w:r>
      <w:proofErr w:type="spellStart"/>
      <w:r w:rsidRPr="000B035E">
        <w:rPr>
          <w:szCs w:val="24"/>
          <w:lang w:val="en-US"/>
        </w:rPr>
        <w:t>phenylhydrazine</w:t>
      </w:r>
      <w:proofErr w:type="spellEnd"/>
      <w:r w:rsidRPr="000B035E">
        <w:rPr>
          <w:szCs w:val="24"/>
          <w:lang w:val="en-US"/>
        </w:rPr>
        <w:t xml:space="preserve"> hydrochloride/acetate </w:t>
      </w:r>
      <w:r>
        <w:rPr>
          <w:szCs w:val="24"/>
          <w:lang w:val="en-US"/>
        </w:rPr>
        <w:t xml:space="preserve">test </w:t>
      </w:r>
      <w:r w:rsidRPr="005A69ED">
        <w:rPr>
          <w:szCs w:val="24"/>
          <w:lang w:val="en-US"/>
        </w:rPr>
        <w:t>in</w:t>
      </w:r>
      <w:r>
        <w:rPr>
          <w:szCs w:val="24"/>
          <w:lang w:val="en-US"/>
        </w:rPr>
        <w:t xml:space="preserve"> the</w:t>
      </w:r>
      <w:r w:rsidRPr="005A69ED">
        <w:rPr>
          <w:szCs w:val="24"/>
          <w:lang w:val="en-US"/>
        </w:rPr>
        <w:t xml:space="preserve"> epidermis </w:t>
      </w:r>
      <w:r>
        <w:rPr>
          <w:szCs w:val="24"/>
          <w:lang w:val="en-US"/>
        </w:rPr>
        <w:t xml:space="preserve">of the </w:t>
      </w:r>
      <w:r w:rsidRPr="005A69ED">
        <w:rPr>
          <w:szCs w:val="24"/>
          <w:lang w:val="en-US"/>
        </w:rPr>
        <w:t xml:space="preserve">anther (arrow); </w:t>
      </w:r>
      <w:r w:rsidRPr="005A69ED">
        <w:rPr>
          <w:b/>
          <w:szCs w:val="24"/>
          <w:lang w:val="en-US"/>
        </w:rPr>
        <w:t>N-O.</w:t>
      </w:r>
      <w:r w:rsidRPr="005A69ED">
        <w:rPr>
          <w:szCs w:val="24"/>
          <w:lang w:val="en-US"/>
        </w:rPr>
        <w:t xml:space="preserve"> Fehling test:</w:t>
      </w:r>
      <w:r w:rsidRPr="005A69ED">
        <w:rPr>
          <w:b/>
          <w:szCs w:val="24"/>
          <w:lang w:val="en-US"/>
        </w:rPr>
        <w:t xml:space="preserve"> N</w:t>
      </w:r>
      <w:r w:rsidRPr="005A69ED">
        <w:rPr>
          <w:szCs w:val="24"/>
          <w:lang w:val="en-US"/>
        </w:rPr>
        <w:t xml:space="preserve">. </w:t>
      </w:r>
      <w:r>
        <w:rPr>
          <w:szCs w:val="24"/>
          <w:lang w:val="en-US"/>
        </w:rPr>
        <w:t>Positive reaction for</w:t>
      </w:r>
      <w:r w:rsidRPr="005A69ED">
        <w:rPr>
          <w:szCs w:val="24"/>
          <w:lang w:val="en-US"/>
        </w:rPr>
        <w:t xml:space="preserve"> </w:t>
      </w:r>
      <w:r>
        <w:rPr>
          <w:szCs w:val="24"/>
          <w:lang w:val="en-US"/>
        </w:rPr>
        <w:t>s</w:t>
      </w:r>
      <w:r w:rsidRPr="005A69ED">
        <w:rPr>
          <w:szCs w:val="24"/>
          <w:lang w:val="en-US"/>
        </w:rPr>
        <w:t>ugar</w:t>
      </w:r>
      <w:r>
        <w:rPr>
          <w:szCs w:val="24"/>
          <w:lang w:val="en-US"/>
        </w:rPr>
        <w:t>s</w:t>
      </w:r>
      <w:r w:rsidRPr="005A69ED">
        <w:rPr>
          <w:szCs w:val="24"/>
          <w:lang w:val="en-US"/>
        </w:rPr>
        <w:t xml:space="preserve"> in </w:t>
      </w:r>
      <w:r>
        <w:rPr>
          <w:szCs w:val="24"/>
          <w:lang w:val="en-US"/>
        </w:rPr>
        <w:t xml:space="preserve">the </w:t>
      </w:r>
      <w:r w:rsidRPr="005A69ED">
        <w:rPr>
          <w:szCs w:val="24"/>
          <w:lang w:val="en-US"/>
        </w:rPr>
        <w:t xml:space="preserve">endothelium </w:t>
      </w:r>
      <w:r>
        <w:rPr>
          <w:szCs w:val="24"/>
          <w:lang w:val="en-US"/>
        </w:rPr>
        <w:t xml:space="preserve">of the </w:t>
      </w:r>
      <w:r w:rsidRPr="005A69ED">
        <w:rPr>
          <w:szCs w:val="24"/>
          <w:lang w:val="en-US"/>
        </w:rPr>
        <w:t>anther (</w:t>
      </w:r>
      <w:r>
        <w:rPr>
          <w:szCs w:val="24"/>
          <w:lang w:val="en-US"/>
        </w:rPr>
        <w:t>n</w:t>
      </w:r>
      <w:r w:rsidRPr="005A69ED">
        <w:rPr>
          <w:szCs w:val="24"/>
          <w:lang w:val="en-US"/>
        </w:rPr>
        <w:t>eon blue circle)</w:t>
      </w:r>
      <w:r>
        <w:rPr>
          <w:szCs w:val="24"/>
          <w:lang w:val="en-US"/>
        </w:rPr>
        <w:t>;</w:t>
      </w:r>
      <w:r w:rsidRPr="005A69ED">
        <w:rPr>
          <w:szCs w:val="24"/>
          <w:lang w:val="en-US"/>
        </w:rPr>
        <w:t xml:space="preserve"> </w:t>
      </w:r>
      <w:r w:rsidRPr="005A69ED">
        <w:rPr>
          <w:b/>
          <w:szCs w:val="24"/>
          <w:lang w:val="en-US"/>
        </w:rPr>
        <w:t>O.</w:t>
      </w:r>
      <w:r w:rsidRPr="005A69ED">
        <w:rPr>
          <w:szCs w:val="24"/>
          <w:lang w:val="en-US"/>
        </w:rPr>
        <w:t xml:space="preserve"> Sugar crystals in the damaged area of the anther (arrow). </w:t>
      </w:r>
    </w:p>
    <w:p w14:paraId="687E0E28" w14:textId="46F202E7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4D6620BF" w14:textId="62032E81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2F1BF304" w14:textId="5E46A65C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119F2122" w14:textId="1730E019" w:rsidR="00C63219" w:rsidRDefault="00E75956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Figure</w:t>
      </w:r>
      <w:r w:rsidR="00C63219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9</w:t>
      </w:r>
    </w:p>
    <w:p w14:paraId="528A1431" w14:textId="443E04C4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 w:rsidRPr="007D6E1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1D61B592" wp14:editId="487F5A89">
            <wp:extent cx="5032735" cy="3701522"/>
            <wp:effectExtent l="0" t="0" r="0" b="0"/>
            <wp:docPr id="1055" name="Imagem 1054">
              <a:extLst xmlns:a="http://schemas.openxmlformats.org/drawingml/2006/main">
                <a:ext uri="{FF2B5EF4-FFF2-40B4-BE49-F238E27FC236}">
                  <a16:creationId xmlns:a16="http://schemas.microsoft.com/office/drawing/2014/main" id="{81F26F35-014C-B2CF-8A35-AD6EF17EBF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" name="Imagem 1054">
                      <a:extLst>
                        <a:ext uri="{FF2B5EF4-FFF2-40B4-BE49-F238E27FC236}">
                          <a16:creationId xmlns:a16="http://schemas.microsoft.com/office/drawing/2014/main" id="{81F26F35-014C-B2CF-8A35-AD6EF17EBF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049" cy="370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99931" w14:textId="1486A9F2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5394E950" w14:textId="54955962" w:rsidR="008507BF" w:rsidRDefault="008507BF" w:rsidP="008507BF">
      <w:pPr>
        <w:pStyle w:val="P68B1DB1-Normal2"/>
        <w:rPr>
          <w:i/>
          <w:szCs w:val="24"/>
          <w:lang w:val="en-US"/>
        </w:rPr>
      </w:pPr>
      <w:r w:rsidRPr="008F2B96">
        <w:rPr>
          <w:b/>
          <w:szCs w:val="24"/>
          <w:lang w:val="en-US"/>
        </w:rPr>
        <w:t>Figure 9.</w:t>
      </w:r>
      <w:r w:rsidRPr="008F2B96">
        <w:rPr>
          <w:szCs w:val="24"/>
          <w:lang w:val="en-US"/>
        </w:rPr>
        <w:t xml:space="preserve"> Percentage of chemical compounds in damaged and intact flowers of </w:t>
      </w:r>
      <w:r w:rsidRPr="008F2B96">
        <w:rPr>
          <w:i/>
          <w:szCs w:val="24"/>
          <w:lang w:val="en-US"/>
        </w:rPr>
        <w:t xml:space="preserve">Senna aversiflora. </w:t>
      </w:r>
    </w:p>
    <w:p w14:paraId="0092D7B4" w14:textId="1C69B25D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1DEC6671" w14:textId="1122B510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7B88E4E3" w14:textId="4DC1D841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20921A8B" w14:textId="201113AD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4A2C8AC5" w14:textId="29D486E0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59471B03" w14:textId="17E4218D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25E7E16F" w14:textId="4BC0368A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27F93675" w14:textId="1EAAF6AE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1FC63253" w14:textId="11856E13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46DC9329" w14:textId="170677F2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6E342F8A" w14:textId="6310BCEA" w:rsidR="00232C04" w:rsidRDefault="00232C04" w:rsidP="008507BF">
      <w:pPr>
        <w:pStyle w:val="P68B1DB1-Normal2"/>
        <w:rPr>
          <w:i/>
          <w:szCs w:val="24"/>
          <w:lang w:val="en-US"/>
        </w:rPr>
      </w:pPr>
    </w:p>
    <w:p w14:paraId="142C398C" w14:textId="77777777" w:rsidR="00232C04" w:rsidRPr="008507BF" w:rsidRDefault="00232C04" w:rsidP="008507BF">
      <w:pPr>
        <w:pStyle w:val="P68B1DB1-Normal2"/>
        <w:rPr>
          <w:i/>
          <w:szCs w:val="24"/>
          <w:lang w:val="en-US"/>
        </w:rPr>
      </w:pPr>
    </w:p>
    <w:p w14:paraId="6CB50C13" w14:textId="77777777" w:rsidR="00C63219" w:rsidRDefault="00C63219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p w14:paraId="3B0AEB8D" w14:textId="36F8E2D1" w:rsidR="00C63219" w:rsidRDefault="00C63219" w:rsidP="00DB344F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Figur</w:t>
      </w:r>
      <w:r w:rsidR="00E75956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e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10</w:t>
      </w:r>
    </w:p>
    <w:p w14:paraId="05224219" w14:textId="4334D0DF" w:rsidR="00DB344F" w:rsidRDefault="00DB344F" w:rsidP="00DB344F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 w:rsidRPr="00DB344F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drawing>
          <wp:inline distT="0" distB="0" distL="0" distR="0" wp14:anchorId="5C3DDE11" wp14:editId="596F7A2E">
            <wp:extent cx="5392046" cy="214122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093" cy="2145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44D3" w14:textId="77777777" w:rsidR="008507BF" w:rsidRPr="009E509C" w:rsidRDefault="008507BF" w:rsidP="008507BF">
      <w:pPr>
        <w:pStyle w:val="P68B1DB1-Normal3"/>
        <w:jc w:val="both"/>
        <w:rPr>
          <w:lang w:val="en-US"/>
        </w:rPr>
      </w:pPr>
      <w:r w:rsidRPr="008F2B96">
        <w:rPr>
          <w:b/>
          <w:szCs w:val="24"/>
          <w:lang w:val="en-US"/>
        </w:rPr>
        <w:t>Figure 10.</w:t>
      </w:r>
      <w:r w:rsidRPr="008F2B96">
        <w:rPr>
          <w:szCs w:val="24"/>
          <w:lang w:val="en-US"/>
        </w:rPr>
        <w:t xml:space="preserve"> </w:t>
      </w:r>
      <w:r w:rsidRPr="00973CA2">
        <w:rPr>
          <w:szCs w:val="24"/>
          <w:lang w:val="en-US"/>
        </w:rPr>
        <w:t>Pollen productio</w:t>
      </w:r>
      <w:r w:rsidRPr="005A69ED">
        <w:rPr>
          <w:szCs w:val="24"/>
          <w:lang w:val="en-US"/>
        </w:rPr>
        <w:t xml:space="preserve">n in </w:t>
      </w:r>
      <w:r w:rsidRPr="005A69ED">
        <w:rPr>
          <w:i/>
          <w:szCs w:val="24"/>
          <w:lang w:val="en-US"/>
        </w:rPr>
        <w:t>Senna aversiflora</w:t>
      </w:r>
      <w:r>
        <w:rPr>
          <w:szCs w:val="24"/>
          <w:lang w:val="en-US"/>
        </w:rPr>
        <w:t xml:space="preserve">. </w:t>
      </w:r>
      <w:r w:rsidRPr="005A69ED">
        <w:rPr>
          <w:b/>
          <w:szCs w:val="24"/>
          <w:lang w:val="en-US"/>
        </w:rPr>
        <w:t>A.</w:t>
      </w:r>
      <w:r w:rsidRPr="005A69ED">
        <w:rPr>
          <w:szCs w:val="24"/>
          <w:lang w:val="en-US"/>
        </w:rPr>
        <w:t xml:space="preserve"> Amount of pollen in intact and damaged flowers; </w:t>
      </w:r>
      <w:r w:rsidRPr="005A69ED">
        <w:rPr>
          <w:b/>
          <w:szCs w:val="24"/>
          <w:lang w:val="en-US"/>
        </w:rPr>
        <w:t>B</w:t>
      </w:r>
      <w:r w:rsidRPr="005A69ED">
        <w:rPr>
          <w:szCs w:val="24"/>
          <w:lang w:val="en-US"/>
        </w:rPr>
        <w:t>. Pollen production</w:t>
      </w:r>
      <w:r w:rsidRPr="009E509C">
        <w:rPr>
          <w:lang w:val="en-US"/>
        </w:rPr>
        <w:t xml:space="preserve"> in damaged flowers at different stages</w:t>
      </w:r>
      <w:r>
        <w:rPr>
          <w:lang w:val="en-US"/>
        </w:rPr>
        <w:t xml:space="preserve"> of</w:t>
      </w:r>
      <w:r w:rsidRPr="009E509C">
        <w:rPr>
          <w:lang w:val="en-US"/>
        </w:rPr>
        <w:t xml:space="preserve"> floral</w:t>
      </w:r>
      <w:r>
        <w:rPr>
          <w:lang w:val="en-US"/>
        </w:rPr>
        <w:t xml:space="preserve"> development</w:t>
      </w:r>
      <w:r w:rsidRPr="009E509C">
        <w:rPr>
          <w:lang w:val="en-US"/>
        </w:rPr>
        <w:t xml:space="preserve">. </w:t>
      </w:r>
    </w:p>
    <w:p w14:paraId="1BCCF185" w14:textId="77777777" w:rsidR="008507BF" w:rsidRPr="00C246B5" w:rsidRDefault="008507BF" w:rsidP="00C63219">
      <w:pPr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</w:p>
    <w:sectPr w:rsidR="008507BF" w:rsidRPr="00C246B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37677" w14:textId="77777777" w:rsidR="00F709BE" w:rsidRDefault="00F709BE" w:rsidP="00C246B5">
      <w:r>
        <w:separator/>
      </w:r>
    </w:p>
  </w:endnote>
  <w:endnote w:type="continuationSeparator" w:id="0">
    <w:p w14:paraId="3DF0E8D6" w14:textId="77777777" w:rsidR="00F709BE" w:rsidRDefault="00F709BE" w:rsidP="00C246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27313" w14:textId="77777777" w:rsidR="00F709BE" w:rsidRDefault="00F709BE" w:rsidP="00C246B5">
      <w:r>
        <w:separator/>
      </w:r>
    </w:p>
  </w:footnote>
  <w:footnote w:type="continuationSeparator" w:id="0">
    <w:p w14:paraId="40FF0F03" w14:textId="77777777" w:rsidR="00F709BE" w:rsidRDefault="00F709BE" w:rsidP="00C246B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0F7C"/>
    <w:rsid w:val="000819B8"/>
    <w:rsid w:val="000B035E"/>
    <w:rsid w:val="000B5B17"/>
    <w:rsid w:val="001271A5"/>
    <w:rsid w:val="00177921"/>
    <w:rsid w:val="001A7DF0"/>
    <w:rsid w:val="001B07BF"/>
    <w:rsid w:val="001C0338"/>
    <w:rsid w:val="001C3D5C"/>
    <w:rsid w:val="00232C04"/>
    <w:rsid w:val="00246896"/>
    <w:rsid w:val="00260081"/>
    <w:rsid w:val="002A4B9B"/>
    <w:rsid w:val="002B3FC1"/>
    <w:rsid w:val="002C6617"/>
    <w:rsid w:val="00330302"/>
    <w:rsid w:val="003B5FD8"/>
    <w:rsid w:val="00404442"/>
    <w:rsid w:val="00405E8A"/>
    <w:rsid w:val="00441806"/>
    <w:rsid w:val="00575D99"/>
    <w:rsid w:val="005A69ED"/>
    <w:rsid w:val="005C5A91"/>
    <w:rsid w:val="005F0A73"/>
    <w:rsid w:val="006A52DD"/>
    <w:rsid w:val="006B3EA8"/>
    <w:rsid w:val="00711F08"/>
    <w:rsid w:val="00751483"/>
    <w:rsid w:val="007B698F"/>
    <w:rsid w:val="00811B30"/>
    <w:rsid w:val="008507BF"/>
    <w:rsid w:val="008B28BF"/>
    <w:rsid w:val="008F2B96"/>
    <w:rsid w:val="00940799"/>
    <w:rsid w:val="00973CA2"/>
    <w:rsid w:val="009F3A3B"/>
    <w:rsid w:val="00A16BB1"/>
    <w:rsid w:val="00B44DD3"/>
    <w:rsid w:val="00B713AF"/>
    <w:rsid w:val="00BB5A5A"/>
    <w:rsid w:val="00C07FD7"/>
    <w:rsid w:val="00C246B5"/>
    <w:rsid w:val="00C61209"/>
    <w:rsid w:val="00C63219"/>
    <w:rsid w:val="00CD0F7C"/>
    <w:rsid w:val="00DB344F"/>
    <w:rsid w:val="00E75956"/>
    <w:rsid w:val="00F51D79"/>
    <w:rsid w:val="00F6079C"/>
    <w:rsid w:val="00F709BE"/>
    <w:rsid w:val="00F91609"/>
    <w:rsid w:val="00FB6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625D77"/>
  <w15:chartTrackingRefBased/>
  <w15:docId w15:val="{4CEC1E7A-C7E1-4332-A481-911BCF79A5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0F7C"/>
    <w:pPr>
      <w:spacing w:after="0" w:line="240" w:lineRule="auto"/>
    </w:pPr>
    <w:rPr>
      <w:rFonts w:ascii="Calibri" w:eastAsia="Calibri" w:hAnsi="Calibri" w:cs="Times New Roman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SimplesTabela2">
    <w:name w:val="Plain Table 2"/>
    <w:basedOn w:val="Tabelanormal"/>
    <w:uiPriority w:val="42"/>
    <w:rsid w:val="00CD0F7C"/>
    <w:pPr>
      <w:spacing w:after="0" w:line="240" w:lineRule="auto"/>
    </w:pPr>
    <w:rPr>
      <w:rFonts w:ascii="Calibri" w:eastAsia="Calibri" w:hAnsi="Calibri" w:cs="Calibri"/>
      <w:lang w:eastAsia="pt-BR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abealho">
    <w:name w:val="header"/>
    <w:basedOn w:val="Normal"/>
    <w:link w:val="CabealhoChar"/>
    <w:uiPriority w:val="99"/>
    <w:unhideWhenUsed/>
    <w:rsid w:val="00C246B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C246B5"/>
    <w:rPr>
      <w:rFonts w:ascii="Calibri" w:eastAsia="Calibri" w:hAnsi="Calibri" w:cs="Times New Roman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C246B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C246B5"/>
    <w:rPr>
      <w:rFonts w:ascii="Calibri" w:eastAsia="Calibri" w:hAnsi="Calibri" w:cs="Times New Roman"/>
      <w:lang w:eastAsia="pt-BR"/>
    </w:rPr>
  </w:style>
  <w:style w:type="paragraph" w:customStyle="1" w:styleId="P68B1DB1-Normal1">
    <w:name w:val="P68B1DB1-Normal1"/>
    <w:basedOn w:val="Normal"/>
    <w:rsid w:val="002C6617"/>
    <w:rPr>
      <w:rFonts w:ascii="Times New Roman" w:eastAsia="Times New Roman" w:hAnsi="Times New Roman"/>
      <w:b/>
      <w:color w:val="000000"/>
      <w:sz w:val="24"/>
      <w:szCs w:val="20"/>
    </w:rPr>
  </w:style>
  <w:style w:type="paragraph" w:customStyle="1" w:styleId="P68B1DB1-Normal2">
    <w:name w:val="P68B1DB1-Normal2"/>
    <w:basedOn w:val="Normal"/>
    <w:rsid w:val="002C6617"/>
    <w:rPr>
      <w:rFonts w:ascii="Times New Roman" w:eastAsia="Times New Roman" w:hAnsi="Times New Roman"/>
      <w:sz w:val="24"/>
      <w:szCs w:val="20"/>
    </w:rPr>
  </w:style>
  <w:style w:type="paragraph" w:customStyle="1" w:styleId="P68B1DB1-Normal3">
    <w:name w:val="P68B1DB1-Normal3"/>
    <w:basedOn w:val="Normal"/>
    <w:rsid w:val="00E75956"/>
    <w:rPr>
      <w:rFonts w:ascii="Times New Roman" w:eastAsia="Times New Roman" w:hAnsi="Times New Roman"/>
      <w:color w:val="000000"/>
      <w:sz w:val="24"/>
      <w:szCs w:val="20"/>
    </w:rPr>
  </w:style>
  <w:style w:type="paragraph" w:customStyle="1" w:styleId="P68B1DB1-Normal4">
    <w:name w:val="P68B1DB1-Normal4"/>
    <w:basedOn w:val="Normal"/>
    <w:rsid w:val="00E75956"/>
    <w:rPr>
      <w:rFonts w:ascii="Times New Roman" w:eastAsia="Times New Roman" w:hAnsi="Times New Roman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sid w:val="002B3FC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3FC1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3FC1"/>
    <w:rPr>
      <w:rFonts w:ascii="Calibri" w:eastAsia="Calibri" w:hAnsi="Calibri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3FC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3FC1"/>
    <w:rPr>
      <w:rFonts w:ascii="Calibri" w:eastAsia="Calibri" w:hAnsi="Calibri" w:cs="Times New Roman"/>
      <w:b/>
      <w:bCs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B3FC1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B3FC1"/>
    <w:rPr>
      <w:rFonts w:ascii="Segoe UI" w:eastAsia="Calibri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hdphoto" Target="media/hdphoto2.wdp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microsoft.com/office/2007/relationships/hdphoto" Target="media/hdphoto1.wdp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1204</Words>
  <Characters>6507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Edinalva Vital</dc:creator>
  <cp:keywords/>
  <dc:description/>
  <cp:lastModifiedBy>Edinalva Vital</cp:lastModifiedBy>
  <cp:revision>2</cp:revision>
  <dcterms:created xsi:type="dcterms:W3CDTF">2024-09-16T13:19:00Z</dcterms:created>
  <dcterms:modified xsi:type="dcterms:W3CDTF">2024-09-16T13:19:00Z</dcterms:modified>
</cp:coreProperties>
</file>