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535" w:rsidRPr="00F7795E" w:rsidRDefault="00073535">
      <w:pPr>
        <w:spacing w:before="240" w:after="240"/>
        <w:jc w:val="both"/>
        <w:rPr>
          <w:rFonts w:asciiTheme="majorBidi" w:eastAsia="Times New Roman" w:hAnsiTheme="majorBidi" w:cstheme="majorBidi"/>
          <w:sz w:val="24"/>
          <w:szCs w:val="24"/>
        </w:rPr>
      </w:pPr>
      <w:bookmarkStart w:id="0" w:name="_GoBack"/>
    </w:p>
    <w:tbl>
      <w:tblPr>
        <w:tblStyle w:val="a"/>
        <w:tblW w:w="9735" w:type="dxa"/>
        <w:tblInd w:w="-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95"/>
        <w:gridCol w:w="6840"/>
      </w:tblGrid>
      <w:tr w:rsidR="00073535" w:rsidRPr="00F7795E">
        <w:tc>
          <w:tcPr>
            <w:tcW w:w="2895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535" w:rsidRPr="00F7795E" w:rsidRDefault="00960F4B">
            <w:pPr>
              <w:jc w:val="both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F7795E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Criteria</w:t>
            </w:r>
          </w:p>
        </w:tc>
        <w:tc>
          <w:tcPr>
            <w:tcW w:w="6840" w:type="dxa"/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535" w:rsidRPr="00F7795E" w:rsidRDefault="00960F4B">
            <w:pPr>
              <w:jc w:val="both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F7795E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Description </w:t>
            </w:r>
          </w:p>
        </w:tc>
      </w:tr>
      <w:tr w:rsidR="00073535" w:rsidRPr="00F7795E">
        <w:trPr>
          <w:trHeight w:val="420"/>
        </w:trPr>
        <w:tc>
          <w:tcPr>
            <w:tcW w:w="9735" w:type="dxa"/>
            <w:gridSpan w:val="2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535" w:rsidRPr="00F7795E" w:rsidRDefault="00960F4B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F7795E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Major Criteria</w:t>
            </w:r>
          </w:p>
        </w:tc>
      </w:tr>
      <w:tr w:rsidR="00073535" w:rsidRPr="00F7795E"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535" w:rsidRPr="00F7795E" w:rsidRDefault="00960F4B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F7795E">
              <w:rPr>
                <w:rFonts w:asciiTheme="majorBidi" w:eastAsia="Times New Roman" w:hAnsiTheme="majorBidi" w:cstheme="majorBidi"/>
                <w:sz w:val="24"/>
                <w:szCs w:val="24"/>
              </w:rPr>
              <w:t>1. Angiographic evidence</w:t>
            </w:r>
          </w:p>
        </w:tc>
        <w:tc>
          <w:tcPr>
            <w:tcW w:w="6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535" w:rsidRPr="00F7795E" w:rsidRDefault="00960F4B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F7795E">
              <w:rPr>
                <w:rFonts w:asciiTheme="majorBidi" w:eastAsia="Times New Roman" w:hAnsiTheme="majorBidi" w:cstheme="majorBidi"/>
                <w:sz w:val="24"/>
                <w:szCs w:val="24"/>
              </w:rPr>
              <w:t>Evidence of coronary artery embolism/thrombosis (e.g., a filling defect, or abrupt occlusion in an artery without significant atherosclerosis)</w:t>
            </w:r>
          </w:p>
        </w:tc>
      </w:tr>
      <w:tr w:rsidR="00073535" w:rsidRPr="00F7795E"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535" w:rsidRPr="00F7795E" w:rsidRDefault="00960F4B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F7795E">
              <w:rPr>
                <w:rFonts w:asciiTheme="majorBidi" w:eastAsia="Times New Roman" w:hAnsiTheme="majorBidi" w:cstheme="majorBidi"/>
                <w:sz w:val="24"/>
                <w:szCs w:val="24"/>
              </w:rPr>
              <w:t>2. Concomitant embolization</w:t>
            </w:r>
          </w:p>
        </w:tc>
        <w:tc>
          <w:tcPr>
            <w:tcW w:w="6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535" w:rsidRPr="00F7795E" w:rsidRDefault="00960F4B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F7795E">
              <w:rPr>
                <w:rFonts w:asciiTheme="majorBidi" w:eastAsia="Times New Roman" w:hAnsiTheme="majorBidi" w:cstheme="majorBidi"/>
                <w:sz w:val="24"/>
                <w:szCs w:val="24"/>
              </w:rPr>
              <w:t>Concomitant coronary artery embolization at multiple sites</w:t>
            </w:r>
          </w:p>
        </w:tc>
      </w:tr>
      <w:tr w:rsidR="00073535" w:rsidRPr="00F7795E"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535" w:rsidRPr="00F7795E" w:rsidRDefault="00960F4B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F7795E">
              <w:rPr>
                <w:rFonts w:asciiTheme="majorBidi" w:eastAsia="Times New Roman" w:hAnsiTheme="majorBidi" w:cstheme="majorBidi"/>
                <w:sz w:val="24"/>
                <w:szCs w:val="24"/>
              </w:rPr>
              <w:t>3. Systemic embolization</w:t>
            </w:r>
          </w:p>
        </w:tc>
        <w:tc>
          <w:tcPr>
            <w:tcW w:w="6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535" w:rsidRPr="00F7795E" w:rsidRDefault="00960F4B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F7795E">
              <w:rPr>
                <w:rFonts w:asciiTheme="majorBidi" w:eastAsia="Times New Roman" w:hAnsiTheme="majorBidi" w:cstheme="majorBidi"/>
                <w:sz w:val="24"/>
                <w:szCs w:val="24"/>
              </w:rPr>
              <w:t>Concomitant systemic embolization without left ventricular thrombus attributable to AMI</w:t>
            </w:r>
          </w:p>
        </w:tc>
      </w:tr>
      <w:tr w:rsidR="00073535" w:rsidRPr="00F7795E">
        <w:trPr>
          <w:trHeight w:val="420"/>
        </w:trPr>
        <w:tc>
          <w:tcPr>
            <w:tcW w:w="9735" w:type="dxa"/>
            <w:gridSpan w:val="2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535" w:rsidRPr="00F7795E" w:rsidRDefault="00960F4B">
            <w:pPr>
              <w:jc w:val="both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F7795E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Minor Criteria</w:t>
            </w:r>
          </w:p>
        </w:tc>
      </w:tr>
      <w:tr w:rsidR="00073535" w:rsidRPr="00F7795E"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535" w:rsidRPr="00F7795E" w:rsidRDefault="00960F4B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F7795E">
              <w:rPr>
                <w:rFonts w:asciiTheme="majorBidi" w:eastAsia="Times New Roman" w:hAnsiTheme="majorBidi" w:cstheme="majorBidi"/>
                <w:sz w:val="24"/>
                <w:szCs w:val="24"/>
              </w:rPr>
              <w:t>1. Stenosis</w:t>
            </w:r>
          </w:p>
        </w:tc>
        <w:tc>
          <w:tcPr>
            <w:tcW w:w="6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535" w:rsidRPr="00F7795E" w:rsidRDefault="00960F4B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F7795E">
              <w:rPr>
                <w:rFonts w:asciiTheme="majorBidi" w:eastAsia="Times New Roman" w:hAnsiTheme="majorBidi" w:cstheme="majorBidi"/>
                <w:sz w:val="24"/>
                <w:szCs w:val="24"/>
              </w:rPr>
              <w:t>&lt;</w:t>
            </w:r>
            <w:r w:rsidRPr="00F7795E">
              <w:rPr>
                <w:rFonts w:asciiTheme="majorBidi" w:eastAsia="Times New Roman" w:hAnsiTheme="majorBidi" w:cstheme="majorBidi"/>
                <w:sz w:val="24"/>
                <w:szCs w:val="24"/>
              </w:rPr>
              <w:t>25% stenosis on coronary angiography, except for the culprit lesion</w:t>
            </w:r>
          </w:p>
        </w:tc>
      </w:tr>
      <w:tr w:rsidR="00073535" w:rsidRPr="00F7795E"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535" w:rsidRPr="00F7795E" w:rsidRDefault="00960F4B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F7795E">
              <w:rPr>
                <w:rFonts w:asciiTheme="majorBidi" w:eastAsia="Times New Roman" w:hAnsiTheme="majorBidi" w:cstheme="majorBidi"/>
                <w:sz w:val="24"/>
                <w:szCs w:val="24"/>
              </w:rPr>
              <w:t>2. Evidence of embolic source</w:t>
            </w:r>
          </w:p>
        </w:tc>
        <w:tc>
          <w:tcPr>
            <w:tcW w:w="6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535" w:rsidRPr="00F7795E" w:rsidRDefault="00960F4B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F7795E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Evidence of an embolic source based on transthoracic echocardiography, </w:t>
            </w:r>
            <w:proofErr w:type="spellStart"/>
            <w:r w:rsidRPr="00F7795E">
              <w:rPr>
                <w:rFonts w:asciiTheme="majorBidi" w:eastAsia="Times New Roman" w:hAnsiTheme="majorBidi" w:cstheme="majorBidi"/>
                <w:sz w:val="24"/>
                <w:szCs w:val="24"/>
              </w:rPr>
              <w:t>transesophageal</w:t>
            </w:r>
            <w:proofErr w:type="spellEnd"/>
            <w:r w:rsidRPr="00F7795E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echocardiography, computed tomography, or MRI</w:t>
            </w:r>
          </w:p>
        </w:tc>
      </w:tr>
      <w:tr w:rsidR="00073535" w:rsidRPr="00F7795E"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535" w:rsidRPr="00F7795E" w:rsidRDefault="00960F4B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F7795E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3. Presence of embolic </w:t>
            </w:r>
            <w:r w:rsidRPr="00F7795E">
              <w:rPr>
                <w:rFonts w:asciiTheme="majorBidi" w:eastAsia="Times New Roman" w:hAnsiTheme="majorBidi" w:cstheme="majorBidi"/>
                <w:sz w:val="24"/>
                <w:szCs w:val="24"/>
              </w:rPr>
              <w:t>risk factors</w:t>
            </w:r>
          </w:p>
        </w:tc>
        <w:tc>
          <w:tcPr>
            <w:tcW w:w="6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535" w:rsidRPr="00F7795E" w:rsidRDefault="00960F4B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F7795E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Presence of embolic risk factors: atrial fibrillation, cardiomyopathy, rheumatic valve disease, prosthetic heart valve, patent foramen </w:t>
            </w:r>
            <w:proofErr w:type="spellStart"/>
            <w:r w:rsidRPr="00F7795E">
              <w:rPr>
                <w:rFonts w:asciiTheme="majorBidi" w:eastAsia="Times New Roman" w:hAnsiTheme="majorBidi" w:cstheme="majorBidi"/>
                <w:sz w:val="24"/>
                <w:szCs w:val="24"/>
              </w:rPr>
              <w:t>ovale</w:t>
            </w:r>
            <w:proofErr w:type="spellEnd"/>
            <w:r w:rsidRPr="00F7795E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, atrial septal defect, history of cardiac surgery, infective endocarditis, or </w:t>
            </w:r>
            <w:proofErr w:type="spellStart"/>
            <w:r w:rsidRPr="00F7795E">
              <w:rPr>
                <w:rFonts w:asciiTheme="majorBidi" w:eastAsia="Times New Roman" w:hAnsiTheme="majorBidi" w:cstheme="majorBidi"/>
                <w:sz w:val="24"/>
                <w:szCs w:val="24"/>
              </w:rPr>
              <w:t>hypercoagulable</w:t>
            </w:r>
            <w:proofErr w:type="spellEnd"/>
            <w:r w:rsidRPr="00F7795E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state</w:t>
            </w:r>
          </w:p>
        </w:tc>
      </w:tr>
      <w:tr w:rsidR="00073535" w:rsidRPr="00F7795E">
        <w:trPr>
          <w:trHeight w:val="420"/>
        </w:trPr>
        <w:tc>
          <w:tcPr>
            <w:tcW w:w="9735" w:type="dxa"/>
            <w:gridSpan w:val="2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535" w:rsidRPr="00F7795E" w:rsidRDefault="00960F4B">
            <w:pPr>
              <w:jc w:val="both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F7795E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D</w:t>
            </w:r>
            <w:r w:rsidRPr="00F7795E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efinite CE:</w:t>
            </w:r>
          </w:p>
          <w:p w:rsidR="00073535" w:rsidRPr="00F7795E" w:rsidRDefault="00960F4B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F7795E">
              <w:rPr>
                <w:rFonts w:asciiTheme="majorBidi" w:eastAsia="Gungsuh" w:hAnsiTheme="majorBidi" w:cstheme="majorBidi"/>
                <w:sz w:val="24"/>
                <w:szCs w:val="24"/>
              </w:rPr>
              <w:t>Two or more major criteria, or one major criterion plus ≥2 minor criteria, or three minor criteria</w:t>
            </w:r>
          </w:p>
        </w:tc>
      </w:tr>
      <w:tr w:rsidR="00073535" w:rsidRPr="00F7795E">
        <w:trPr>
          <w:trHeight w:val="420"/>
        </w:trPr>
        <w:tc>
          <w:tcPr>
            <w:tcW w:w="9735" w:type="dxa"/>
            <w:gridSpan w:val="2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535" w:rsidRPr="00F7795E" w:rsidRDefault="00960F4B">
            <w:pPr>
              <w:jc w:val="both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F7795E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Probable CE:</w:t>
            </w:r>
          </w:p>
          <w:p w:rsidR="00073535" w:rsidRPr="00F7795E" w:rsidRDefault="00960F4B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F7795E">
              <w:rPr>
                <w:rFonts w:asciiTheme="majorBidi" w:eastAsia="Times New Roman" w:hAnsiTheme="majorBidi" w:cstheme="majorBidi"/>
                <w:sz w:val="24"/>
                <w:szCs w:val="24"/>
              </w:rPr>
              <w:t>One major criterion plus 1 minor criterion, or two minor criteria</w:t>
            </w:r>
          </w:p>
        </w:tc>
      </w:tr>
      <w:bookmarkEnd w:id="0"/>
    </w:tbl>
    <w:p w:rsidR="00073535" w:rsidRPr="00F7795E" w:rsidRDefault="0007353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sectPr w:rsidR="00073535" w:rsidRPr="00F7795E">
      <w:headerReference w:type="default" r:id="rId6"/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F4B" w:rsidRDefault="00960F4B">
      <w:pPr>
        <w:spacing w:line="240" w:lineRule="auto"/>
      </w:pPr>
      <w:r>
        <w:separator/>
      </w:r>
    </w:p>
  </w:endnote>
  <w:endnote w:type="continuationSeparator" w:id="0">
    <w:p w:rsidR="00960F4B" w:rsidRDefault="00960F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ngsuh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F4B" w:rsidRDefault="00960F4B">
      <w:pPr>
        <w:spacing w:line="240" w:lineRule="auto"/>
      </w:pPr>
      <w:r>
        <w:separator/>
      </w:r>
    </w:p>
  </w:footnote>
  <w:footnote w:type="continuationSeparator" w:id="0">
    <w:p w:rsidR="00960F4B" w:rsidRDefault="00960F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535" w:rsidRDefault="0007353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535"/>
    <w:rsid w:val="00073535"/>
    <w:rsid w:val="00960F4B"/>
    <w:rsid w:val="00F7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2AAFA6-6F6C-4C3C-99AB-C8FA2E114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2024-10-30T16:17:00Z</dcterms:created>
  <dcterms:modified xsi:type="dcterms:W3CDTF">2024-10-30T16:17:00Z</dcterms:modified>
</cp:coreProperties>
</file>