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D143" w14:textId="1329AA8B" w:rsidR="00143CFB" w:rsidRPr="00143CFB" w:rsidRDefault="00143CFB" w:rsidP="0014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3CFB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</w:rPr>
        <w:drawing>
          <wp:inline distT="0" distB="0" distL="0" distR="0" wp14:anchorId="63E01B72" wp14:editId="414BC74D">
            <wp:extent cx="2849880" cy="345186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34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9C318" w14:textId="71867F7C" w:rsidR="00143CFB" w:rsidRDefault="00143CFB" w:rsidP="00143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CFB">
        <w:rPr>
          <w:rFonts w:ascii="Times New Roman" w:eastAsia="Times New Roman" w:hAnsi="Times New Roman" w:cs="Times New Roman"/>
          <w:color w:val="000000"/>
          <w:sz w:val="24"/>
          <w:szCs w:val="24"/>
        </w:rPr>
        <w:t>Figure 1: CT head showing the hyperdense area in the Left Parietal region.</w:t>
      </w:r>
    </w:p>
    <w:p w14:paraId="4FD5A704" w14:textId="52751EBE" w:rsidR="00246D62" w:rsidRDefault="00246D62" w:rsidP="00143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293424" w14:textId="31C2301B" w:rsidR="00246D62" w:rsidRDefault="00246D62" w:rsidP="00143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BC4C5C" w14:textId="2FCA2304" w:rsidR="00246D62" w:rsidRDefault="00246D62" w:rsidP="00143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AE0FC4" w14:textId="77777777" w:rsidR="00246D62" w:rsidRPr="00143CFB" w:rsidRDefault="00246D62" w:rsidP="0014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5E3BB1" w14:textId="64B96201" w:rsidR="00143CFB" w:rsidRPr="00143CFB" w:rsidRDefault="00143CFB" w:rsidP="0014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3CFB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</w:rPr>
        <w:drawing>
          <wp:inline distT="0" distB="0" distL="0" distR="0" wp14:anchorId="2789CD17" wp14:editId="564308E7">
            <wp:extent cx="2849880" cy="33451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4FC8B" w14:textId="77777777" w:rsidR="00143CFB" w:rsidRPr="00143CFB" w:rsidRDefault="00143CFB" w:rsidP="0014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3CFB">
        <w:rPr>
          <w:rFonts w:ascii="Times New Roman" w:eastAsia="Times New Roman" w:hAnsi="Times New Roman" w:cs="Times New Roman"/>
          <w:color w:val="000000"/>
          <w:sz w:val="24"/>
          <w:szCs w:val="24"/>
        </w:rPr>
        <w:t>Figure 2: MRV showed normal superior sagittal sinus, transverse sinuses, and internal jugular veins without any thrombosis, stenosis, or venous malformations.</w:t>
      </w:r>
    </w:p>
    <w:p w14:paraId="58BB9B2D" w14:textId="77777777" w:rsidR="00707E98" w:rsidRDefault="00707E98"/>
    <w:sectPr w:rsidR="00707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CFB"/>
    <w:rsid w:val="00143CFB"/>
    <w:rsid w:val="00246D62"/>
    <w:rsid w:val="0070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66C9E"/>
  <w15:chartTrackingRefBased/>
  <w15:docId w15:val="{0A0C5A53-5791-4283-B1C2-5BA250D9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3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 Manish</dc:creator>
  <cp:keywords/>
  <dc:description/>
  <cp:lastModifiedBy>N- Manish</cp:lastModifiedBy>
  <cp:revision>2</cp:revision>
  <dcterms:created xsi:type="dcterms:W3CDTF">2024-10-15T18:14:00Z</dcterms:created>
  <dcterms:modified xsi:type="dcterms:W3CDTF">2024-10-15T18:16:00Z</dcterms:modified>
</cp:coreProperties>
</file>