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27972" w14:textId="77777777" w:rsidR="00BA6BA0" w:rsidRPr="005A6EB8" w:rsidRDefault="00BA6BA0" w:rsidP="00BA6BA0">
      <w:pPr>
        <w:spacing w:line="480" w:lineRule="auto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12CE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Table </w:t>
      </w:r>
      <w:r w:rsidRPr="00412CE4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E1E3E6"/>
        </w:rPr>
        <w:t>1</w:t>
      </w:r>
      <w:r w:rsidRPr="00412CE4">
        <w:rPr>
          <w:rFonts w:ascii="Times New Roman" w:eastAsia="Times New Roman" w:hAnsi="Times New Roman" w:cs="Times New Roman"/>
          <w:i/>
          <w:iCs/>
          <w:sz w:val="24"/>
          <w:szCs w:val="24"/>
        </w:rPr>
        <w:t>:Demographic Characteristics and Cyber Categories by Age Group. Note that the Bayesian modelling treated age as a continuous variable. Cyber category numbers do not sum to N due to varying category assignment over adolescence</w:t>
      </w:r>
      <w:r w:rsidRPr="005A6EB8">
        <w:rPr>
          <w:rFonts w:ascii="Times New Roman" w:eastAsia="Times New Roman" w:hAnsi="Times New Roman" w:cs="Times New Roman"/>
          <w:i/>
          <w:iCs/>
          <w:sz w:val="24"/>
          <w:szCs w:val="24"/>
        </w:rPr>
        <w:t>.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Age intervals, for example (13,14] represent above 13, up to and including 14. </w:t>
      </w:r>
    </w:p>
    <w:tbl>
      <w:tblPr>
        <w:tblW w:w="97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"/>
        <w:gridCol w:w="527"/>
        <w:gridCol w:w="593"/>
        <w:gridCol w:w="1047"/>
        <w:gridCol w:w="784"/>
        <w:gridCol w:w="916"/>
        <w:gridCol w:w="1051"/>
        <w:gridCol w:w="1047"/>
        <w:gridCol w:w="1021"/>
        <w:gridCol w:w="1100"/>
        <w:gridCol w:w="941"/>
      </w:tblGrid>
      <w:tr w:rsidR="00BA6BA0" w:rsidRPr="00754C4B" w14:paraId="61140F81" w14:textId="77777777" w:rsidTr="00C80777">
        <w:trPr>
          <w:trHeight w:val="309"/>
        </w:trPr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F09F364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CB093D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72E2EB3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Demographics</w:t>
            </w:r>
          </w:p>
        </w:tc>
        <w:tc>
          <w:tcPr>
            <w:tcW w:w="4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1C22BB9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Cyber Categories (unique id’s)</w:t>
            </w:r>
          </w:p>
        </w:tc>
      </w:tr>
      <w:tr w:rsidR="00BA6BA0" w:rsidRPr="00754C4B" w14:paraId="52E15743" w14:textId="77777777" w:rsidTr="00C80777">
        <w:trPr>
          <w:trHeight w:val="309"/>
        </w:trPr>
        <w:tc>
          <w:tcPr>
            <w:tcW w:w="712" w:type="dxa"/>
            <w:tcBorders>
              <w:top w:val="single" w:sz="6" w:space="0" w:color="DDDDDD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59A3A3A6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Age Group</w:t>
            </w:r>
          </w:p>
        </w:tc>
        <w:tc>
          <w:tcPr>
            <w:tcW w:w="527" w:type="dxa"/>
            <w:tcBorders>
              <w:top w:val="single" w:sz="6" w:space="0" w:color="DDDDDD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75CA04B2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93" w:type="dxa"/>
            <w:tcBorders>
              <w:top w:val="single" w:sz="6" w:space="0" w:color="DDDDDD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6223285C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047" w:type="dxa"/>
            <w:tcBorders>
              <w:top w:val="single" w:sz="6" w:space="0" w:color="DDDDDD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79D02976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Age</w:t>
            </w:r>
          </w:p>
          <w:p w14:paraId="41D37E1E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[Mean, (SD)]</w:t>
            </w:r>
          </w:p>
        </w:tc>
        <w:tc>
          <w:tcPr>
            <w:tcW w:w="784" w:type="dxa"/>
            <w:tcBorders>
              <w:top w:val="single" w:sz="6" w:space="0" w:color="DDDDDD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699A0E40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Fraction Female</w:t>
            </w:r>
          </w:p>
        </w:tc>
        <w:tc>
          <w:tcPr>
            <w:tcW w:w="916" w:type="dxa"/>
            <w:tcBorders>
              <w:top w:val="single" w:sz="6" w:space="0" w:color="DDDDDD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5621A6C8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SCS</w:t>
            </w:r>
          </w:p>
          <w:p w14:paraId="64083852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[Mean, (SD)]</w:t>
            </w:r>
          </w:p>
        </w:tc>
        <w:tc>
          <w:tcPr>
            <w:tcW w:w="1048" w:type="dxa"/>
            <w:tcBorders>
              <w:top w:val="single" w:sz="6" w:space="0" w:color="DDDDDD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2A6590AF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K10</w:t>
            </w:r>
          </w:p>
          <w:p w14:paraId="156C5CD3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[Mean, (SD)]</w:t>
            </w:r>
          </w:p>
        </w:tc>
        <w:tc>
          <w:tcPr>
            <w:tcW w:w="1047" w:type="dxa"/>
            <w:tcBorders>
              <w:top w:val="single" w:sz="6" w:space="0" w:color="DDDDDD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7931B68F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No Experience</w:t>
            </w:r>
          </w:p>
        </w:tc>
        <w:tc>
          <w:tcPr>
            <w:tcW w:w="1021" w:type="dxa"/>
            <w:tcBorders>
              <w:top w:val="single" w:sz="6" w:space="0" w:color="DDDDDD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033576BA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Cyberbull</w:t>
            </w:r>
            <w:r w:rsidRPr="0075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1100" w:type="dxa"/>
            <w:tcBorders>
              <w:top w:val="single" w:sz="6" w:space="0" w:color="DDDDDD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35186AE7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Cybervic</w:t>
            </w:r>
            <w:r w:rsidRPr="0075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tim</w:t>
            </w:r>
            <w:proofErr w:type="spellEnd"/>
          </w:p>
        </w:tc>
        <w:tc>
          <w:tcPr>
            <w:tcW w:w="940" w:type="dxa"/>
            <w:tcBorders>
              <w:top w:val="single" w:sz="6" w:space="0" w:color="DDDDDD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04C9F5A4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Cyberbull</w:t>
            </w:r>
            <w:r w:rsidRPr="0075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y-victim</w:t>
            </w:r>
          </w:p>
        </w:tc>
      </w:tr>
      <w:tr w:rsidR="00BA6BA0" w:rsidRPr="00754C4B" w14:paraId="0D6EC3D0" w14:textId="77777777" w:rsidTr="00C80777">
        <w:trPr>
          <w:trHeight w:val="309"/>
        </w:trPr>
        <w:tc>
          <w:tcPr>
            <w:tcW w:w="71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9DD9882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12,13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52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5306DAC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59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DEC2D0A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04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8888C0A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12.7 (0.3)</w:t>
            </w:r>
          </w:p>
        </w:tc>
        <w:tc>
          <w:tcPr>
            <w:tcW w:w="78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970FFF8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52%</w:t>
            </w:r>
          </w:p>
        </w:tc>
        <w:tc>
          <w:tcPr>
            <w:tcW w:w="91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F18D0F7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73.6 (13.1)</w:t>
            </w:r>
          </w:p>
        </w:tc>
        <w:tc>
          <w:tcPr>
            <w:tcW w:w="104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61587F1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15.6 (5.8)</w:t>
            </w:r>
          </w:p>
        </w:tc>
        <w:tc>
          <w:tcPr>
            <w:tcW w:w="104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30D1E44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74 (71.8%)</w:t>
            </w:r>
          </w:p>
        </w:tc>
        <w:tc>
          <w:tcPr>
            <w:tcW w:w="102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94ED7F8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5 (4.9%)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0C00097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32 (31.1%)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0E35CDF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12 (11.7%)</w:t>
            </w:r>
          </w:p>
        </w:tc>
      </w:tr>
      <w:tr w:rsidR="00BA6BA0" w:rsidRPr="00754C4B" w14:paraId="3556D04E" w14:textId="77777777" w:rsidTr="00C80777">
        <w:trPr>
          <w:trHeight w:val="309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D5AB79C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13,14]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C42CC97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AF8C81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EAE0DED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13.5 (0.3)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6590781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55%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081A17F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73.4 (14.1)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81D89D6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16.7 (7.0)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03DA497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84 (77.1%)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7E02A7E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4 (3.7%)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DCB045C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33 (30.3%)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072F611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19 (17.4%)</w:t>
            </w:r>
          </w:p>
        </w:tc>
      </w:tr>
      <w:tr w:rsidR="00BA6BA0" w:rsidRPr="00754C4B" w14:paraId="749DC8F0" w14:textId="77777777" w:rsidTr="00C80777">
        <w:trPr>
          <w:trHeight w:val="309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E8209EA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14,15]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DC33E15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3190F0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691EA7B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14.5 (0.3)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6DD395E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55%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FEE85F8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68.5 (16.8)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C964520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18.3 (7.5)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BE6A1C8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70 (68.0%)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9D9689A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3 (2.9%)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48E81A2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40 (38.8%)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A100BB4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22 (21.4%)</w:t>
            </w:r>
          </w:p>
        </w:tc>
      </w:tr>
      <w:tr w:rsidR="00BA6BA0" w:rsidRPr="00754C4B" w14:paraId="2D4CEAD0" w14:textId="77777777" w:rsidTr="00C80777">
        <w:trPr>
          <w:trHeight w:val="309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4328324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15,16]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0DDE1E9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305559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8472FE4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15.6 (0.3)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E052D1A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46%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79FE7CD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71.2 (15.4)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C8CADDD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18.1 (7.4)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BF6E401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59 (72.0%)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995E9B5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4 (4.9%)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7339B72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19 (23.2%)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1DF4453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14 (17.1%)</w:t>
            </w:r>
          </w:p>
        </w:tc>
      </w:tr>
      <w:tr w:rsidR="00BA6BA0" w:rsidRPr="00754C4B" w14:paraId="4C96F392" w14:textId="77777777" w:rsidTr="00C80777">
        <w:trPr>
          <w:trHeight w:val="309"/>
        </w:trPr>
        <w:tc>
          <w:tcPr>
            <w:tcW w:w="71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14:paraId="7AD8EC0D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(1</w:t>
            </w: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6,17]</w:t>
            </w:r>
          </w:p>
        </w:tc>
        <w:tc>
          <w:tcPr>
            <w:tcW w:w="52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14:paraId="6EE49B4B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53266DBA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14:paraId="044C5E8D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16.8 (0.5)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14:paraId="00D402DF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56%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14:paraId="607EC89A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70.8 (17.1)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14:paraId="7AE2A07F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19.2 (7.6)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14:paraId="63342AA9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41 (71.9%)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14:paraId="63557F6B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6 (10.5%)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14:paraId="62060688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14 (24.6%)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14:paraId="1C35875E" w14:textId="77777777" w:rsidR="00BA6BA0" w:rsidRPr="00754C4B" w:rsidRDefault="00BA6BA0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4B">
              <w:rPr>
                <w:rFonts w:ascii="Times New Roman" w:eastAsia="Times New Roman" w:hAnsi="Times New Roman" w:cs="Times New Roman"/>
                <w:sz w:val="20"/>
                <w:szCs w:val="20"/>
              </w:rPr>
              <w:t>15 (26.3%)</w:t>
            </w:r>
          </w:p>
        </w:tc>
      </w:tr>
    </w:tbl>
    <w:p w14:paraId="560AFA62" w14:textId="77777777" w:rsidR="00BA6BA0" w:rsidRDefault="00BA6BA0" w:rsidP="00BA6BA0">
      <w:pPr>
        <w:spacing w:line="48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3BBE5F" w14:textId="77777777" w:rsidR="009C2FE0" w:rsidRDefault="009C2FE0"/>
    <w:sectPr w:rsidR="009C2F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BA0"/>
    <w:rsid w:val="004A5338"/>
    <w:rsid w:val="009C2FE0"/>
    <w:rsid w:val="00BA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BDDFE"/>
  <w15:chartTrackingRefBased/>
  <w15:docId w15:val="{F7DCCE24-C1D0-49E7-82D8-F035D7E3F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BA0"/>
    <w:pPr>
      <w:spacing w:after="0" w:line="240" w:lineRule="auto"/>
    </w:pPr>
    <w:rPr>
      <w:rFonts w:ascii="Calibri" w:hAnsi="Calibri" w:cs="Calibri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provider">
    <w:name w:val="ui-provider"/>
    <w:basedOn w:val="DefaultParagraphFont"/>
    <w:rsid w:val="00BA6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 Mills</dc:creator>
  <cp:keywords/>
  <dc:description/>
  <cp:lastModifiedBy>Lia Mills</cp:lastModifiedBy>
  <cp:revision>1</cp:revision>
  <dcterms:created xsi:type="dcterms:W3CDTF">2024-11-14T15:18:00Z</dcterms:created>
  <dcterms:modified xsi:type="dcterms:W3CDTF">2024-11-14T15:21:00Z</dcterms:modified>
</cp:coreProperties>
</file>