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BA1FE" w14:textId="77777777" w:rsidR="00110506" w:rsidRPr="00D65116" w:rsidRDefault="00110506" w:rsidP="00D65116">
      <w:pPr>
        <w:pStyle w:val="NormalWeb"/>
        <w:spacing w:before="0" w:beforeAutospacing="0" w:after="0" w:afterAutospacing="0" w:line="480" w:lineRule="auto"/>
        <w:jc w:val="both"/>
        <w:rPr>
          <w:rStyle w:val="Strong"/>
        </w:rPr>
      </w:pPr>
      <w:r w:rsidRPr="00D65116">
        <w:rPr>
          <w:rStyle w:val="Strong"/>
        </w:rPr>
        <w:t>Managing Large Perforated Internal Root Resorption with Vital Pulp Therapy: A Case Report</w:t>
      </w:r>
    </w:p>
    <w:p w14:paraId="6B8653AC" w14:textId="77777777" w:rsidR="00B6214F" w:rsidRDefault="00B6214F" w:rsidP="00B6214F">
      <w:pPr>
        <w:pStyle w:val="NormalWeb"/>
        <w:spacing w:before="0" w:beforeAutospacing="0" w:after="0" w:afterAutospacing="0" w:line="480" w:lineRule="auto"/>
        <w:jc w:val="both"/>
        <w:rPr>
          <w:b/>
          <w:bCs/>
        </w:rPr>
      </w:pPr>
      <w:r w:rsidRPr="00B6214F">
        <w:rPr>
          <w:b/>
          <w:bCs/>
        </w:rPr>
        <w:t>Key Clinical Message</w:t>
      </w:r>
    </w:p>
    <w:p w14:paraId="18EBF975" w14:textId="2D91367D" w:rsidR="00B6214F" w:rsidRPr="00B6214F" w:rsidRDefault="006D479D" w:rsidP="00B6214F">
      <w:pPr>
        <w:pStyle w:val="NormalWeb"/>
        <w:spacing w:before="0" w:beforeAutospacing="0" w:after="0" w:afterAutospacing="0" w:line="480" w:lineRule="auto"/>
        <w:jc w:val="both"/>
      </w:pPr>
      <w:r w:rsidRPr="006D479D">
        <w:t>This case report emphasizes the effective management of a large perforated internal root resorption through a straightforward, minimally invasive partial pulpectomy approach, utilizing an endodontic biomaterial. The treatment demonstrated favorable clinical and radiographic outcomes over a follow-up period of two years.</w:t>
      </w:r>
    </w:p>
    <w:p w14:paraId="1665BF74" w14:textId="1242F881" w:rsidR="00971B3A" w:rsidRPr="00D65116" w:rsidRDefault="00971B3A" w:rsidP="00D65116">
      <w:pPr>
        <w:pStyle w:val="NormalWeb"/>
        <w:spacing w:before="0" w:beforeAutospacing="0" w:after="0" w:afterAutospacing="0" w:line="480" w:lineRule="auto"/>
        <w:jc w:val="both"/>
      </w:pPr>
      <w:r w:rsidRPr="00D65116">
        <w:rPr>
          <w:rStyle w:val="Strong"/>
        </w:rPr>
        <w:t>Abstract</w:t>
      </w:r>
    </w:p>
    <w:p w14:paraId="586E813B" w14:textId="71A80E3A" w:rsidR="00971B3A" w:rsidRPr="00D65116" w:rsidRDefault="003A3B94" w:rsidP="00D65116">
      <w:pPr>
        <w:pStyle w:val="NormalWeb"/>
        <w:spacing w:before="0" w:beforeAutospacing="0" w:after="0" w:afterAutospacing="0" w:line="480" w:lineRule="auto"/>
        <w:jc w:val="both"/>
      </w:pPr>
      <w:r w:rsidRPr="00D65116">
        <w:t>Internal Root Resorption (IRR) is a complex and often asymptomatic dental condition that can severely compromise tooth vitality and function. This case report presents the successful management of a perforated large IRR lesion in a 49-year-old female using an ultraconservative approach involving partial pulpectomy (PP) using calcium-enriched mixture (CEM) cement. The patient, initially presenting with an asymptomatic resorptive lesion in her left first premolar, underwent ultraconservative PP following diagnosis via conventional radiography and Cone Beam Computed Tomography. Despite encountering excessive bleeding during treatment, the tampon technique using CEM cement allowed reasonable hemostasis and effective sealing of the pulp stump, facilitating the preservation of tooth structure. Follow-up at two weeks and two years showed positive outcomes, including cessation of the resorptive process and normal periodontal health. This case demonstrates the efficacy of vital pulp therapy, specifically partial pulpectomy, in managing advanced IRR and underscores the potential for tooth preservation and long-term stability through an ultraconservative approach.</w:t>
      </w:r>
    </w:p>
    <w:p w14:paraId="7C8845D1" w14:textId="3EDDC4FF" w:rsidR="00D65116" w:rsidRPr="00D65116" w:rsidRDefault="00585C51" w:rsidP="00B6214F">
      <w:pPr>
        <w:pStyle w:val="NormalWeb"/>
        <w:spacing w:before="0" w:beforeAutospacing="0" w:after="0" w:afterAutospacing="0" w:line="480" w:lineRule="auto"/>
        <w:jc w:val="both"/>
        <w:rPr>
          <w:b/>
          <w:bCs/>
        </w:rPr>
      </w:pPr>
      <w:r w:rsidRPr="00D65116">
        <w:rPr>
          <w:b/>
          <w:bCs/>
        </w:rPr>
        <w:t>Keywords:</w:t>
      </w:r>
      <w:r w:rsidRPr="00D65116">
        <w:t xml:space="preserve"> </w:t>
      </w:r>
      <w:r w:rsidR="005B4BCC" w:rsidRPr="00D65116">
        <w:t>calcium-enriched mixture cement, i</w:t>
      </w:r>
      <w:r w:rsidR="00DF5F1E" w:rsidRPr="00D65116">
        <w:t>nternal</w:t>
      </w:r>
      <w:r w:rsidR="005B4BCC" w:rsidRPr="00D65116">
        <w:t xml:space="preserve"> root resorption, pulpitis, pulpotomy, vital pulp therapy</w:t>
      </w:r>
      <w:r w:rsidR="00D65116" w:rsidRPr="00D65116">
        <w:rPr>
          <w:b/>
          <w:bCs/>
        </w:rPr>
        <w:br w:type="page"/>
      </w:r>
    </w:p>
    <w:p w14:paraId="06985798" w14:textId="65E2BA02" w:rsidR="00264A60" w:rsidRPr="00D65116" w:rsidRDefault="00DD47AB" w:rsidP="00D65116">
      <w:pPr>
        <w:spacing w:after="0" w:line="48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1 </w:t>
      </w:r>
      <w:r w:rsidRPr="00DD47AB">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t xml:space="preserve"> </w:t>
      </w:r>
      <w:r w:rsidRPr="00D65116">
        <w:rPr>
          <w:rFonts w:ascii="Times New Roman" w:eastAsia="Times New Roman" w:hAnsi="Times New Roman" w:cs="Times New Roman"/>
          <w:b/>
          <w:bCs/>
          <w:sz w:val="24"/>
          <w:szCs w:val="24"/>
        </w:rPr>
        <w:t>INTRODUCTION</w:t>
      </w:r>
    </w:p>
    <w:p w14:paraId="5A84A7EA" w14:textId="4BEADDA7" w:rsidR="006850A6" w:rsidRPr="00D65116" w:rsidRDefault="006850A6" w:rsidP="00D65116">
      <w:pPr>
        <w:pStyle w:val="NormalWeb"/>
        <w:spacing w:before="0" w:beforeAutospacing="0" w:after="0" w:afterAutospacing="0" w:line="480" w:lineRule="auto"/>
        <w:jc w:val="both"/>
      </w:pPr>
      <w:r w:rsidRPr="00D65116">
        <w:t>Internal root resorption (IRR) is a rare but significant pathological process characterized by progressive loss of dental hard tissues originating from within the root canal</w:t>
      </w:r>
      <w:r w:rsidR="00841DE2" w:rsidRPr="00D65116">
        <w:fldChar w:fldCharType="begin">
          <w:fldData xml:space="preserve">PEVuZE5vdGU+PENpdGU+PEF1dGhvcj5TYW5hZWktUmFkPC9BdXRob3I+PFllYXI+MjAyMTwvWWVh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</w:fldData>
        </w:fldChar>
      </w:r>
      <w:r w:rsidR="00841DE2" w:rsidRPr="00D65116">
        <w:instrText xml:space="preserve"> ADDIN EN.CITE </w:instrText>
      </w:r>
      <w:r w:rsidR="00841DE2" w:rsidRPr="00D65116">
        <w:fldChar w:fldCharType="begin">
          <w:fldData xml:space="preserve">PEVuZE5vdGU+PENpdGU+PEF1dGhvcj5TYW5hZWktUmFkPC9BdXRob3I+PFllYXI+MjAyMTwvWWVh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</w:fldData>
        </w:fldChar>
      </w:r>
      <w:r w:rsidR="00841DE2" w:rsidRPr="00D65116">
        <w:instrText xml:space="preserve"> ADDIN EN.CITE.DATA </w:instrText>
      </w:r>
      <w:r w:rsidR="00841DE2" w:rsidRPr="00D65116">
        <w:fldChar w:fldCharType="end"/>
      </w:r>
      <w:r w:rsidR="00841DE2" w:rsidRPr="00D65116">
        <w:fldChar w:fldCharType="separate"/>
      </w:r>
      <w:r w:rsidR="00841DE2" w:rsidRPr="00D65116">
        <w:rPr>
          <w:noProof/>
        </w:rPr>
        <w:t>[1, 2]</w:t>
      </w:r>
      <w:r w:rsidR="00841DE2" w:rsidRPr="00D65116">
        <w:fldChar w:fldCharType="end"/>
      </w:r>
      <w:r w:rsidRPr="00D65116">
        <w:t>. This resorption is mediated by odontoclastic activity, where clastic cells degrade dentin along the inner root canal walls. IRR often remains asymptomatic and progresses slowly, making early detection challenging. It is typically diagnosed incidentally through routine radiographic imaging. Radiographs of IRR cases commonly reveal oval or round radiolucent areas within the pulp chamber or root canal space, indicating the characteristic enlargement of the affected area</w:t>
      </w:r>
      <w:r w:rsidR="002212A1" w:rsidRPr="00D65116">
        <w:t xml:space="preserve"> </w:t>
      </w:r>
      <w:r w:rsidR="00B002A2" w:rsidRPr="00D65116">
        <w:fldChar w:fldCharType="begin"/>
      </w:r>
      <w:r w:rsidR="00841DE2" w:rsidRPr="00D65116">
        <w:instrText xml:space="preserve"> ADDIN EN.CITE &lt;EndNote&gt;&lt;Cite&gt;&lt;Author&gt;Haapasalo&lt;/Author&gt;&lt;Year&gt;2006&lt;/Year&gt;&lt;RecNum&gt;7656&lt;/RecNum&gt;&lt;DisplayText&gt;[3]&lt;/DisplayText&gt;&lt;record&gt;&lt;rec-number&gt;7656&lt;/rec-number&gt;&lt;foreign-keys&gt;&lt;key app="EN" db-id="rr5x2frxh0ssdaefdrmvrfxer2w9r0tf9sap" timestamp="1731396846"&gt;7656&lt;/key&gt;&lt;/foreign-keys&gt;&lt;ref-type name="Journal Article"&gt;17&lt;/ref-type&gt;&lt;contributors&gt;&lt;authors&gt;&lt;author&gt;Haapasalo, Markus&lt;/author&gt;&lt;author&gt;Endal, Unni&lt;/author&gt;&lt;/authors&gt;&lt;/contributors&gt;&lt;titles&gt;&lt;title&gt;Internal inflammatory root resorption: the unknown resorption of the tooth&lt;/title&gt;&lt;secondary-title&gt;Endodontic topics&lt;/secondary-title&gt;&lt;/titles&gt;&lt;periodical&gt;&lt;full-title&gt;Endodontic topics&lt;/full-title&gt;&lt;/periodical&gt;&lt;pages&gt;60-79&lt;/pages&gt;&lt;volume&gt;14&lt;/volume&gt;&lt;number&gt;1&lt;/number&gt;&lt;dates&gt;&lt;year&gt;2006&lt;/year&gt;&lt;/dates&gt;&lt;isbn&gt;1601-1538&lt;/isbn&gt;&lt;urls&gt;&lt;/urls&gt;&lt;/record&gt;&lt;/Cite&gt;&lt;/EndNote&gt;</w:instrText>
      </w:r>
      <w:r w:rsidR="00B002A2" w:rsidRPr="00D65116">
        <w:fldChar w:fldCharType="separate"/>
      </w:r>
      <w:r w:rsidR="00841DE2" w:rsidRPr="00D65116">
        <w:rPr>
          <w:noProof/>
        </w:rPr>
        <w:t>[3]</w:t>
      </w:r>
      <w:r w:rsidR="00B002A2" w:rsidRPr="00D65116">
        <w:fldChar w:fldCharType="end"/>
      </w:r>
      <w:r w:rsidRPr="00D65116">
        <w:t>.</w:t>
      </w:r>
    </w:p>
    <w:p w14:paraId="2E2AA954" w14:textId="2104F8D0" w:rsidR="006850A6" w:rsidRPr="00D65116" w:rsidRDefault="006850A6" w:rsidP="00D65116">
      <w:pPr>
        <w:pStyle w:val="NormalWeb"/>
        <w:spacing w:before="0" w:beforeAutospacing="0" w:after="0" w:afterAutospacing="0" w:line="480" w:lineRule="auto"/>
        <w:ind w:firstLine="720"/>
        <w:jc w:val="both"/>
      </w:pPr>
      <w:r w:rsidRPr="00D65116">
        <w:t>The exact etiology of IRR remains poorly understood, though it is considered multifactorial. Known contributing factors include dental trauma, recurrent or incipient carious lesions, periodontal infections, and thermal injury during procedures like crown preparations. Additionally, orthodontic movement, cracks, insufficient remaining dentin after preparation, marginal leakage from restorations, and idiopathic changes within otherwise healthy pulps have all been implicated in IRR development. Some researchers also suggest anachoresis, the attraction of microorganisms to inflamed tissue, as a contributing factor</w:t>
      </w:r>
      <w:r w:rsidR="002212A1" w:rsidRPr="00D65116">
        <w:t xml:space="preserve"> </w:t>
      </w:r>
      <w:r w:rsidR="002212A1" w:rsidRPr="00D65116">
        <w:fldChar w:fldCharType="begin">
          <w:fldData xml:space="preserve">PEVuZE5vdGU+PENpdGU+PEF1dGhvcj5IZWJveWFuPC9BdXRob3I+PFllYXI+MjAyMjwvWWVhcj48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=
</w:fldData>
        </w:fldChar>
      </w:r>
      <w:r w:rsidR="00841DE2" w:rsidRPr="00D65116">
        <w:instrText xml:space="preserve"> ADDIN EN.CITE </w:instrText>
      </w:r>
      <w:r w:rsidR="00841DE2" w:rsidRPr="00D65116">
        <w:fldChar w:fldCharType="begin">
          <w:fldData xml:space="preserve">PEVuZE5vdGU+PENpdGU+PEF1dGhvcj5IZWJveWFuPC9BdXRob3I+PFllYXI+MjAyMjwvWWVhcj48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=
</w:fldData>
        </w:fldChar>
      </w:r>
      <w:r w:rsidR="00841DE2" w:rsidRPr="00D65116">
        <w:instrText xml:space="preserve"> ADDIN EN.CITE.DATA </w:instrText>
      </w:r>
      <w:r w:rsidR="00841DE2" w:rsidRPr="00D65116">
        <w:fldChar w:fldCharType="end"/>
      </w:r>
      <w:r w:rsidR="002212A1" w:rsidRPr="00D65116">
        <w:fldChar w:fldCharType="separate"/>
      </w:r>
      <w:r w:rsidR="00841DE2" w:rsidRPr="00D65116">
        <w:rPr>
          <w:noProof/>
        </w:rPr>
        <w:t>[4]</w:t>
      </w:r>
      <w:r w:rsidR="002212A1" w:rsidRPr="00D65116">
        <w:fldChar w:fldCharType="end"/>
      </w:r>
      <w:r w:rsidRPr="00D65116">
        <w:t>. While IRR remains rare, its diagnosis and treatment pose significant challenges, especially given the limitations of two-dimensional radiographs in detecting early lesions.</w:t>
      </w:r>
    </w:p>
    <w:p w14:paraId="35AED5E1" w14:textId="2D5F7B81" w:rsidR="006850A6" w:rsidRPr="00D65116" w:rsidRDefault="006850A6" w:rsidP="00D65116">
      <w:pPr>
        <w:pStyle w:val="NormalWeb"/>
        <w:spacing w:before="0" w:beforeAutospacing="0" w:after="0" w:afterAutospacing="0" w:line="480" w:lineRule="auto"/>
        <w:ind w:firstLine="720"/>
        <w:jc w:val="both"/>
      </w:pPr>
      <w:r w:rsidRPr="00D65116">
        <w:t xml:space="preserve">Histologically, IRR involves an inflammatory reaction within the pulp, disrupting the odontoblastic layer and predentin, facilitating the adhesion of clastic cells capable of resorbing dentin. Pulp inflammation may arise from infection or trauma, with inflammatory cells transported by the pulp’s vascular supply. Odontoclastic cells, similar to osteoclasts, are responsible for resorption, although they are smaller and form less extensive lacunae. Two types of IRR are commonly described: inflammatory IRR, characterized by dentin loss with a granulation tissue </w:t>
      </w:r>
      <w:r w:rsidRPr="00D65116">
        <w:lastRenderedPageBreak/>
        <w:t>response, and replacement IRR, where resorption is accompanied by the deposition of hard tissue resembling bone or cementum</w:t>
      </w:r>
      <w:r w:rsidR="007254AE" w:rsidRPr="00D65116">
        <w:t xml:space="preserve"> </w:t>
      </w:r>
      <w:r w:rsidR="007254AE" w:rsidRPr="00D65116">
        <w:fldChar w:fldCharType="begin"/>
      </w:r>
      <w:r w:rsidR="00841DE2" w:rsidRPr="00D65116">
        <w:instrText xml:space="preserve"> ADDIN EN.CITE &lt;EndNote&gt;&lt;Cite&gt;&lt;Author&gt;Haapasalo&lt;/Author&gt;&lt;Year&gt;2006&lt;/Year&gt;&lt;RecNum&gt;7652&lt;/RecNum&gt;&lt;DisplayText&gt;[3]&lt;/DisplayText&gt;&lt;record&gt;&lt;rec-number&gt;7652&lt;/rec-number&gt;&lt;foreign-keys&gt;&lt;key app="EN" db-id="rr5x2frxh0ssdaefdrmvrfxer2w9r0tf9sap" timestamp="1731149243"&gt;7652&lt;/key&gt;&lt;/foreign-keys&gt;&lt;ref-type name="Journal Article"&gt;17&lt;/ref-type&gt;&lt;contributors&gt;&lt;authors&gt;&lt;author&gt;Haapasalo, Markus&lt;/author&gt;&lt;author&gt;Endal, Unni&lt;/author&gt;&lt;/authors&gt;&lt;/contributors&gt;&lt;titles&gt;&lt;title&gt;Internal inflammatory root resorption: the unknown resorption of the tooth&lt;/title&gt;&lt;secondary-title&gt;Endodontic topics&lt;/secondary-title&gt;&lt;/titles&gt;&lt;periodical&gt;&lt;full-title&gt;Endodontic topics&lt;/full-title&gt;&lt;/periodical&gt;&lt;pages&gt;60-79&lt;/pages&gt;&lt;volume&gt;14&lt;/volume&gt;&lt;number&gt;1&lt;/number&gt;&lt;dates&gt;&lt;year&gt;2006&lt;/year&gt;&lt;/dates&gt;&lt;isbn&gt;1601-1538&lt;/isbn&gt;&lt;urls&gt;&lt;/urls&gt;&lt;/record&gt;&lt;/Cite&gt;&lt;/EndNote&gt;</w:instrText>
      </w:r>
      <w:r w:rsidR="007254AE" w:rsidRPr="00D65116">
        <w:fldChar w:fldCharType="separate"/>
      </w:r>
      <w:r w:rsidR="00841DE2" w:rsidRPr="00D65116">
        <w:rPr>
          <w:noProof/>
        </w:rPr>
        <w:t>[3]</w:t>
      </w:r>
      <w:r w:rsidR="007254AE" w:rsidRPr="00D65116">
        <w:fldChar w:fldCharType="end"/>
      </w:r>
      <w:r w:rsidRPr="00D65116">
        <w:t>.</w:t>
      </w:r>
    </w:p>
    <w:p w14:paraId="0F4FF4D4" w14:textId="43F8454E" w:rsidR="006850A6" w:rsidRPr="00D65116" w:rsidRDefault="006850A6" w:rsidP="00D65116">
      <w:pPr>
        <w:pStyle w:val="NormalWeb"/>
        <w:spacing w:before="0" w:beforeAutospacing="0" w:after="0" w:afterAutospacing="0" w:line="480" w:lineRule="auto"/>
        <w:ind w:firstLine="720"/>
        <w:jc w:val="both"/>
      </w:pPr>
      <w:r w:rsidRPr="00D65116">
        <w:t>The management of IRR primarily focuses on halting the resorptive process by eliminating the pulp’s vascular supply, which nourishes the clastic cells. Non-surgical root canal therapy (RCT) is the most common treatment approach, with early diagnosis being key to success</w:t>
      </w:r>
      <w:r w:rsidR="00564EA7" w:rsidRPr="00D65116">
        <w:t xml:space="preserve"> </w:t>
      </w:r>
      <w:r w:rsidR="00564EA7" w:rsidRPr="00D65116">
        <w:fldChar w:fldCharType="begin"/>
      </w:r>
      <w:r w:rsidR="00841DE2" w:rsidRPr="00D65116">
        <w:instrText xml:space="preserve"> ADDIN EN.CITE &lt;EndNote&gt;&lt;Cite&gt;&lt;Author&gt;Ramazani&lt;/Author&gt;&lt;Year&gt;2015&lt;/Year&gt;&lt;RecNum&gt;7641&lt;/RecNum&gt;&lt;DisplayText&gt;[5]&lt;/DisplayText&gt;&lt;record&gt;&lt;rec-number&gt;7641&lt;/rec-number&gt;&lt;foreign-keys&gt;&lt;key app="EN" db-id="rr5x2frxh0ssdaefdrmvrfxer2w9r0tf9sap" timestamp="1731147722"&gt;7641&lt;/key&gt;&lt;/foreign-keys&gt;&lt;ref-type name="Journal Article"&gt;17&lt;/ref-type&gt;&lt;contributors&gt;&lt;authors&gt;&lt;author&gt;Ramazani, Mohsen&lt;/author&gt;&lt;author&gt;Asgary, Saeed&lt;/author&gt;&lt;author&gt;Zarenejad, Nafiseh&lt;/author&gt;&lt;author&gt;Mehrani, Javad&lt;/author&gt;&lt;/authors&gt;&lt;/contributors&gt;&lt;titles&gt;&lt;title&gt;Interdisciplinary approach for management of iatrogenic internal root resorption: a case report&lt;/title&gt;&lt;secondary-title&gt;Iranian Endodontic Journal&lt;/secondary-title&gt;&lt;/titles&gt;&lt;periodical&gt;&lt;full-title&gt;Iranian Endodontic Journal&lt;/full-title&gt;&lt;/periodical&gt;&lt;pages&gt;71&lt;/pages&gt;&lt;volume&gt;11&lt;/volume&gt;&lt;number&gt;1&lt;/number&gt;&lt;dates&gt;&lt;year&gt;2015&lt;/year&gt;&lt;/dates&gt;&lt;urls&gt;&lt;/urls&gt;&lt;/record&gt;&lt;/Cite&gt;&lt;/EndNote&gt;</w:instrText>
      </w:r>
      <w:r w:rsidR="00564EA7" w:rsidRPr="00D65116">
        <w:fldChar w:fldCharType="separate"/>
      </w:r>
      <w:r w:rsidR="00841DE2" w:rsidRPr="00D65116">
        <w:rPr>
          <w:noProof/>
        </w:rPr>
        <w:t>[5]</w:t>
      </w:r>
      <w:r w:rsidR="00564EA7" w:rsidRPr="00D65116">
        <w:fldChar w:fldCharType="end"/>
      </w:r>
      <w:r w:rsidRPr="00D65116">
        <w:t>. Advancements in imaging, particularly with cone-beam computed tomography (CBCT), now allow for more accurate assessment, enabling better visualization of the lesion</w:t>
      </w:r>
      <w:r w:rsidR="005B6077" w:rsidRPr="00D65116">
        <w:t>’</w:t>
      </w:r>
      <w:r w:rsidRPr="00D65116">
        <w:t>s extent and location</w:t>
      </w:r>
      <w:r w:rsidR="00564EA7" w:rsidRPr="00D65116">
        <w:t xml:space="preserve"> </w:t>
      </w:r>
      <w:r w:rsidR="00564EA7" w:rsidRPr="00D65116">
        <w:fldChar w:fldCharType="begin">
          <w:fldData xml:space="preserve">PEVuZE5vdGU+PENpdGU+PEF1dGhvcj5NYWRhbmk8L0F1dGhvcj48WWVhcj4yMDE2PC9ZZWFyPjxS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</w:fldData>
        </w:fldChar>
      </w:r>
      <w:r w:rsidR="00841DE2" w:rsidRPr="00D65116">
        <w:instrText xml:space="preserve"> ADDIN EN.CITE </w:instrText>
      </w:r>
      <w:r w:rsidR="00841DE2" w:rsidRPr="00D65116">
        <w:fldChar w:fldCharType="begin">
          <w:fldData xml:space="preserve">PEVuZE5vdGU+PENpdGU+PEF1dGhvcj5NYWRhbmk8L0F1dGhvcj48WWVhcj4yMDE2PC9ZZWFyPjxS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</w:fldData>
        </w:fldChar>
      </w:r>
      <w:r w:rsidR="00841DE2" w:rsidRPr="00D65116">
        <w:instrText xml:space="preserve"> ADDIN EN.CITE.DATA </w:instrText>
      </w:r>
      <w:r w:rsidR="00841DE2" w:rsidRPr="00D65116">
        <w:fldChar w:fldCharType="end"/>
      </w:r>
      <w:r w:rsidR="00564EA7" w:rsidRPr="00D65116">
        <w:fldChar w:fldCharType="separate"/>
      </w:r>
      <w:r w:rsidR="00841DE2" w:rsidRPr="00D65116">
        <w:rPr>
          <w:noProof/>
        </w:rPr>
        <w:t>[6, 7]</w:t>
      </w:r>
      <w:r w:rsidR="00564EA7" w:rsidRPr="00D65116">
        <w:fldChar w:fldCharType="end"/>
      </w:r>
      <w:r w:rsidRPr="00D65116">
        <w:t>.</w:t>
      </w:r>
    </w:p>
    <w:p w14:paraId="09702590" w14:textId="7538AA73" w:rsidR="006850A6" w:rsidRPr="00D65116" w:rsidRDefault="006850A6" w:rsidP="00D65116">
      <w:pPr>
        <w:pStyle w:val="NormalWeb"/>
        <w:spacing w:before="0" w:beforeAutospacing="0" w:after="0" w:afterAutospacing="0" w:line="480" w:lineRule="auto"/>
        <w:ind w:firstLine="720"/>
        <w:jc w:val="both"/>
      </w:pPr>
      <w:r w:rsidRPr="00D65116">
        <w:t xml:space="preserve">Recent developments in </w:t>
      </w:r>
      <w:r w:rsidR="00D3288C" w:rsidRPr="00D65116">
        <w:t xml:space="preserve">endodontic </w:t>
      </w:r>
      <w:r w:rsidRPr="00D65116">
        <w:t xml:space="preserve">biomaterials, such as </w:t>
      </w:r>
      <w:r w:rsidR="00D3288C" w:rsidRPr="00D65116">
        <w:t xml:space="preserve">mineral trioxide aggregate (MTA) and </w:t>
      </w:r>
      <w:r w:rsidRPr="00D65116">
        <w:t xml:space="preserve">calcium-enriched mixture (CEM) cement, have further improved prognosis in </w:t>
      </w:r>
      <w:r w:rsidR="005B6077" w:rsidRPr="00D65116">
        <w:t xml:space="preserve">simple </w:t>
      </w:r>
      <w:r w:rsidRPr="00D65116">
        <w:t>IRR cases</w:t>
      </w:r>
      <w:r w:rsidR="005B6077" w:rsidRPr="00D65116">
        <w:t xml:space="preserve"> </w:t>
      </w:r>
      <w:r w:rsidR="005B6077" w:rsidRPr="00D65116">
        <w:fldChar w:fldCharType="begin">
          <w:fldData xml:space="preserve">PEVuZE5vdGU+PENpdGU+PEF1dGhvcj5Bc2dhcnk8L0F1dGhvcj48WWVhcj4yMDI0PC9ZZWFyPjxS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</w:fldData>
        </w:fldChar>
      </w:r>
      <w:r w:rsidR="00841DE2" w:rsidRPr="00D65116">
        <w:instrText xml:space="preserve"> ADDIN EN.CITE </w:instrText>
      </w:r>
      <w:r w:rsidR="00841DE2" w:rsidRPr="00D65116">
        <w:fldChar w:fldCharType="begin">
          <w:fldData xml:space="preserve">PEVuZE5vdGU+PENpdGU+PEF1dGhvcj5Bc2dhcnk8L0F1dGhvcj48WWVhcj4yMDI0PC9ZZWFyPjxS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</w:fldData>
        </w:fldChar>
      </w:r>
      <w:r w:rsidR="00841DE2" w:rsidRPr="00D65116">
        <w:instrText xml:space="preserve"> ADDIN EN.CITE.DATA </w:instrText>
      </w:r>
      <w:r w:rsidR="00841DE2" w:rsidRPr="00D65116">
        <w:fldChar w:fldCharType="end"/>
      </w:r>
      <w:r w:rsidR="005B6077" w:rsidRPr="00D65116">
        <w:fldChar w:fldCharType="separate"/>
      </w:r>
      <w:r w:rsidR="00841DE2" w:rsidRPr="00D65116">
        <w:rPr>
          <w:noProof/>
        </w:rPr>
        <w:t>[8, 9]</w:t>
      </w:r>
      <w:r w:rsidR="005B6077" w:rsidRPr="00D65116">
        <w:fldChar w:fldCharType="end"/>
      </w:r>
      <w:r w:rsidRPr="00D65116">
        <w:t>. CEM cement is a biocompatible, tooth-colored material known for its antibacterial, antifungal, and sealing properties. It also promotes osteogenesis, dentinogenesis, and cementogenesis, offering enhanced biological sealing and protection against microbial invasion</w:t>
      </w:r>
      <w:r w:rsidR="00564EA7" w:rsidRPr="00D65116">
        <w:t xml:space="preserve"> </w:t>
      </w:r>
      <w:r w:rsidR="00564EA7" w:rsidRPr="00D65116">
        <w:fldChar w:fldCharType="begin"/>
      </w:r>
      <w:r w:rsidR="00841DE2" w:rsidRPr="00D65116">
        <w:instrText xml:space="preserve"> ADDIN EN.CITE &lt;EndNote&gt;&lt;Cite&gt;&lt;Author&gt;Asgary&lt;/Author&gt;&lt;Year&gt;2024&lt;/Year&gt;&lt;RecNum&gt;7643&lt;/RecNum&gt;&lt;DisplayText&gt;[10]&lt;/DisplayText&gt;&lt;record&gt;&lt;rec-number&gt;7643&lt;/rec-number&gt;&lt;foreign-keys&gt;&lt;key app="EN" db-id="rr5x2frxh0ssdaefdrmvrfxer2w9r0tf9sap" timestamp="1731147893"&gt;7643&lt;/key&gt;&lt;/foreign-keys&gt;&lt;ref-type name="Journal Article"&gt;17&lt;/ref-type&gt;&lt;contributors&gt;&lt;authors&gt;&lt;author&gt;Asgary, Saeed&lt;/author&gt;&lt;author&gt;Aram, Mahtab&lt;/author&gt;&lt;author&gt;Fazlyab, Mahta&lt;/author&gt;&lt;/authors&gt;&lt;/contributors&gt;&lt;titles&gt;&lt;title&gt;Comprehensive review of composition, properties, clinical applications, and future perspectives of calcium-enriched mixture (CEM) cement: a systematic analysis&lt;/title&gt;&lt;secondary-title&gt;BioMedical Engineering OnLine&lt;/secondary-title&gt;&lt;/titles&gt;&lt;periodical&gt;&lt;full-title&gt;Biomedical Engineering Online&lt;/full-title&gt;&lt;abbr-1&gt;Biomed. Eng. Online&lt;/abbr-1&gt;&lt;abbr-2&gt;Biomed Eng Online&lt;/abbr-2&gt;&lt;/periodical&gt;&lt;pages&gt;96&lt;/pages&gt;&lt;volume&gt;23&lt;/volume&gt;&lt;number&gt;1&lt;/number&gt;&lt;dates&gt;&lt;year&gt;2024&lt;/year&gt;&lt;/dates&gt;&lt;isbn&gt;1475-925X&lt;/isbn&gt;&lt;urls&gt;&lt;/urls&gt;&lt;/record&gt;&lt;/Cite&gt;&lt;/EndNote&gt;</w:instrText>
      </w:r>
      <w:r w:rsidR="00564EA7" w:rsidRPr="00D65116">
        <w:fldChar w:fldCharType="separate"/>
      </w:r>
      <w:r w:rsidR="00841DE2" w:rsidRPr="00D65116">
        <w:rPr>
          <w:noProof/>
        </w:rPr>
        <w:t>[10]</w:t>
      </w:r>
      <w:r w:rsidR="00564EA7" w:rsidRPr="00D65116">
        <w:fldChar w:fldCharType="end"/>
      </w:r>
      <w:r w:rsidRPr="00D65116">
        <w:t>.</w:t>
      </w:r>
    </w:p>
    <w:p w14:paraId="2E5DAFCC" w14:textId="77777777" w:rsidR="006850A6" w:rsidRPr="00D65116" w:rsidRDefault="006850A6" w:rsidP="00DD47AB">
      <w:pPr>
        <w:pStyle w:val="NormalWeb"/>
        <w:spacing w:before="0" w:beforeAutospacing="0" w:after="0" w:afterAutospacing="0" w:line="480" w:lineRule="auto"/>
        <w:ind w:firstLine="720"/>
        <w:jc w:val="both"/>
      </w:pPr>
      <w:r w:rsidRPr="00D65116">
        <w:t>This case report presents the ultraconservative management of a perforating IRR lesion in tooth #34 using partial pulpectomy (PP) and CEM cement. This approach effectively halts the resorptive process, preserving tooth structure and function, while offering a long-term solution for managing advanced IRR.</w:t>
      </w:r>
    </w:p>
    <w:p w14:paraId="3112734D" w14:textId="1DEBAD2D" w:rsidR="006A58EC" w:rsidRPr="00D65116" w:rsidRDefault="00DD47AB" w:rsidP="00DD47AB">
      <w:pPr>
        <w:pStyle w:val="Heading3"/>
        <w:spacing w:before="0" w:beforeAutospacing="0" w:after="0" w:afterAutospacing="0" w:line="480" w:lineRule="auto"/>
        <w:rPr>
          <w:sz w:val="24"/>
          <w:szCs w:val="24"/>
        </w:rPr>
      </w:pPr>
      <w:r>
        <w:rPr>
          <w:sz w:val="24"/>
          <w:szCs w:val="24"/>
        </w:rPr>
        <w:t xml:space="preserve">2 </w:t>
      </w:r>
      <w:r w:rsidRPr="00DD47AB">
        <w:rPr>
          <w:sz w:val="24"/>
          <w:szCs w:val="24"/>
        </w:rPr>
        <w:t>|</w:t>
      </w:r>
      <w:r>
        <w:rPr>
          <w:sz w:val="24"/>
          <w:szCs w:val="24"/>
        </w:rPr>
        <w:t xml:space="preserve"> </w:t>
      </w:r>
      <w:r w:rsidRPr="00DD47AB">
        <w:rPr>
          <w:sz w:val="24"/>
          <w:szCs w:val="24"/>
        </w:rPr>
        <w:t>CASE HISTORY/EXAMINATION</w:t>
      </w:r>
    </w:p>
    <w:p w14:paraId="5769014E" w14:textId="4F456899" w:rsidR="00A47EC3" w:rsidRPr="00D65116" w:rsidRDefault="00A47EC3" w:rsidP="00DD47AB">
      <w:pPr>
        <w:spacing w:after="0" w:line="480" w:lineRule="auto"/>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A 49-year-old female patient was referred to our endodontic clinic following a routine dental check-up that revealed an asymptomatic lesion on her left first premolar. Radiographs taken five years ago during a previous visit showed no abnormalities or signs of resorption (Figure 1</w:t>
      </w:r>
      <w:r w:rsidR="00495FAA" w:rsidRPr="00D65116">
        <w:rPr>
          <w:rFonts w:ascii="Times New Roman" w:eastAsia="Times New Roman" w:hAnsi="Times New Roman" w:cs="Times New Roman"/>
          <w:sz w:val="24"/>
          <w:szCs w:val="24"/>
        </w:rPr>
        <w:t>A</w:t>
      </w:r>
      <w:r w:rsidRPr="00D65116">
        <w:rPr>
          <w:rFonts w:ascii="Times New Roman" w:eastAsia="Times New Roman" w:hAnsi="Times New Roman" w:cs="Times New Roman"/>
          <w:sz w:val="24"/>
          <w:szCs w:val="24"/>
        </w:rPr>
        <w:t xml:space="preserve">). At </w:t>
      </w:r>
      <w:r w:rsidRPr="00D65116">
        <w:rPr>
          <w:rFonts w:ascii="Times New Roman" w:eastAsia="Times New Roman" w:hAnsi="Times New Roman" w:cs="Times New Roman"/>
          <w:sz w:val="24"/>
          <w:szCs w:val="24"/>
        </w:rPr>
        <w:lastRenderedPageBreak/>
        <w:t>the time of referral, the patient was asymptomatic, reporting no pain, sensitivity, or discomfort in the affected tooth, except for occasional food impaction during mastication.</w:t>
      </w:r>
    </w:p>
    <w:p w14:paraId="7263FE06" w14:textId="4B7A822C" w:rsidR="00A47EC3" w:rsidRPr="00D65116" w:rsidRDefault="00A47EC3"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Upon clinical examination, the only significant finding was a carious lesion on the distal aspect of tooth #34. Sensibility testing on all regional teeth showed normal or positive responses, indicating pulp vitality. Notably, there was no history of orthodontic treatment or trauma to the tooth.</w:t>
      </w:r>
    </w:p>
    <w:p w14:paraId="01153394" w14:textId="36DA0049" w:rsidR="00A47EC3" w:rsidRPr="00D65116" w:rsidRDefault="00A47EC3"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A diagnostic periapical radiograph revealed a deep distal carious lesion along with a substantial resorptive defect involving the coronal portion of the root of tooth #34</w:t>
      </w:r>
      <w:r w:rsidR="00495FAA" w:rsidRPr="00D65116">
        <w:rPr>
          <w:rFonts w:ascii="Times New Roman" w:eastAsia="Times New Roman" w:hAnsi="Times New Roman" w:cs="Times New Roman"/>
          <w:sz w:val="24"/>
          <w:szCs w:val="24"/>
        </w:rPr>
        <w:t xml:space="preserve"> (Figure 1B)</w:t>
      </w:r>
      <w:r w:rsidRPr="00D65116">
        <w:rPr>
          <w:rFonts w:ascii="Times New Roman" w:eastAsia="Times New Roman" w:hAnsi="Times New Roman" w:cs="Times New Roman"/>
          <w:sz w:val="24"/>
          <w:szCs w:val="24"/>
        </w:rPr>
        <w:t xml:space="preserve">. These findings prompted further investigation. A CBCT scan confirmed the presence of a large resorptive lesion extending into the mid-root area, with a perforation on the </w:t>
      </w:r>
      <w:r w:rsidR="00610BEE" w:rsidRPr="00D65116">
        <w:rPr>
          <w:rFonts w:ascii="Times New Roman" w:eastAsia="Times New Roman" w:hAnsi="Times New Roman" w:cs="Times New Roman"/>
          <w:sz w:val="24"/>
          <w:szCs w:val="24"/>
        </w:rPr>
        <w:t>dist</w:t>
      </w:r>
      <w:r w:rsidRPr="00D65116">
        <w:rPr>
          <w:rFonts w:ascii="Times New Roman" w:eastAsia="Times New Roman" w:hAnsi="Times New Roman" w:cs="Times New Roman"/>
          <w:sz w:val="24"/>
          <w:szCs w:val="24"/>
        </w:rPr>
        <w:t>al aspect of the root (Figure 1</w:t>
      </w:r>
      <w:r w:rsidR="00495FAA" w:rsidRPr="00D65116">
        <w:rPr>
          <w:rFonts w:ascii="Times New Roman" w:eastAsia="Times New Roman" w:hAnsi="Times New Roman" w:cs="Times New Roman"/>
          <w:sz w:val="24"/>
          <w:szCs w:val="24"/>
        </w:rPr>
        <w:t>C-F</w:t>
      </w:r>
      <w:r w:rsidRPr="00D65116">
        <w:rPr>
          <w:rFonts w:ascii="Times New Roman" w:eastAsia="Times New Roman" w:hAnsi="Times New Roman" w:cs="Times New Roman"/>
          <w:sz w:val="24"/>
          <w:szCs w:val="24"/>
        </w:rPr>
        <w:t>).</w:t>
      </w:r>
    </w:p>
    <w:p w14:paraId="086A99B4" w14:textId="12DE4AAE" w:rsidR="00A40BED" w:rsidRDefault="00357EC2" w:rsidP="00DD47AB">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 xml:space="preserve">The clinical and radiographic findings led to the diagnosis of a perforated IRR with asymptomatic pulpitis in tooth #34. This indicated extensive resorption of the coronal dentin and pulp, with involvement of the mid-root region. </w:t>
      </w:r>
      <w:r w:rsidR="00A40BED" w:rsidRPr="00A40BED">
        <w:rPr>
          <w:rFonts w:ascii="Times New Roman" w:eastAsia="Times New Roman" w:hAnsi="Times New Roman" w:cs="Times New Roman"/>
          <w:sz w:val="24"/>
          <w:szCs w:val="24"/>
        </w:rPr>
        <w:t xml:space="preserve">The diagnosis of perforated </w:t>
      </w:r>
      <w:r w:rsidR="00A40BED">
        <w:rPr>
          <w:rFonts w:ascii="Times New Roman" w:eastAsia="Times New Roman" w:hAnsi="Times New Roman" w:cs="Times New Roman"/>
          <w:sz w:val="24"/>
          <w:szCs w:val="24"/>
        </w:rPr>
        <w:t>IRR</w:t>
      </w:r>
      <w:r w:rsidR="00A40BED" w:rsidRPr="00A40BED">
        <w:rPr>
          <w:rFonts w:ascii="Times New Roman" w:eastAsia="Times New Roman" w:hAnsi="Times New Roman" w:cs="Times New Roman"/>
          <w:sz w:val="24"/>
          <w:szCs w:val="24"/>
        </w:rPr>
        <w:t xml:space="preserve"> was established based on clinical and radiographic findings, differentiating it from external root resorption</w:t>
      </w:r>
      <w:r w:rsidR="00A40BED">
        <w:rPr>
          <w:rFonts w:ascii="Times New Roman" w:eastAsia="Times New Roman" w:hAnsi="Times New Roman" w:cs="Times New Roman"/>
          <w:sz w:val="24"/>
          <w:szCs w:val="24"/>
        </w:rPr>
        <w:t>.</w:t>
      </w:r>
    </w:p>
    <w:p w14:paraId="4EBE8E89" w14:textId="161D985B" w:rsidR="00DD47AB" w:rsidRDefault="00357EC2" w:rsidP="00DD47AB">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Treatment options were discussed, including surgical intervention, RCT, or tooth extraction. However, the patient opted for a conservative approach involving vital pulp therapy (VPT) with biocompatible materials.</w:t>
      </w:r>
      <w:r w:rsidR="00DD47AB">
        <w:rPr>
          <w:rFonts w:ascii="Times New Roman" w:eastAsia="Times New Roman" w:hAnsi="Times New Roman" w:cs="Times New Roman"/>
          <w:sz w:val="24"/>
          <w:szCs w:val="24"/>
        </w:rPr>
        <w:t xml:space="preserve"> </w:t>
      </w:r>
      <w:r w:rsidRPr="00D65116">
        <w:rPr>
          <w:rFonts w:ascii="Times New Roman" w:eastAsia="Times New Roman" w:hAnsi="Times New Roman" w:cs="Times New Roman"/>
          <w:sz w:val="24"/>
          <w:szCs w:val="24"/>
        </w:rPr>
        <w:t xml:space="preserve">After thorough discussion, </w:t>
      </w:r>
      <w:r w:rsidR="007D6FAA">
        <w:rPr>
          <w:rFonts w:ascii="Times New Roman" w:eastAsia="Times New Roman" w:hAnsi="Times New Roman" w:cs="Times New Roman"/>
          <w:sz w:val="24"/>
          <w:szCs w:val="24"/>
        </w:rPr>
        <w:t xml:space="preserve">written </w:t>
      </w:r>
      <w:r w:rsidRPr="00D65116">
        <w:rPr>
          <w:rFonts w:ascii="Times New Roman" w:eastAsia="Times New Roman" w:hAnsi="Times New Roman" w:cs="Times New Roman"/>
          <w:sz w:val="24"/>
          <w:szCs w:val="24"/>
        </w:rPr>
        <w:t>informed consent was obtained</w:t>
      </w:r>
      <w:r w:rsidR="007D6FAA">
        <w:rPr>
          <w:rFonts w:ascii="Times New Roman" w:eastAsia="Times New Roman" w:hAnsi="Times New Roman" w:cs="Times New Roman"/>
          <w:sz w:val="24"/>
          <w:szCs w:val="24"/>
        </w:rPr>
        <w:t xml:space="preserve"> from patient</w:t>
      </w:r>
      <w:r w:rsidRPr="00D65116">
        <w:rPr>
          <w:rFonts w:ascii="Times New Roman" w:eastAsia="Times New Roman" w:hAnsi="Times New Roman" w:cs="Times New Roman"/>
          <w:sz w:val="24"/>
          <w:szCs w:val="24"/>
        </w:rPr>
        <w:t xml:space="preserve">, and the treatment plan was finalized. </w:t>
      </w:r>
    </w:p>
    <w:p w14:paraId="7F3D0A03" w14:textId="4184457E" w:rsidR="00DD47AB" w:rsidRPr="00C621A2" w:rsidRDefault="00DD47AB" w:rsidP="00DD47AB">
      <w:pPr>
        <w:spacing w:after="0" w:line="480" w:lineRule="auto"/>
        <w:jc w:val="both"/>
        <w:rPr>
          <w:rFonts w:ascii="Times New Roman" w:eastAsia="Times New Roman" w:hAnsi="Times New Roman" w:cs="Times New Roman"/>
          <w:b/>
          <w:bCs/>
          <w:sz w:val="24"/>
          <w:szCs w:val="24"/>
        </w:rPr>
      </w:pPr>
      <w:r w:rsidRPr="00C621A2">
        <w:rPr>
          <w:rFonts w:ascii="Times New Roman" w:eastAsia="Times New Roman" w:hAnsi="Times New Roman" w:cs="Times New Roman"/>
          <w:b/>
          <w:bCs/>
          <w:sz w:val="24"/>
          <w:szCs w:val="24"/>
        </w:rPr>
        <w:t>3 | METHODS</w:t>
      </w:r>
    </w:p>
    <w:p w14:paraId="7A290DE9" w14:textId="5A9E1FF6" w:rsidR="00357EC2" w:rsidRPr="00D65116" w:rsidRDefault="00357EC2" w:rsidP="00DD47AB">
      <w:pPr>
        <w:spacing w:after="0" w:line="480" w:lineRule="auto"/>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 xml:space="preserve">The procedure commenced with local anesthesia using 2% lidocaine with 1:80,000 epinephrine (DarouPakhsh, Tehran, Iran). The carious tissue was carefully removed, and an access cavity was </w:t>
      </w:r>
      <w:r w:rsidRPr="00D65116">
        <w:rPr>
          <w:rFonts w:ascii="Times New Roman" w:eastAsia="Times New Roman" w:hAnsi="Times New Roman" w:cs="Times New Roman"/>
          <w:sz w:val="24"/>
          <w:szCs w:val="24"/>
        </w:rPr>
        <w:lastRenderedPageBreak/>
        <w:t>prepared to expose the pulp and resorptive tissue. Upon exposure, the resorptive tissue was thoroughly debrided, but excessive hemorrhage was encountered.</w:t>
      </w:r>
    </w:p>
    <w:p w14:paraId="6CBDDA2C" w14:textId="77777777" w:rsidR="00C621A2" w:rsidRDefault="00357EC2"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 xml:space="preserve">Despite application of normal saline for 2 minutes and 5.25% NaOCl for another 2 minutes, the bleeding persisted. To manage the bleeding and facilitate uninterrupted treatment, CEM cement (BioniqueDent, Tehran, Iran) was used as the pulp-protecting and reparative biomaterial in a tampon approach </w:t>
      </w:r>
      <w:r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&lt;EndNote&gt;&lt;Cite&gt;&lt;Author&gt;Ardavan&lt;/Author&gt;&lt;Year&gt;2023&lt;/Year&gt;&lt;RecNum&gt;1&lt;/RecNum&gt;&lt;DisplayText&gt;[11]&lt;/DisplayText&gt;&lt;record&gt;&lt;rec-number&gt;1&lt;/rec-number&gt;&lt;foreign-keys&gt;&lt;key app="EN" db-id="rr5x2frxh0ssdaefdrmvrfxer2w9r0tf9sap" timestamp="1709625725"&gt;1&lt;/key&gt;&lt;/foreign-keys&gt;&lt;ref-type name="Journal Article"&gt;17&lt;/ref-type&gt;&lt;contributors&gt;&lt;authors&gt;&lt;author&gt;Ardavan, A.&lt;/author&gt;&lt;author&gt;Roghanizadeh, L.&lt;/author&gt;&lt;author&gt;Asgary, S.&lt;/author&gt;&lt;/authors&gt;&lt;/contributors&gt;&lt;auth-address&gt;Iranian Center for Endodontic Research, Research Institute for Dental Sciences, Shahid Beheshti University of Medical Sciences, Tehran, Iran.&amp;#xD;Dental Research Center, Research Institute for Dental Sciences, Shahid Beheshti University of Medical Sciences, Tehran, Iran.&lt;/auth-address&gt;&lt;titles&gt;&lt;title&gt;Tampon Vital Pulp Therapy in the Management of Excessive Haemorrhage in Inflamed Pulps: A Hypothesis&lt;/title&gt;&lt;secondary-title&gt;Iran Endod J&lt;/secondary-title&gt;&lt;/titles&gt;&lt;periodical&gt;&lt;full-title&gt;Iran Endod J&lt;/full-title&gt;&lt;/periodical&gt;&lt;pages&gt;274-276&lt;/pages&gt;&lt;volume&gt;18&lt;/volume&gt;&lt;number&gt;4&lt;/number&gt;&lt;keywords&gt;&lt;keyword&gt;Blood Flow&lt;/keyword&gt;&lt;keyword&gt;Dental Pulp&lt;/keyword&gt;&lt;keyword&gt;Irreversible Pulpitis&lt;/keyword&gt;&lt;keyword&gt;Tampon Pulpotomy&lt;/keyword&gt;&lt;keyword&gt;Vital Pulp Therapy&lt;/keyword&gt;&lt;/keywords&gt;&lt;dates&gt;&lt;year&gt;2023&lt;/year&gt;&lt;/dates&gt;&lt;isbn&gt;2008-2746 (Electronic)&amp;#xD;1735-7497 (Print)&amp;#xD;1735-7497 (Linking)&lt;/isbn&gt;&lt;accession-num&gt;37829835&lt;/accession-num&gt;&lt;urls&gt;&lt;related-urls&gt;&lt;url&gt;https://www.ncbi.nlm.nih.gov/pubmed/37829835&lt;/url&gt;&lt;/related-urls&gt;&lt;/urls&gt;&lt;custom1&gt;&amp;apos;None declared&amp;apos;.&lt;/custom1&gt;&lt;custom2&gt;PMC10566001&lt;/custom2&gt;&lt;electronic-resource-num&gt;10.22037/iej.v18i4.43232&lt;/electronic-resource-num&gt;&lt;remote-database-name&gt;PubMed-not-MEDLINE&lt;/remote-database-name&gt;&lt;remote-database-provider&gt;NLM&lt;/remote-database-provider&gt;&lt;/record&gt;&lt;/Cite&gt;&lt;/EndNote&gt;</w:instrText>
      </w:r>
      <w:r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[11]</w:t>
      </w:r>
      <w:r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 xml:space="preserve">. The CEM cement was prepared according to manufacturer’s instructions and inserted to fill/seal the remaining pulp stump and the prepared cavity (Figure 1E). </w:t>
      </w:r>
    </w:p>
    <w:p w14:paraId="6FB42D67" w14:textId="5417E5E5" w:rsidR="00C621A2" w:rsidRPr="00C621A2" w:rsidRDefault="00C621A2" w:rsidP="00C621A2">
      <w:pPr>
        <w:spacing w:after="0" w:line="480" w:lineRule="auto"/>
        <w:jc w:val="both"/>
        <w:rPr>
          <w:rFonts w:ascii="Times New Roman" w:eastAsia="Times New Roman" w:hAnsi="Times New Roman" w:cs="Times New Roman"/>
          <w:b/>
          <w:bCs/>
          <w:sz w:val="24"/>
          <w:szCs w:val="24"/>
        </w:rPr>
      </w:pPr>
      <w:r w:rsidRPr="00C621A2">
        <w:rPr>
          <w:rFonts w:ascii="Times New Roman" w:eastAsia="Times New Roman" w:hAnsi="Times New Roman" w:cs="Times New Roman"/>
          <w:b/>
          <w:bCs/>
          <w:sz w:val="24"/>
          <w:szCs w:val="24"/>
        </w:rPr>
        <w:t>4 | RESULTS</w:t>
      </w:r>
    </w:p>
    <w:p w14:paraId="14079311" w14:textId="49A590E3" w:rsidR="00357EC2" w:rsidRPr="00D65116" w:rsidRDefault="00357EC2" w:rsidP="00C621A2">
      <w:pPr>
        <w:spacing w:after="0" w:line="480" w:lineRule="auto"/>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An immediate postoperative periapical radiograph was obtained to confirm the success of the PP and the proper sealing of the resorptive defect (Figure 2A). The coronal cavity was then restored with composite resin to re-establish the tooth's function and esthetic appearance.</w:t>
      </w:r>
    </w:p>
    <w:p w14:paraId="01A1B617" w14:textId="290FAD0A" w:rsidR="00357EC2" w:rsidRPr="00D65116" w:rsidRDefault="00A40BED" w:rsidP="00D65116">
      <w:pPr>
        <w:spacing w:after="0" w:line="480" w:lineRule="auto"/>
        <w:ind w:firstLine="720"/>
        <w:jc w:val="both"/>
        <w:rPr>
          <w:rFonts w:ascii="Times New Roman" w:eastAsia="Times New Roman" w:hAnsi="Times New Roman" w:cs="Times New Roman"/>
          <w:sz w:val="24"/>
          <w:szCs w:val="24"/>
        </w:rPr>
      </w:pPr>
      <w:r w:rsidRPr="00A40BED">
        <w:rPr>
          <w:rFonts w:ascii="Times New Roman" w:eastAsia="Times New Roman" w:hAnsi="Times New Roman" w:cs="Times New Roman"/>
          <w:sz w:val="24"/>
          <w:szCs w:val="24"/>
        </w:rPr>
        <w:t xml:space="preserve">The patient was reviewed periodically over a two-year follow-up. </w:t>
      </w:r>
      <w:r w:rsidR="00144F9F">
        <w:rPr>
          <w:rFonts w:ascii="Times New Roman" w:eastAsia="Times New Roman" w:hAnsi="Times New Roman" w:cs="Times New Roman"/>
          <w:sz w:val="24"/>
          <w:szCs w:val="24"/>
        </w:rPr>
        <w:t>One-week p</w:t>
      </w:r>
      <w:r w:rsidR="00357EC2" w:rsidRPr="00D65116">
        <w:rPr>
          <w:rFonts w:ascii="Times New Roman" w:eastAsia="Times New Roman" w:hAnsi="Times New Roman" w:cs="Times New Roman"/>
          <w:sz w:val="24"/>
          <w:szCs w:val="24"/>
        </w:rPr>
        <w:t>ost-treatment, the patient remained asymptomatic, and the tooth was functional. At the two-year recall, the patient reported no discomfort or discoloration. Radiographic examination at the recall visit showed arrested resorption with a healthy periapical area</w:t>
      </w:r>
      <w:r w:rsidR="00144F9F">
        <w:rPr>
          <w:rFonts w:ascii="Times New Roman" w:eastAsia="Times New Roman" w:hAnsi="Times New Roman" w:cs="Times New Roman"/>
          <w:sz w:val="24"/>
          <w:szCs w:val="24"/>
        </w:rPr>
        <w:t xml:space="preserve"> and normal PDL</w:t>
      </w:r>
      <w:r w:rsidR="00357EC2" w:rsidRPr="00D65116">
        <w:rPr>
          <w:rFonts w:ascii="Times New Roman" w:eastAsia="Times New Roman" w:hAnsi="Times New Roman" w:cs="Times New Roman"/>
          <w:sz w:val="24"/>
          <w:szCs w:val="24"/>
        </w:rPr>
        <w:t>, confirming the long-term success of the treatment (Figures 2B-C).</w:t>
      </w:r>
    </w:p>
    <w:p w14:paraId="66FB18E1" w14:textId="369FFBB7" w:rsidR="00A4683B" w:rsidRPr="00C621A2" w:rsidRDefault="00C621A2" w:rsidP="00D65116">
      <w:pPr>
        <w:pStyle w:val="Heading3"/>
        <w:spacing w:before="0" w:beforeAutospacing="0" w:after="0" w:afterAutospacing="0" w:line="480" w:lineRule="auto"/>
        <w:jc w:val="both"/>
        <w:rPr>
          <w:sz w:val="24"/>
          <w:szCs w:val="24"/>
        </w:rPr>
      </w:pPr>
      <w:r>
        <w:rPr>
          <w:sz w:val="24"/>
          <w:szCs w:val="24"/>
        </w:rPr>
        <w:t>5</w:t>
      </w:r>
      <w:r w:rsidRPr="00C621A2">
        <w:rPr>
          <w:sz w:val="24"/>
          <w:szCs w:val="24"/>
        </w:rPr>
        <w:t xml:space="preserve"> | </w:t>
      </w:r>
      <w:r w:rsidR="00A4683B" w:rsidRPr="00C621A2">
        <w:rPr>
          <w:sz w:val="24"/>
          <w:szCs w:val="24"/>
        </w:rPr>
        <w:t>DISCUSSION</w:t>
      </w:r>
    </w:p>
    <w:p w14:paraId="544E966F" w14:textId="77777777" w:rsidR="006850A6" w:rsidRPr="00D65116" w:rsidRDefault="006850A6" w:rsidP="00D65116">
      <w:pPr>
        <w:spacing w:after="0" w:line="480" w:lineRule="auto"/>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Root resorption, particularly IRR, is a rare yet significant condition that can severely compromise tooth vitality and structural integrity. In this case, a 49-year-old female presented with an asymptomatic lesion in the left first mandibular premolar, which was diagnosed as perforated IRR with asymptomatic pulpitis based on clinical and radiographic evaluation. IRR, characterized by the progressive loss of dentin and potential involvement of the pulp, presents a challenge for management, especially when extensive resorption with perforation has occurred.</w:t>
      </w:r>
    </w:p>
    <w:p w14:paraId="65EE05A0" w14:textId="13BE83FD" w:rsidR="006850A6" w:rsidRPr="00D65116" w:rsidRDefault="006850A6"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lastRenderedPageBreak/>
        <w:t>The diagnosis of IRR in this patient was made following a comprehensive diagnostic workup, including conventional radiographs and advanced imaging with CBCT. The use of CBCT was crucial in assessing the extent of the resorptive lesion, which extended into the mid-root with a distal perforation, aiding in the decision-making process for treatment. This underscores the importance of advanced imaging in complex IRR cases, providing a more accurate assessment of lesion size, location, and the involvement of surrounding structures, which are vital in formulating an appropriate treatment plan</w:t>
      </w:r>
      <w:r w:rsidR="008E0C7A" w:rsidRPr="00D65116">
        <w:rPr>
          <w:rFonts w:ascii="Times New Roman" w:eastAsia="Times New Roman" w:hAnsi="Times New Roman" w:cs="Times New Roman"/>
          <w:sz w:val="24"/>
          <w:szCs w:val="24"/>
        </w:rPr>
        <w:t xml:space="preserve"> </w:t>
      </w:r>
      <w:r w:rsidR="008E0C7A"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&lt;EndNote&gt;&lt;Cite&gt;&lt;Author&gt;Mahmoudi&lt;/Author&gt;&lt;Year&gt;2019&lt;/Year&gt;&lt;RecNum&gt;7645&lt;/RecNum&gt;&lt;DisplayText&gt;[12]&lt;/DisplayText&gt;&lt;record&gt;&lt;rec-number&gt;7645&lt;/rec-number&gt;&lt;foreign-keys&gt;&lt;key app="EN" db-id="rr5x2frxh0ssdaefdrmvrfxer2w9r0tf9sap" timestamp="1731148050"&gt;7645&lt;/key&gt;&lt;/foreign-keys&gt;&lt;ref-type name="Journal Article"&gt;17&lt;/ref-type&gt;&lt;contributors&gt;&lt;authors&gt;&lt;author&gt;Mahmoudi, E.&lt;/author&gt;&lt;author&gt;Madani, Z.&lt;/author&gt;&lt;author&gt;Moudi, E.&lt;/author&gt;&lt;author&gt;Bijani, A.&lt;/author&gt;&lt;author&gt;Hashemian, M. B.&lt;/author&gt;&lt;author&gt;Solati, S.&lt;/author&gt;&lt;/authors&gt;&lt;/contributors&gt;&lt;auth-address&gt;Dental Materials Research Center, Health research institute, Babol University of Medical Sciences, Babol, Iran.&amp;#xD;Oral Health Research Center, Health research institute, Babol University of Medical Sciences, Babol, Iran.&amp;#xD;Social Determinants of Health Research Center, Babol University of Medical Sciences, Babol, Iran.&amp;#xD;Student Research Committee, Sari University of Medical Sciences, Sari, Iran.&amp;#xD;Student Research Committee, Babol University of Medical Sciences, Babol, Iran.&lt;/auth-address&gt;&lt;titles&gt;&lt;title&gt;Diagnostic Accuracy of High Resolution Cone-beam Computed Tomography and Standard Mode Cone-beam Computed Tomography in Internal Root Resorption&lt;/title&gt;&lt;secondary-title&gt;Iran Endod J&lt;/secondary-title&gt;&lt;/titles&gt;&lt;periodical&gt;&lt;full-title&gt;Iran Endod J&lt;/full-title&gt;&lt;/periodical&gt;&lt;pages&gt;211-215&lt;/pages&gt;&lt;volume&gt;14&lt;/volume&gt;&lt;number&gt;3&lt;/number&gt;&lt;keywords&gt;&lt;keyword&gt;Cbct&lt;/keyword&gt;&lt;keyword&gt;Cone-beam Computed Tomography&lt;/keyword&gt;&lt;keyword&gt;High Resolution CBCT&lt;/keyword&gt;&lt;keyword&gt;Root Resorption&lt;/keyword&gt;&lt;keyword&gt;Standard Mode CBCT&lt;/keyword&gt;&lt;/keywords&gt;&lt;dates&gt;&lt;year&gt;2019&lt;/year&gt;&lt;pub-dates&gt;&lt;date&gt;Summer&lt;/date&gt;&lt;/pub-dates&gt;&lt;/dates&gt;&lt;isbn&gt;1735-7497 (Print)&amp;#xD;1735-7497&lt;/isbn&gt;&lt;accession-num&gt;36814940&lt;/accession-num&gt;&lt;urls&gt;&lt;/urls&gt;&lt;custom1&gt;‘None declared’.&lt;/custom1&gt;&lt;custom2&gt;PMC9940019&lt;/custom2&gt;&lt;electronic-resource-num&gt;10.22037/iej.v14i3.25005&lt;/electronic-resource-num&gt;&lt;remote-database-provider&gt;NLM&lt;/remote-database-provider&gt;&lt;language&gt;eng&lt;/language&gt;&lt;/record&gt;&lt;/Cite&gt;&lt;/EndNote&gt;</w:instrText>
      </w:r>
      <w:r w:rsidR="008E0C7A"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[12]</w:t>
      </w:r>
      <w:r w:rsidR="008E0C7A"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w:t>
      </w:r>
    </w:p>
    <w:p w14:paraId="775ABB24" w14:textId="5F7076B9" w:rsidR="006850A6" w:rsidRPr="00D65116" w:rsidRDefault="006850A6"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 xml:space="preserve">Treatment options for </w:t>
      </w:r>
      <w:r w:rsidR="008E0C7A" w:rsidRPr="00D65116">
        <w:rPr>
          <w:rFonts w:ascii="Times New Roman" w:eastAsia="Times New Roman" w:hAnsi="Times New Roman" w:cs="Times New Roman"/>
          <w:sz w:val="24"/>
          <w:szCs w:val="24"/>
        </w:rPr>
        <w:t xml:space="preserve">complex </w:t>
      </w:r>
      <w:r w:rsidRPr="00D65116">
        <w:rPr>
          <w:rFonts w:ascii="Times New Roman" w:eastAsia="Times New Roman" w:hAnsi="Times New Roman" w:cs="Times New Roman"/>
          <w:sz w:val="24"/>
          <w:szCs w:val="24"/>
        </w:rPr>
        <w:t>IRR typically range from more invasive approaches, such as surgical intervention or RCT, to extraction, depending on the severity</w:t>
      </w:r>
      <w:r w:rsidR="008E0C7A" w:rsidRPr="00D65116">
        <w:rPr>
          <w:rFonts w:ascii="Times New Roman" w:eastAsia="Times New Roman" w:hAnsi="Times New Roman" w:cs="Times New Roman"/>
          <w:sz w:val="24"/>
          <w:szCs w:val="24"/>
        </w:rPr>
        <w:t xml:space="preserve"> </w:t>
      </w:r>
      <w:r w:rsidR="008E0C7A"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&lt;EndNote&gt;&lt;Cite&gt;&lt;Author&gt;Abdullah&lt;/Author&gt;&lt;Year&gt;2017&lt;/Year&gt;&lt;RecNum&gt;7646&lt;/RecNum&gt;&lt;DisplayText&gt;[13]&lt;/DisplayText&gt;&lt;record&gt;&lt;rec-number&gt;7646&lt;/rec-number&gt;&lt;foreign-keys&gt;&lt;key app="EN" db-id="rr5x2frxh0ssdaefdrmvrfxer2w9r0tf9sap" timestamp="1731148241"&gt;7646&lt;/key&gt;&lt;/foreign-keys&gt;&lt;ref-type name="Journal Article"&gt;17&lt;/ref-type&gt;&lt;contributors&gt;&lt;authors&gt;&lt;author&gt;Abdullah, D.&lt;/author&gt;&lt;author&gt;Eziana Hussein, F.&lt;/author&gt;&lt;author&gt;Abd Ghani, H.&lt;/author&gt;&lt;/authors&gt;&lt;/contributors&gt;&lt;auth-address&gt;Department of Operative Dentistry, Faculty of Dentistry UKM, Jalan Raja Muda Abdul Aziz, 50300 Kuala Lumpur, Malaysia.&amp;#xD;School of Dental Science, USM Health Campus, Kubang Kerian, 16150 Kota Bharu, Kelantan, Malaysia.&lt;/auth-address&gt;&lt;titles&gt;&lt;title&gt;Management of Perforating Idiopathic Internal Root Resorption&lt;/title&gt;&lt;secondary-title&gt;Iran Endod J&lt;/secondary-title&gt;&lt;/titles&gt;&lt;periodical&gt;&lt;full-title&gt;Iran Endod J&lt;/full-title&gt;&lt;/periodical&gt;&lt;pages&gt;257-260&lt;/pages&gt;&lt;volume&gt;12&lt;/volume&gt;&lt;number&gt;2&lt;/number&gt;&lt;keywords&gt;&lt;keyword&gt;Cone-Beam Computed Tomography&lt;/keyword&gt;&lt;keyword&gt;Idiopathic&lt;/keyword&gt;&lt;keyword&gt;Internal Root Resorption&lt;/keyword&gt;&lt;keyword&gt;Mineral Trioxide Aggregate&lt;/keyword&gt;&lt;/keywords&gt;&lt;dates&gt;&lt;year&gt;2017&lt;/year&gt;&lt;pub-dates&gt;&lt;date&gt;Spring&lt;/date&gt;&lt;/pub-dates&gt;&lt;/dates&gt;&lt;isbn&gt;1735-7497 (Print)&amp;#xD;1735-7497&lt;/isbn&gt;&lt;accession-num&gt;28512497&lt;/accession-num&gt;&lt;urls&gt;&lt;/urls&gt;&lt;custom1&gt;‘None declared’.&lt;/custom1&gt;&lt;custom2&gt;PMC5431715&lt;/custom2&gt;&lt;electronic-resource-num&gt;10.22037/iej.2017.50&lt;/electronic-resource-num&gt;&lt;remote-database-provider&gt;NLM&lt;/remote-database-provider&gt;&lt;language&gt;eng&lt;/language&gt;&lt;/record&gt;&lt;/Cite&gt;&lt;/EndNote&gt;</w:instrText>
      </w:r>
      <w:r w:rsidR="008E0C7A"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[13]</w:t>
      </w:r>
      <w:r w:rsidR="008E0C7A"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 xml:space="preserve">. However, recent advances in regenerative endodontics and the use of biocompatible materials offer promising conservative alternatives. In this case, the patient opted for an ultraconservative approach involving PP with CEM cement, a </w:t>
      </w:r>
      <w:r w:rsidR="003764E5" w:rsidRPr="00D65116">
        <w:rPr>
          <w:rFonts w:ascii="Times New Roman" w:eastAsia="Times New Roman" w:hAnsi="Times New Roman" w:cs="Times New Roman"/>
          <w:sz w:val="24"/>
          <w:szCs w:val="24"/>
        </w:rPr>
        <w:t>bio</w:t>
      </w:r>
      <w:r w:rsidRPr="00D65116">
        <w:rPr>
          <w:rFonts w:ascii="Times New Roman" w:eastAsia="Times New Roman" w:hAnsi="Times New Roman" w:cs="Times New Roman"/>
          <w:sz w:val="24"/>
          <w:szCs w:val="24"/>
        </w:rPr>
        <w:t xml:space="preserve">material known for its excellent sealing properties and biocompatibility. </w:t>
      </w:r>
      <w:r w:rsidR="00C07C7F" w:rsidRPr="00D65116">
        <w:rPr>
          <w:rFonts w:ascii="Times New Roman" w:eastAsia="Times New Roman" w:hAnsi="Times New Roman" w:cs="Times New Roman"/>
          <w:sz w:val="24"/>
          <w:szCs w:val="24"/>
        </w:rPr>
        <w:t>This biomaterial</w:t>
      </w:r>
      <w:r w:rsidRPr="00D65116">
        <w:rPr>
          <w:rFonts w:ascii="Times New Roman" w:eastAsia="Times New Roman" w:hAnsi="Times New Roman" w:cs="Times New Roman"/>
          <w:sz w:val="24"/>
          <w:szCs w:val="24"/>
        </w:rPr>
        <w:t xml:space="preserve"> has gained increasing use in pulp capping and pulpotomy procedures due to its regenerative potential and ability to promote healing and dentin regeneration, offering favorable long-term outcomes</w:t>
      </w:r>
      <w:r w:rsidR="003764E5" w:rsidRPr="00D65116">
        <w:rPr>
          <w:rFonts w:ascii="Times New Roman" w:eastAsia="Times New Roman" w:hAnsi="Times New Roman" w:cs="Times New Roman"/>
          <w:sz w:val="24"/>
          <w:szCs w:val="24"/>
        </w:rPr>
        <w:t xml:space="preserve"> </w:t>
      </w:r>
      <w:r w:rsidR="003764E5"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&lt;EndNote&gt;&lt;Cite&gt;&lt;Author&gt;Asgary&lt;/Author&gt;&lt;Year&gt;2024&lt;/Year&gt;&lt;RecNum&gt;7527&lt;/RecNum&gt;&lt;DisplayText&gt;[10]&lt;/DisplayText&gt;&lt;record&gt;&lt;rec-number&gt;7527&lt;/rec-number&gt;&lt;foreign-keys&gt;&lt;key app="EN" db-id="rr5x2frxh0ssdaefdrmvrfxer2w9r0tf9sap" timestamp="1726647361"&gt;7527&lt;/key&gt;&lt;/foreign-keys&gt;&lt;ref-type name="Journal Article"&gt;17&lt;/ref-type&gt;&lt;contributors&gt;&lt;authors&gt;&lt;author&gt;Asgary, Saeed&lt;/author&gt;&lt;author&gt;Aram, Mahtab&lt;/author&gt;&lt;author&gt;Fazlyab, Mahta&lt;/author&gt;&lt;/authors&gt;&lt;/contributors&gt;&lt;titles&gt;&lt;title&gt;Comprehensive review of composition, properties, clinical applications, and future perspectives of calcium-enriched mixture (CEM) cement: a systematic analysis&lt;/title&gt;&lt;secondary-title&gt;BioMedical Engineering OnLine&lt;/secondary-title&gt;&lt;/titles&gt;&lt;periodical&gt;&lt;full-title&gt;Biomedical Engineering Online&lt;/full-title&gt;&lt;abbr-1&gt;Biomed. Eng. Online&lt;/abbr-1&gt;&lt;abbr-2&gt;Biomed Eng Online&lt;/abbr-2&gt;&lt;/periodical&gt;&lt;pages&gt;96&lt;/pages&gt;&lt;volume&gt;23&lt;/volume&gt;&lt;number&gt;1&lt;/number&gt;&lt;dates&gt;&lt;year&gt;2024&lt;/year&gt;&lt;pub-dates&gt;&lt;date&gt;2024/09/18&lt;/date&gt;&lt;/pub-dates&gt;&lt;/dates&gt;&lt;isbn&gt;1475-925X&lt;/isbn&gt;&lt;urls&gt;&lt;related-urls&gt;&lt;url&gt;https://doi.org/10.1186/s12938-024-01290-4&lt;/url&gt;&lt;/related-urls&gt;&lt;/urls&gt;&lt;electronic-resource-num&gt;10.1186/s12938-024-01290-4&lt;/electronic-resource-num&gt;&lt;/record&gt;&lt;/Cite&gt;&lt;/EndNote&gt;</w:instrText>
      </w:r>
      <w:r w:rsidR="003764E5"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[10]</w:t>
      </w:r>
      <w:r w:rsidR="003764E5"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w:t>
      </w:r>
    </w:p>
    <w:p w14:paraId="6ECA431F" w14:textId="389B6E2E" w:rsidR="006850A6" w:rsidRPr="00D65116" w:rsidRDefault="006850A6"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 xml:space="preserve">The use of CEM cement was pivotal in this case. Known for its biocompatibility, sealing ability, and regenerative properties, </w:t>
      </w:r>
      <w:r w:rsidR="00C07C7F" w:rsidRPr="00D65116">
        <w:rPr>
          <w:rFonts w:ascii="Times New Roman" w:eastAsia="Times New Roman" w:hAnsi="Times New Roman" w:cs="Times New Roman"/>
          <w:sz w:val="24"/>
          <w:szCs w:val="24"/>
        </w:rPr>
        <w:t>it</w:t>
      </w:r>
      <w:r w:rsidRPr="00D65116">
        <w:rPr>
          <w:rFonts w:ascii="Times New Roman" w:eastAsia="Times New Roman" w:hAnsi="Times New Roman" w:cs="Times New Roman"/>
          <w:sz w:val="24"/>
          <w:szCs w:val="24"/>
        </w:rPr>
        <w:t xml:space="preserve"> is ideal for VPT and IRR management</w:t>
      </w:r>
      <w:r w:rsidR="008E0C7A" w:rsidRPr="00D65116">
        <w:rPr>
          <w:rFonts w:ascii="Times New Roman" w:eastAsia="Times New Roman" w:hAnsi="Times New Roman" w:cs="Times New Roman"/>
          <w:sz w:val="24"/>
          <w:szCs w:val="24"/>
        </w:rPr>
        <w:t xml:space="preserve"> </w:t>
      </w:r>
      <w:r w:rsidR="00096306"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&lt;EndNote&gt;&lt;Cite&gt;&lt;Author&gt;Esnaashari&lt;/Author&gt;&lt;Year&gt;2015&lt;/Year&gt;&lt;RecNum&gt;7647&lt;/RecNum&gt;&lt;DisplayText&gt;[14]&lt;/DisplayText&gt;&lt;record&gt;&lt;rec-number&gt;7647&lt;/rec-number&gt;&lt;foreign-keys&gt;&lt;key app="EN" db-id="rr5x2frxh0ssdaefdrmvrfxer2w9r0tf9sap" timestamp="1731148332"&gt;7647&lt;/key&gt;&lt;/foreign-keys&gt;&lt;ref-type name="Journal Article"&gt;17&lt;/ref-type&gt;&lt;contributors&gt;&lt;authors&gt;&lt;author&gt;Esnaashari, E.&lt;/author&gt;&lt;author&gt;Pezeshkfar, A.&lt;/author&gt;&lt;author&gt;Fazlyab, M.&lt;/author&gt;&lt;/authors&gt;&lt;/contributors&gt;&lt;auth-address&gt;Department of Endodontics, Dental Branch, Islamic Azad University, Tehran, Iran;&amp;#xD;Department of Periodontology, International Campus, School of Dentistry, Tehran University of Medical Sciences, Tehran, Iran;&amp;#xD;Iranian Center for Endodontic Research, Research Institute of Dental sciences, Shahid Beheshti University of Medical Sciences, Tehran, Iran.&lt;/auth-address&gt;&lt;titles&gt;&lt;title&gt;Nonsurgical management of an extensive perforative internal root resorption with calcium-enriched mixture cement&lt;/title&gt;&lt;secondary-title&gt;Iran Endod J&lt;/secondary-title&gt;&lt;/titles&gt;&lt;periodical&gt;&lt;full-title&gt;Iran Endod J&lt;/full-title&gt;&lt;/periodical&gt;&lt;pages&gt;75-8&lt;/pages&gt;&lt;volume&gt;10&lt;/volume&gt;&lt;number&gt;1&lt;/number&gt;&lt;edition&gt;20141224&lt;/edition&gt;&lt;keywords&gt;&lt;keyword&gt;Cbct&lt;/keyword&gt;&lt;keyword&gt;CEM Cement&lt;/keyword&gt;&lt;keyword&gt;Calcium-Enriched Mixture Cement&lt;/keyword&gt;&lt;keyword&gt;Cone-Beam Computed Tomography&lt;/keyword&gt;&lt;keyword&gt;Internal Root Resorption&lt;/keyword&gt;&lt;keyword&gt;Root Resorption&lt;/keyword&gt;&lt;/keywords&gt;&lt;dates&gt;&lt;year&gt;2015&lt;/year&gt;&lt;pub-dates&gt;&lt;date&gt;Winter&lt;/date&gt;&lt;/pub-dates&gt;&lt;/dates&gt;&lt;isbn&gt;1735-7497 (Print)&amp;#xD;1735-7497&lt;/isbn&gt;&lt;accession-num&gt;25598815&lt;/accession-num&gt;&lt;urls&gt;&lt;/urls&gt;&lt;custom2&gt;PMC4293586&lt;/custom2&gt;&lt;remote-database-provider&gt;NLM&lt;/remote-database-provider&gt;&lt;language&gt;eng&lt;/language&gt;&lt;/record&gt;&lt;/Cite&gt;&lt;/EndNote&gt;</w:instrText>
      </w:r>
      <w:r w:rsidR="00096306"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[14]</w:t>
      </w:r>
      <w:r w:rsidR="00096306"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 It induces dentinogenesis and promotes tissue healing, crucially halting the resorption process and preventing further destruction of the tooth</w:t>
      </w:r>
      <w:r w:rsidR="003764E5" w:rsidRPr="00D65116">
        <w:rPr>
          <w:rFonts w:ascii="Times New Roman" w:eastAsia="Times New Roman" w:hAnsi="Times New Roman" w:cs="Times New Roman"/>
          <w:sz w:val="24"/>
          <w:szCs w:val="24"/>
        </w:rPr>
        <w:t xml:space="preserve"> </w:t>
      </w:r>
      <w:r w:rsidR="003764E5"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&lt;EndNote&gt;&lt;Cite&gt;&lt;Author&gt;Asgary&lt;/Author&gt;&lt;Year&gt;2024&lt;/Year&gt;&lt;RecNum&gt;7640&lt;/RecNum&gt;&lt;DisplayText&gt;[8]&lt;/DisplayText&gt;&lt;record&gt;&lt;rec-number&gt;7640&lt;/rec-number&gt;&lt;foreign-keys&gt;&lt;key app="EN" db-id="rr5x2frxh0ssdaefdrmvrfxer2w9r0tf9sap" timestamp="1731147657"&gt;7640&lt;/key&gt;&lt;/foreign-keys&gt;&lt;ref-type name="Journal Article"&gt;17&lt;/ref-type&gt;&lt;contributors&gt;&lt;authors&gt;&lt;author&gt;Asgary, Saeed&lt;/author&gt;&lt;/authors&gt;&lt;/contributors&gt;&lt;titles&gt;&lt;title&gt;Successful Arrest of Internal Root Resorption Using Partial Pulpotomy: A Case Report&lt;/title&gt;&lt;secondary-title&gt;Cureus&lt;/secondary-title&gt;&lt;/titles&gt;&lt;periodical&gt;&lt;full-title&gt;Cureus&lt;/full-title&gt;&lt;abbr-1&gt;Cureus&lt;/abbr-1&gt;&lt;/periodical&gt;&lt;volume&gt;16&lt;/volume&gt;&lt;number&gt;10&lt;/number&gt;&lt;dates&gt;&lt;year&gt;2024&lt;/year&gt;&lt;/dates&gt;&lt;isbn&gt;2168-8184&lt;/isbn&gt;&lt;urls&gt;&lt;/urls&gt;&lt;/record&gt;&lt;/Cite&gt;&lt;/EndNote&gt;</w:instrText>
      </w:r>
      <w:r w:rsidR="003764E5"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[8]</w:t>
      </w:r>
      <w:r w:rsidR="003764E5"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 xml:space="preserve">. Unlike conventional cauterizing agents, such as </w:t>
      </w:r>
      <w:proofErr w:type="spellStart"/>
      <w:r w:rsidRPr="00D65116">
        <w:rPr>
          <w:rFonts w:ascii="Times New Roman" w:eastAsia="Times New Roman" w:hAnsi="Times New Roman" w:cs="Times New Roman"/>
          <w:sz w:val="24"/>
          <w:szCs w:val="24"/>
        </w:rPr>
        <w:t>trichloracetic</w:t>
      </w:r>
      <w:proofErr w:type="spellEnd"/>
      <w:r w:rsidRPr="00D65116">
        <w:rPr>
          <w:rFonts w:ascii="Times New Roman" w:eastAsia="Times New Roman" w:hAnsi="Times New Roman" w:cs="Times New Roman"/>
          <w:sz w:val="24"/>
          <w:szCs w:val="24"/>
        </w:rPr>
        <w:t xml:space="preserve"> acid, CEM cement not only seals the resorptive defect but also supports dentinal tissue regeneration, ensuring the continued vitality and function of the pulp.</w:t>
      </w:r>
    </w:p>
    <w:p w14:paraId="607DDD98" w14:textId="20844F8C" w:rsidR="006850A6" w:rsidRPr="00D65116" w:rsidRDefault="006850A6"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 xml:space="preserve">Despite encountering excessive hemorrhage due to exposure of resorptive tissue, the tampon technique using CEM </w:t>
      </w:r>
      <w:r w:rsidR="003764E5" w:rsidRPr="00D65116">
        <w:rPr>
          <w:rFonts w:ascii="Times New Roman" w:eastAsia="Times New Roman" w:hAnsi="Times New Roman" w:cs="Times New Roman"/>
          <w:sz w:val="24"/>
          <w:szCs w:val="24"/>
        </w:rPr>
        <w:t>biomaterial</w:t>
      </w:r>
      <w:r w:rsidRPr="00D65116">
        <w:rPr>
          <w:rFonts w:ascii="Times New Roman" w:eastAsia="Times New Roman" w:hAnsi="Times New Roman" w:cs="Times New Roman"/>
          <w:sz w:val="24"/>
          <w:szCs w:val="24"/>
        </w:rPr>
        <w:t xml:space="preserve"> effectively achieved hemostasis, allowing the procedure </w:t>
      </w:r>
      <w:r w:rsidRPr="00D65116">
        <w:rPr>
          <w:rFonts w:ascii="Times New Roman" w:eastAsia="Times New Roman" w:hAnsi="Times New Roman" w:cs="Times New Roman"/>
          <w:sz w:val="24"/>
          <w:szCs w:val="24"/>
        </w:rPr>
        <w:lastRenderedPageBreak/>
        <w:t>to proceed without delay</w:t>
      </w:r>
      <w:r w:rsidR="003764E5" w:rsidRPr="00D65116">
        <w:rPr>
          <w:rFonts w:ascii="Times New Roman" w:eastAsia="Times New Roman" w:hAnsi="Times New Roman" w:cs="Times New Roman"/>
          <w:sz w:val="24"/>
          <w:szCs w:val="24"/>
        </w:rPr>
        <w:t xml:space="preserve"> </w:t>
      </w:r>
      <w:r w:rsidR="003764E5" w:rsidRPr="00D65116">
        <w:rPr>
          <w:rFonts w:ascii="Times New Roman" w:eastAsia="Times New Roman" w:hAnsi="Times New Roman" w:cs="Times New Roman"/>
          <w:sz w:val="24"/>
          <w:szCs w:val="24"/>
        </w:rPr>
        <w:fldChar w:fldCharType="begin">
          <w:fldData xml:space="preserve">PEVuZE5vdGU+PENpdGU+PEF1dGhvcj5Bc2dhcnk8L0F1dGhvcj48WWVhcj4yMDI0PC9ZZWFyPjxS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</w:fldData>
        </w:fldChar>
      </w:r>
      <w:r w:rsidR="00841DE2" w:rsidRPr="00D65116">
        <w:rPr>
          <w:rFonts w:ascii="Times New Roman" w:eastAsia="Times New Roman" w:hAnsi="Times New Roman" w:cs="Times New Roman"/>
          <w:sz w:val="24"/>
          <w:szCs w:val="24"/>
        </w:rPr>
        <w:instrText xml:space="preserve"> ADDIN EN.CITE </w:instrText>
      </w:r>
      <w:r w:rsidR="00841DE2" w:rsidRPr="00D65116">
        <w:rPr>
          <w:rFonts w:ascii="Times New Roman" w:eastAsia="Times New Roman" w:hAnsi="Times New Roman" w:cs="Times New Roman"/>
          <w:sz w:val="24"/>
          <w:szCs w:val="24"/>
        </w:rPr>
        <w:fldChar w:fldCharType="begin">
          <w:fldData xml:space="preserve">PEVuZE5vdGU+PENpdGU+PEF1dGhvcj5Bc2dhcnk8L0F1dGhvcj48WWVhcj4yMDI0PC9ZZWFyPjxS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</w:fldData>
        </w:fldChar>
      </w:r>
      <w:r w:rsidR="00841DE2" w:rsidRPr="00D65116">
        <w:rPr>
          <w:rFonts w:ascii="Times New Roman" w:eastAsia="Times New Roman" w:hAnsi="Times New Roman" w:cs="Times New Roman"/>
          <w:sz w:val="24"/>
          <w:szCs w:val="24"/>
        </w:rPr>
        <w:instrText xml:space="preserve"> ADDIN EN.CITE.DATA </w:instrText>
      </w:r>
      <w:r w:rsidR="00841DE2" w:rsidRPr="00D65116">
        <w:rPr>
          <w:rFonts w:ascii="Times New Roman" w:eastAsia="Times New Roman" w:hAnsi="Times New Roman" w:cs="Times New Roman"/>
          <w:sz w:val="24"/>
          <w:szCs w:val="24"/>
        </w:rPr>
      </w:r>
      <w:r w:rsidR="00841DE2" w:rsidRPr="00D65116">
        <w:rPr>
          <w:rFonts w:ascii="Times New Roman" w:eastAsia="Times New Roman" w:hAnsi="Times New Roman" w:cs="Times New Roman"/>
          <w:sz w:val="24"/>
          <w:szCs w:val="24"/>
        </w:rPr>
        <w:fldChar w:fldCharType="end"/>
      </w:r>
      <w:r w:rsidR="003764E5" w:rsidRPr="00D65116">
        <w:rPr>
          <w:rFonts w:ascii="Times New Roman" w:eastAsia="Times New Roman" w:hAnsi="Times New Roman" w:cs="Times New Roman"/>
          <w:sz w:val="24"/>
          <w:szCs w:val="24"/>
        </w:rPr>
      </w:r>
      <w:r w:rsidR="003764E5"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[15, 16]</w:t>
      </w:r>
      <w:r w:rsidR="003764E5"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 xml:space="preserve">. The </w:t>
      </w:r>
      <w:r w:rsidR="003764E5" w:rsidRPr="00D65116">
        <w:rPr>
          <w:rFonts w:ascii="Times New Roman" w:eastAsia="Times New Roman" w:hAnsi="Times New Roman" w:cs="Times New Roman"/>
          <w:sz w:val="24"/>
          <w:szCs w:val="24"/>
        </w:rPr>
        <w:t>biomaterial</w:t>
      </w:r>
      <w:r w:rsidRPr="00D65116">
        <w:rPr>
          <w:rFonts w:ascii="Times New Roman" w:eastAsia="Times New Roman" w:hAnsi="Times New Roman" w:cs="Times New Roman"/>
          <w:sz w:val="24"/>
          <w:szCs w:val="24"/>
        </w:rPr>
        <w:t xml:space="preserve"> sealed the pulp stump and resorptive defect, facilitating immediate hemostasis through physical pressure and ensuring pulp preservation</w:t>
      </w:r>
      <w:r w:rsidR="003764E5" w:rsidRPr="00D65116">
        <w:rPr>
          <w:rFonts w:ascii="Times New Roman" w:eastAsia="Times New Roman" w:hAnsi="Times New Roman" w:cs="Times New Roman"/>
          <w:sz w:val="24"/>
          <w:szCs w:val="24"/>
        </w:rPr>
        <w:t xml:space="preserve"> </w:t>
      </w:r>
      <w:r w:rsidR="00495FAA"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&lt;EndNote&gt;&lt;Cite&gt;&lt;Author&gt;Asgary&lt;/Author&gt;&lt;Year&gt;2015&lt;/Year&gt;&lt;RecNum&gt;7519&lt;/RecNum&gt;&lt;DisplayText&gt;[9]&lt;/DisplayText&gt;&lt;record&gt;&lt;rec-number&gt;7519&lt;/rec-number&gt;&lt;foreign-keys&gt;&lt;key app="EN" db-id="rr5x2frxh0ssdaefdrmvrfxer2w9r0tf9sap" timestamp="1726385957"&gt;7519&lt;/key&gt;&lt;/foreign-keys&gt;&lt;ref-type name="Journal Article"&gt;17&lt;/ref-type&gt;&lt;contributors&gt;&lt;authors&gt;&lt;author&gt;Asgary, S.&lt;/author&gt;&lt;author&gt;Kemal Çalışkan, M.&lt;/author&gt;&lt;/authors&gt;&lt;/contributors&gt;&lt;auth-address&gt;Iranian Center for Endodontic Research, Research Institute of Dental Sciences, Dental School, Shahid Beheshti University of Medical Sciences, Tehran, Iran;&amp;#xD;Department of Endodontics, Dental School, Ege University, İzmir, Turkey.&lt;/auth-address&gt;&lt;titles&gt;&lt;title&gt;Vital Pulp Therapy of a Mature Molar with Concurrent Hyperplastic Pulpitis, Internal Root Resorption and Periradicular Periodontitis: A Case Report&lt;/title&gt;&lt;secondary-title&gt;Iran Endod J&lt;/secondary-title&gt;&lt;/titles&gt;&lt;periodical&gt;&lt;full-title&gt;Iran Endod J&lt;/full-title&gt;&lt;/periodical&gt;&lt;pages&gt;284-6&lt;/pages&gt;&lt;volume&gt;10&lt;/volume&gt;&lt;number&gt;4&lt;/number&gt;&lt;keywords&gt;&lt;keyword&gt;Apical Periodontitis&lt;/keyword&gt;&lt;keyword&gt;Calcium-Enriched Mixture&lt;/keyword&gt;&lt;keyword&gt;Endodontic&lt;/keyword&gt;&lt;keyword&gt;Hyperplastic Pulpitis&lt;/keyword&gt;&lt;keyword&gt;Irreversible Pulpitis&lt;/keyword&gt;&lt;keyword&gt;Permanent Teeth&lt;/keyword&gt;&lt;keyword&gt;Pulp Polyp&lt;/keyword&gt;&lt;keyword&gt;Pulpotomy&lt;/keyword&gt;&lt;keyword&gt;Root Resorption&lt;/keyword&gt;&lt;keyword&gt;Vital Pulp Therapy&lt;/keyword&gt;&lt;/keywords&gt;&lt;dates&gt;&lt;year&gt;2015&lt;/year&gt;&lt;pub-dates&gt;&lt;date&gt;Fall&lt;/date&gt;&lt;/pub-dates&gt;&lt;/dates&gt;&lt;isbn&gt;1735-7497 (Print)&amp;#xD;1735-7497&lt;/isbn&gt;&lt;accession-num&gt;26523145&lt;/accession-num&gt;&lt;urls&gt;&lt;/urls&gt;&lt;custom2&gt;PMC4609670&lt;/custom2&gt;&lt;electronic-resource-num&gt;10.7508/iej.2015.03.015&lt;/electronic-resource-num&gt;&lt;remote-database-provider&gt;NLM&lt;/remote-database-provider&gt;&lt;language&gt;eng&lt;/language&gt;&lt;/record&gt;&lt;/Cite&gt;&lt;/EndNote&gt;</w:instrText>
      </w:r>
      <w:r w:rsidR="00495FAA"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[9]</w:t>
      </w:r>
      <w:r w:rsidR="00495FAA"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 Postoperative radiographs confirmed a successful filling and sealing, and the patient remained asymptomatic. These findings align with previous studies that demonstrate the tampon technique with CEM cement provides reliable sealing in VPT, effectively managing resorptive defects and preventing further tooth damage. The tampon technique has been shown to yield favorable clinical and radiographic outcomes, including symptom resolution and arrest of the resorptive process, offering a promising alternative to conventional methods, particularly in cases complicated by hemorrhage</w:t>
      </w:r>
      <w:r w:rsidR="00495FAA" w:rsidRPr="00D65116">
        <w:rPr>
          <w:rFonts w:ascii="Times New Roman" w:eastAsia="Times New Roman" w:hAnsi="Times New Roman" w:cs="Times New Roman"/>
          <w:sz w:val="24"/>
          <w:szCs w:val="24"/>
        </w:rPr>
        <w:t xml:space="preserve"> </w:t>
      </w:r>
      <w:r w:rsidR="00495FAA" w:rsidRPr="00D65116">
        <w:rPr>
          <w:rFonts w:ascii="Times New Roman" w:eastAsia="Times New Roman" w:hAnsi="Times New Roman" w:cs="Times New Roman"/>
          <w:sz w:val="24"/>
          <w:szCs w:val="24"/>
        </w:rPr>
        <w:fldChar w:fldCharType="begin"/>
      </w:r>
      <w:r w:rsidR="00841DE2" w:rsidRPr="00D65116">
        <w:rPr>
          <w:rFonts w:ascii="Times New Roman" w:eastAsia="Times New Roman" w:hAnsi="Times New Roman" w:cs="Times New Roman"/>
          <w:sz w:val="24"/>
          <w:szCs w:val="24"/>
        </w:rPr>
        <w:instrText xml:space="preserve"> ADDIN EN.CITE &lt;EndNote&gt;&lt;Cite&gt;&lt;Author&gt;Asgary&lt;/Author&gt;&lt;Year&gt;2015&lt;/Year&gt;&lt;RecNum&gt;7519&lt;/RecNum&gt;&lt;DisplayText&gt;[9]&lt;/DisplayText&gt;&lt;record&gt;&lt;rec-number&gt;7519&lt;/rec-number&gt;&lt;foreign-keys&gt;&lt;key app="EN" db-id="rr5x2frxh0ssdaefdrmvrfxer2w9r0tf9sap" timestamp="1726385957"&gt;7519&lt;/key&gt;&lt;/foreign-keys&gt;&lt;ref-type name="Journal Article"&gt;17&lt;/ref-type&gt;&lt;contributors&gt;&lt;authors&gt;&lt;author&gt;Asgary, S.&lt;/author&gt;&lt;author&gt;Kemal Çalışkan, M.&lt;/author&gt;&lt;/authors&gt;&lt;/contributors&gt;&lt;auth-address&gt;Iranian Center for Endodontic Research, Research Institute of Dental Sciences, Dental School, Shahid Beheshti University of Medical Sciences, Tehran, Iran;&amp;#xD;Department of Endodontics, Dental School, Ege University, İzmir, Turkey.&lt;/auth-address&gt;&lt;titles&gt;&lt;title&gt;Vital Pulp Therapy of a Mature Molar with Concurrent Hyperplastic Pulpitis, Internal Root Resorption and Periradicular Periodontitis: A Case Report&lt;/title&gt;&lt;secondary-title&gt;Iran Endod J&lt;/secondary-title&gt;&lt;/titles&gt;&lt;periodical&gt;&lt;full-title&gt;Iran Endod J&lt;/full-title&gt;&lt;/periodical&gt;&lt;pages&gt;284-6&lt;/pages&gt;&lt;volume&gt;10&lt;/volume&gt;&lt;number&gt;4&lt;/number&gt;&lt;keywords&gt;&lt;keyword&gt;Apical Periodontitis&lt;/keyword&gt;&lt;keyword&gt;Calcium-Enriched Mixture&lt;/keyword&gt;&lt;keyword&gt;Endodontic&lt;/keyword&gt;&lt;keyword&gt;Hyperplastic Pulpitis&lt;/keyword&gt;&lt;keyword&gt;Irreversible Pulpitis&lt;/keyword&gt;&lt;keyword&gt;Permanent Teeth&lt;/keyword&gt;&lt;keyword&gt;Pulp Polyp&lt;/keyword&gt;&lt;keyword&gt;Pulpotomy&lt;/keyword&gt;&lt;keyword&gt;Root Resorption&lt;/keyword&gt;&lt;keyword&gt;Vital Pulp Therapy&lt;/keyword&gt;&lt;/keywords&gt;&lt;dates&gt;&lt;year&gt;2015&lt;/year&gt;&lt;pub-dates&gt;&lt;date&gt;Fall&lt;/date&gt;&lt;/pub-dates&gt;&lt;/dates&gt;&lt;isbn&gt;1735-7497 (Print)&amp;#xD;1735-7497&lt;/isbn&gt;&lt;accession-num&gt;26523145&lt;/accession-num&gt;&lt;urls&gt;&lt;/urls&gt;&lt;custom2&gt;PMC4609670&lt;/custom2&gt;&lt;electronic-resource-num&gt;10.7508/iej.2015.03.015&lt;/electronic-resource-num&gt;&lt;remote-database-provider&gt;NLM&lt;/remote-database-provider&gt;&lt;language&gt;eng&lt;/language&gt;&lt;/record&gt;&lt;/Cite&gt;&lt;/EndNote&gt;</w:instrText>
      </w:r>
      <w:r w:rsidR="00495FAA" w:rsidRPr="00D65116">
        <w:rPr>
          <w:rFonts w:ascii="Times New Roman" w:eastAsia="Times New Roman" w:hAnsi="Times New Roman" w:cs="Times New Roman"/>
          <w:sz w:val="24"/>
          <w:szCs w:val="24"/>
        </w:rPr>
        <w:fldChar w:fldCharType="separate"/>
      </w:r>
      <w:r w:rsidR="00841DE2" w:rsidRPr="00D65116">
        <w:rPr>
          <w:rFonts w:ascii="Times New Roman" w:eastAsia="Times New Roman" w:hAnsi="Times New Roman" w:cs="Times New Roman"/>
          <w:noProof/>
          <w:sz w:val="24"/>
          <w:szCs w:val="24"/>
        </w:rPr>
        <w:t>[9]</w:t>
      </w:r>
      <w:r w:rsidR="00495FAA"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w:t>
      </w:r>
    </w:p>
    <w:p w14:paraId="57AAE842" w14:textId="1A2342BE" w:rsidR="006850A6" w:rsidRPr="00D65116" w:rsidRDefault="006850A6"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The two-year follow-up revealed that the resorption had arrested, with no signs of recurrence or further damage to the periapical tissues. Radiographic findings showed a healthy periapical area with no evidence of continued resorption, confirming the success of this conservative approach</w:t>
      </w:r>
      <w:r w:rsidR="00841DE2" w:rsidRPr="00D65116">
        <w:rPr>
          <w:rFonts w:ascii="Times New Roman" w:eastAsia="Times New Roman" w:hAnsi="Times New Roman" w:cs="Times New Roman"/>
          <w:sz w:val="24"/>
          <w:szCs w:val="24"/>
        </w:rPr>
        <w:t xml:space="preserve"> </w:t>
      </w:r>
      <w:r w:rsidR="00DC4306" w:rsidRPr="00D65116">
        <w:rPr>
          <w:rFonts w:ascii="Times New Roman" w:eastAsia="Times New Roman" w:hAnsi="Times New Roman" w:cs="Times New Roman"/>
          <w:sz w:val="24"/>
          <w:szCs w:val="24"/>
        </w:rPr>
        <w:fldChar w:fldCharType="begin"/>
      </w:r>
      <w:r w:rsidR="00DC4306" w:rsidRPr="00D65116">
        <w:rPr>
          <w:rFonts w:ascii="Times New Roman" w:eastAsia="Times New Roman" w:hAnsi="Times New Roman" w:cs="Times New Roman"/>
          <w:sz w:val="24"/>
          <w:szCs w:val="24"/>
        </w:rPr>
        <w:instrText xml:space="preserve"> ADDIN EN.CITE &lt;EndNote&gt;&lt;Cite&gt;&lt;Author&gt;Asgary&lt;/Author&gt;&lt;Year&gt;2023&lt;/Year&gt;&lt;RecNum&gt;7659&lt;/RecNum&gt;&lt;DisplayText&gt;[17]&lt;/DisplayText&gt;&lt;record&gt;&lt;rec-number&gt;7659&lt;/rec-number&gt;&lt;foreign-keys&gt;&lt;key app="EN" db-id="rr5x2frxh0ssdaefdrmvrfxer2w9r0tf9sap" timestamp="1731397935"&gt;7659&lt;/key&gt;&lt;/foreign-keys&gt;&lt;ref-type name="Journal Article"&gt;17&lt;/ref-type&gt;&lt;contributors&gt;&lt;authors&gt;&lt;author&gt;Asgary, S.&lt;/author&gt;&lt;author&gt;Parhizkar, A.&lt;/author&gt;&lt;/authors&gt;&lt;/contributors&gt;&lt;auth-address&gt;Iranian Centre for Endodontic Research, Research Institute for Dental Sciences Shahid Beheshti University of Medical Sciences Tehran Iran.&lt;/auth-address&gt;&lt;titles&gt;&lt;title&gt;Healing of large endodontic lesions using a new combination of triple antibiotics: A case report&lt;/title&gt;&lt;secondary-title&gt;Clin Case Rep&lt;/secondary-title&gt;&lt;/titles&gt;&lt;periodical&gt;&lt;full-title&gt;Clin Case Rep&lt;/full-title&gt;&lt;/periodical&gt;&lt;pages&gt;e6879&lt;/pages&gt;&lt;volume&gt;11&lt;/volume&gt;&lt;number&gt;1&lt;/number&gt;&lt;edition&gt;20230123&lt;/edition&gt;&lt;keywords&gt;&lt;keyword&gt;antibiotics&lt;/keyword&gt;&lt;keyword&gt;endodontics&lt;/keyword&gt;&lt;keyword&gt;large lesions&lt;/keyword&gt;&lt;keyword&gt;treatment outcome&lt;/keyword&gt;&lt;/keywords&gt;&lt;dates&gt;&lt;year&gt;2023&lt;/year&gt;&lt;pub-dates&gt;&lt;date&gt;Jan&lt;/date&gt;&lt;/pub-dates&gt;&lt;/dates&gt;&lt;isbn&gt;2050-0904 (Print)&amp;#xD;2050-0904&lt;/isbn&gt;&lt;accession-num&gt;36703762&lt;/accession-num&gt;&lt;urls&gt;&lt;/urls&gt;&lt;custom1&gt;The authors declare that there are no conflicts of interest regarding the publication of this paper.&lt;/custom1&gt;&lt;custom2&gt;PMC9871415&lt;/custom2&gt;&lt;electronic-resource-num&gt;10.1002/ccr3.6879&lt;/electronic-resource-num&gt;&lt;remote-database-provider&gt;NLM&lt;/remote-database-provider&gt;&lt;language&gt;eng&lt;/language&gt;&lt;/record&gt;&lt;/Cite&gt;&lt;/EndNote&gt;</w:instrText>
      </w:r>
      <w:r w:rsidR="00DC4306" w:rsidRPr="00D65116">
        <w:rPr>
          <w:rFonts w:ascii="Times New Roman" w:eastAsia="Times New Roman" w:hAnsi="Times New Roman" w:cs="Times New Roman"/>
          <w:sz w:val="24"/>
          <w:szCs w:val="24"/>
        </w:rPr>
        <w:fldChar w:fldCharType="separate"/>
      </w:r>
      <w:r w:rsidR="00DC4306" w:rsidRPr="00D65116">
        <w:rPr>
          <w:rFonts w:ascii="Times New Roman" w:eastAsia="Times New Roman" w:hAnsi="Times New Roman" w:cs="Times New Roman"/>
          <w:noProof/>
          <w:sz w:val="24"/>
          <w:szCs w:val="24"/>
        </w:rPr>
        <w:t>[17]</w:t>
      </w:r>
      <w:r w:rsidR="00DC4306" w:rsidRPr="00D65116">
        <w:rPr>
          <w:rFonts w:ascii="Times New Roman" w:eastAsia="Times New Roman" w:hAnsi="Times New Roman" w:cs="Times New Roman"/>
          <w:sz w:val="24"/>
          <w:szCs w:val="24"/>
        </w:rPr>
        <w:fldChar w:fldCharType="end"/>
      </w:r>
      <w:r w:rsidRPr="00D65116">
        <w:rPr>
          <w:rFonts w:ascii="Times New Roman" w:eastAsia="Times New Roman" w:hAnsi="Times New Roman" w:cs="Times New Roman"/>
          <w:sz w:val="24"/>
          <w:szCs w:val="24"/>
        </w:rPr>
        <w:t>. These results are consistent with similar cases in the literature, where vital pulp therapy has effectively halted internal resorption progression, preserved tooth vitality, and avoided more invasive treatments.</w:t>
      </w:r>
    </w:p>
    <w:p w14:paraId="529D1639" w14:textId="77777777" w:rsidR="006850A6" w:rsidRPr="00D65116" w:rsidRDefault="006850A6" w:rsidP="00D65116">
      <w:pPr>
        <w:spacing w:after="0" w:line="480" w:lineRule="auto"/>
        <w:ind w:firstLine="720"/>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Although this case demonstrates successful outcomes, it is important to recognize that conservative treatments may not be suitable for all cases. The decision to pursue such approaches should be carefully evaluated, considering the extent of resorption, the patient’s preferences, and the availability of biocompatible materials. Additionally, patient compliance and long-term monitoring are crucial to ensuring continued effectiveness and stability. The lack of a control group and the limited sample size in this case highlight the need for further research, including larger case series and randomized controlled trials, to validate the efficacy and long-term success of ultraconservative methods for IRR management.</w:t>
      </w:r>
    </w:p>
    <w:p w14:paraId="30ECF384" w14:textId="2BA4FE40" w:rsidR="00357EC2" w:rsidRPr="00C621A2" w:rsidRDefault="00C621A2" w:rsidP="00D65116">
      <w:pPr>
        <w:pStyle w:val="Heading3"/>
        <w:spacing w:before="0" w:beforeAutospacing="0" w:after="0" w:afterAutospacing="0" w:line="480" w:lineRule="auto"/>
        <w:jc w:val="both"/>
        <w:rPr>
          <w:sz w:val="24"/>
          <w:szCs w:val="24"/>
        </w:rPr>
      </w:pPr>
      <w:r>
        <w:rPr>
          <w:sz w:val="24"/>
          <w:szCs w:val="24"/>
        </w:rPr>
        <w:lastRenderedPageBreak/>
        <w:t>6</w:t>
      </w:r>
      <w:r w:rsidRPr="00C621A2">
        <w:rPr>
          <w:sz w:val="24"/>
          <w:szCs w:val="24"/>
        </w:rPr>
        <w:t xml:space="preserve"> | CONCLUSION</w:t>
      </w:r>
    </w:p>
    <w:p w14:paraId="509BE011" w14:textId="65FD88CE" w:rsidR="005B6077" w:rsidRDefault="00DC5F0E" w:rsidP="00C621A2">
      <w:pPr>
        <w:spacing w:after="0" w:line="480" w:lineRule="auto"/>
        <w:jc w:val="both"/>
        <w:rPr>
          <w:rFonts w:ascii="Times New Roman" w:eastAsia="Times New Roman" w:hAnsi="Times New Roman" w:cs="Times New Roman"/>
          <w:sz w:val="24"/>
          <w:szCs w:val="24"/>
        </w:rPr>
      </w:pPr>
      <w:r w:rsidRPr="00D65116">
        <w:rPr>
          <w:rFonts w:ascii="Times New Roman" w:eastAsia="Times New Roman" w:hAnsi="Times New Roman" w:cs="Times New Roman"/>
          <w:sz w:val="24"/>
          <w:szCs w:val="24"/>
        </w:rPr>
        <w:t>T</w:t>
      </w:r>
      <w:r w:rsidR="006850A6" w:rsidRPr="00D65116">
        <w:rPr>
          <w:rFonts w:ascii="Times New Roman" w:eastAsia="Times New Roman" w:hAnsi="Times New Roman" w:cs="Times New Roman"/>
          <w:sz w:val="24"/>
          <w:szCs w:val="24"/>
        </w:rPr>
        <w:t>his case illustrates that with appropriate diagnosis, advanced imaging, and biocompatible materials like CEM cement, conservative treatment options for IRR can be highly effective. Vital pulp therapy, particularly partial pulpectomy, offers a promising approach to managing IRR and preserving tooth vitality, especially in patients who are not candidates for more invasive treatments. Further long-term studies are needed to validate the success rates of ultraconservative approaches and expand their application in clinical practice.</w:t>
      </w:r>
    </w:p>
    <w:p w14:paraId="69A29A37" w14:textId="77777777" w:rsidR="0039433B" w:rsidRDefault="0039433B" w:rsidP="00A86465">
      <w:pPr>
        <w:pStyle w:val="Heading3"/>
        <w:spacing w:before="0" w:beforeAutospacing="0" w:after="0" w:afterAutospacing="0" w:line="480" w:lineRule="auto"/>
        <w:jc w:val="both"/>
        <w:rPr>
          <w:sz w:val="24"/>
          <w:szCs w:val="24"/>
        </w:rPr>
      </w:pPr>
    </w:p>
    <w:p w14:paraId="5D561D89" w14:textId="49B61724" w:rsidR="00A86465" w:rsidRPr="00A86465" w:rsidRDefault="00A86465" w:rsidP="00A86465">
      <w:pPr>
        <w:pStyle w:val="Heading3"/>
        <w:spacing w:before="0" w:beforeAutospacing="0" w:after="0" w:afterAutospacing="0" w:line="480" w:lineRule="auto"/>
        <w:jc w:val="both"/>
        <w:rPr>
          <w:sz w:val="24"/>
          <w:szCs w:val="24"/>
        </w:rPr>
      </w:pPr>
      <w:r w:rsidRPr="00A86465">
        <w:rPr>
          <w:sz w:val="24"/>
          <w:szCs w:val="24"/>
        </w:rPr>
        <w:t>AUTHOR CONTRIBUTIONS</w:t>
      </w:r>
    </w:p>
    <w:p w14:paraId="4BB7EAC2" w14:textId="77777777" w:rsidR="00A86465" w:rsidRPr="00A86465" w:rsidRDefault="00A86465" w:rsidP="00A86465">
      <w:pPr>
        <w:pStyle w:val="Heading3"/>
        <w:spacing w:before="0" w:beforeAutospacing="0" w:after="0" w:afterAutospacing="0" w:line="480" w:lineRule="auto"/>
        <w:jc w:val="both"/>
        <w:rPr>
          <w:b w:val="0"/>
          <w:bCs w:val="0"/>
          <w:sz w:val="24"/>
          <w:szCs w:val="24"/>
        </w:rPr>
      </w:pPr>
      <w:r w:rsidRPr="00A86465">
        <w:rPr>
          <w:b w:val="0"/>
          <w:bCs w:val="0"/>
          <w:sz w:val="24"/>
          <w:szCs w:val="24"/>
        </w:rPr>
        <w:t xml:space="preserve">Asgary S. Conceptualization; data curation; investigation; writing – original draft; review and editing. </w:t>
      </w:r>
    </w:p>
    <w:p w14:paraId="69B5F415" w14:textId="77777777" w:rsidR="00A86465" w:rsidRPr="00A86465" w:rsidRDefault="00A86465" w:rsidP="00A86465">
      <w:pPr>
        <w:pStyle w:val="Heading3"/>
        <w:spacing w:before="0" w:beforeAutospacing="0" w:after="0" w:afterAutospacing="0" w:line="480" w:lineRule="auto"/>
        <w:jc w:val="both"/>
        <w:rPr>
          <w:sz w:val="24"/>
          <w:szCs w:val="24"/>
        </w:rPr>
      </w:pPr>
      <w:r w:rsidRPr="00A86465">
        <w:rPr>
          <w:sz w:val="24"/>
          <w:szCs w:val="24"/>
        </w:rPr>
        <w:t>ACKNOWLEDGMENTS</w:t>
      </w:r>
    </w:p>
    <w:p w14:paraId="353B510E" w14:textId="6AA56422" w:rsidR="00A86465" w:rsidRPr="00A86465" w:rsidRDefault="00A86465" w:rsidP="00A86465">
      <w:pPr>
        <w:pStyle w:val="Heading3"/>
        <w:spacing w:before="0" w:beforeAutospacing="0" w:after="0" w:afterAutospacing="0" w:line="480" w:lineRule="auto"/>
        <w:jc w:val="both"/>
        <w:rPr>
          <w:b w:val="0"/>
          <w:bCs w:val="0"/>
          <w:sz w:val="24"/>
          <w:szCs w:val="24"/>
        </w:rPr>
      </w:pPr>
      <w:r w:rsidRPr="00A86465">
        <w:rPr>
          <w:b w:val="0"/>
          <w:bCs w:val="0"/>
          <w:sz w:val="24"/>
          <w:szCs w:val="24"/>
        </w:rPr>
        <w:t>This case report was self-funded. The author thanks the</w:t>
      </w:r>
      <w:r>
        <w:rPr>
          <w:b w:val="0"/>
          <w:bCs w:val="0"/>
          <w:sz w:val="24"/>
          <w:szCs w:val="24"/>
        </w:rPr>
        <w:t xml:space="preserve"> </w:t>
      </w:r>
      <w:r w:rsidRPr="00A86465">
        <w:rPr>
          <w:b w:val="0"/>
          <w:bCs w:val="0"/>
          <w:sz w:val="24"/>
          <w:szCs w:val="24"/>
        </w:rPr>
        <w:t>participating patient.</w:t>
      </w:r>
    </w:p>
    <w:p w14:paraId="3FA14ACC" w14:textId="77777777" w:rsidR="00A86465" w:rsidRPr="00A86465" w:rsidRDefault="00A86465" w:rsidP="00A86465">
      <w:pPr>
        <w:pStyle w:val="Heading3"/>
        <w:spacing w:before="0" w:beforeAutospacing="0" w:after="0" w:afterAutospacing="0" w:line="480" w:lineRule="auto"/>
        <w:jc w:val="both"/>
        <w:rPr>
          <w:sz w:val="24"/>
          <w:szCs w:val="24"/>
        </w:rPr>
      </w:pPr>
      <w:r w:rsidRPr="00A86465">
        <w:rPr>
          <w:sz w:val="24"/>
          <w:szCs w:val="24"/>
        </w:rPr>
        <w:t>FUNDING INFORMATION</w:t>
      </w:r>
    </w:p>
    <w:p w14:paraId="29BF3D3E" w14:textId="65FF5AB8" w:rsidR="00A86465" w:rsidRPr="00A86465" w:rsidRDefault="00A86465" w:rsidP="00A86465">
      <w:pPr>
        <w:pStyle w:val="Heading3"/>
        <w:spacing w:before="0" w:beforeAutospacing="0" w:after="0" w:afterAutospacing="0" w:line="480" w:lineRule="auto"/>
        <w:jc w:val="both"/>
        <w:rPr>
          <w:b w:val="0"/>
          <w:bCs w:val="0"/>
          <w:sz w:val="24"/>
          <w:szCs w:val="24"/>
        </w:rPr>
      </w:pPr>
      <w:r w:rsidRPr="00A86465">
        <w:rPr>
          <w:b w:val="0"/>
          <w:bCs w:val="0"/>
          <w:sz w:val="24"/>
          <w:szCs w:val="24"/>
        </w:rPr>
        <w:t>None</w:t>
      </w:r>
    </w:p>
    <w:p w14:paraId="289D31CA" w14:textId="77777777" w:rsidR="00A86465" w:rsidRPr="00A86465" w:rsidRDefault="00A86465" w:rsidP="00A86465">
      <w:pPr>
        <w:pStyle w:val="Heading3"/>
        <w:spacing w:before="0" w:beforeAutospacing="0" w:after="0" w:afterAutospacing="0" w:line="480" w:lineRule="auto"/>
        <w:jc w:val="both"/>
        <w:rPr>
          <w:sz w:val="24"/>
          <w:szCs w:val="24"/>
        </w:rPr>
      </w:pPr>
      <w:r w:rsidRPr="00A86465">
        <w:rPr>
          <w:sz w:val="24"/>
          <w:szCs w:val="24"/>
        </w:rPr>
        <w:t>CONFLICT OF INTEREST STATEMENT</w:t>
      </w:r>
    </w:p>
    <w:p w14:paraId="318BEA0D" w14:textId="29C0D6CF" w:rsidR="00A86465" w:rsidRPr="00A86465" w:rsidRDefault="00A86465" w:rsidP="00A86465">
      <w:pPr>
        <w:pStyle w:val="Heading3"/>
        <w:spacing w:before="0" w:beforeAutospacing="0" w:after="0" w:afterAutospacing="0" w:line="480" w:lineRule="auto"/>
        <w:jc w:val="both"/>
        <w:rPr>
          <w:b w:val="0"/>
          <w:bCs w:val="0"/>
          <w:sz w:val="24"/>
          <w:szCs w:val="24"/>
        </w:rPr>
      </w:pPr>
      <w:r w:rsidRPr="00A86465">
        <w:rPr>
          <w:b w:val="0"/>
          <w:bCs w:val="0"/>
          <w:sz w:val="24"/>
          <w:szCs w:val="24"/>
        </w:rPr>
        <w:t>The author discloses that there is no conflict of interest.</w:t>
      </w:r>
    </w:p>
    <w:p w14:paraId="5F9EBC21" w14:textId="77777777" w:rsidR="00A86465" w:rsidRPr="00A86465" w:rsidRDefault="00A86465" w:rsidP="00A86465">
      <w:pPr>
        <w:pStyle w:val="Heading3"/>
        <w:spacing w:before="0" w:beforeAutospacing="0" w:after="0" w:afterAutospacing="0" w:line="480" w:lineRule="auto"/>
        <w:jc w:val="both"/>
        <w:rPr>
          <w:sz w:val="24"/>
          <w:szCs w:val="24"/>
        </w:rPr>
      </w:pPr>
      <w:r w:rsidRPr="00A86465">
        <w:rPr>
          <w:sz w:val="24"/>
          <w:szCs w:val="24"/>
        </w:rPr>
        <w:t>DATA AVAILABILITY STATEMENT</w:t>
      </w:r>
    </w:p>
    <w:p w14:paraId="277F1551" w14:textId="35178D3F" w:rsidR="00D65116" w:rsidRDefault="00A86465" w:rsidP="00A86465">
      <w:pPr>
        <w:pStyle w:val="Heading3"/>
        <w:spacing w:before="0" w:beforeAutospacing="0" w:after="0" w:afterAutospacing="0" w:line="480" w:lineRule="auto"/>
        <w:jc w:val="both"/>
        <w:rPr>
          <w:b w:val="0"/>
          <w:bCs w:val="0"/>
          <w:sz w:val="24"/>
          <w:szCs w:val="24"/>
        </w:rPr>
      </w:pPr>
      <w:r w:rsidRPr="00A86465">
        <w:rPr>
          <w:b w:val="0"/>
          <w:bCs w:val="0"/>
          <w:sz w:val="24"/>
          <w:szCs w:val="24"/>
        </w:rPr>
        <w:t>The data used to support the findings of this study are included within the article.</w:t>
      </w:r>
    </w:p>
    <w:p w14:paraId="536F8686" w14:textId="77777777" w:rsidR="0039433B" w:rsidRDefault="0039433B" w:rsidP="00A86465">
      <w:pPr>
        <w:pStyle w:val="Heading3"/>
        <w:spacing w:before="0" w:beforeAutospacing="0" w:after="0" w:afterAutospacing="0" w:line="480" w:lineRule="auto"/>
        <w:jc w:val="both"/>
      </w:pPr>
      <w:r>
        <w:t xml:space="preserve">CONSENT </w:t>
      </w:r>
    </w:p>
    <w:p w14:paraId="2B6DD18D" w14:textId="77777777" w:rsidR="0039433B" w:rsidRDefault="0039433B" w:rsidP="00A86465">
      <w:pPr>
        <w:pStyle w:val="Heading3"/>
        <w:spacing w:before="0" w:beforeAutospacing="0" w:after="0" w:afterAutospacing="0" w:line="480" w:lineRule="auto"/>
        <w:jc w:val="both"/>
        <w:rPr>
          <w:b w:val="0"/>
          <w:bCs w:val="0"/>
        </w:rPr>
      </w:pPr>
      <w:r w:rsidRPr="0039433B">
        <w:rPr>
          <w:b w:val="0"/>
          <w:bCs w:val="0"/>
        </w:rPr>
        <w:t xml:space="preserve">Written informed consents were obtained from the patients to publish this case series in accordance with the journal's patient consent policy. </w:t>
      </w:r>
    </w:p>
    <w:p w14:paraId="6392860C" w14:textId="09C00E7B" w:rsidR="00A86465" w:rsidRDefault="0039433B" w:rsidP="00A86465">
      <w:pPr>
        <w:pStyle w:val="Heading3"/>
        <w:spacing w:before="0" w:beforeAutospacing="0" w:after="0" w:afterAutospacing="0" w:line="480" w:lineRule="auto"/>
        <w:jc w:val="both"/>
        <w:rPr>
          <w:b w:val="0"/>
          <w:bCs w:val="0"/>
        </w:rPr>
      </w:pPr>
      <w:r w:rsidRPr="0039433B">
        <w:t>ORCID</w:t>
      </w:r>
      <w:r>
        <w:t xml:space="preserve">:  </w:t>
      </w:r>
      <w:r w:rsidR="007C255B">
        <w:t xml:space="preserve">Saeed Asgary </w:t>
      </w:r>
      <w:hyperlink r:id="rId4" w:history="1">
        <w:r w:rsidR="007C255B" w:rsidRPr="00615BA7">
          <w:rPr>
            <w:rStyle w:val="Hyperlink"/>
            <w:b w:val="0"/>
            <w:bCs w:val="0"/>
          </w:rPr>
          <w:t>https://orcid.0000-0001-6691-0478</w:t>
        </w:r>
      </w:hyperlink>
    </w:p>
    <w:p w14:paraId="35FFAAF9" w14:textId="5AE1181D" w:rsidR="005B6077" w:rsidRPr="00D65116" w:rsidRDefault="00C621A2" w:rsidP="00D65116">
      <w:pPr>
        <w:pStyle w:val="Heading3"/>
        <w:spacing w:before="0" w:beforeAutospacing="0" w:after="0" w:afterAutospacing="0" w:line="480" w:lineRule="auto"/>
        <w:jc w:val="both"/>
        <w:rPr>
          <w:sz w:val="24"/>
          <w:szCs w:val="24"/>
        </w:rPr>
      </w:pPr>
      <w:r w:rsidRPr="00D65116">
        <w:rPr>
          <w:sz w:val="24"/>
          <w:szCs w:val="24"/>
        </w:rPr>
        <w:lastRenderedPageBreak/>
        <w:t>REFERENCES</w:t>
      </w:r>
    </w:p>
    <w:p w14:paraId="6264C214" w14:textId="77777777" w:rsidR="00DC4306" w:rsidRPr="00D65116" w:rsidRDefault="005B6077" w:rsidP="00D65116">
      <w:pPr>
        <w:pStyle w:val="EndNoteBibliography"/>
        <w:spacing w:after="0" w:line="480" w:lineRule="auto"/>
        <w:jc w:val="both"/>
        <w:rPr>
          <w:rFonts w:asciiTheme="majorBidi" w:hAnsiTheme="majorBidi" w:cstheme="majorBidi"/>
          <w:sz w:val="24"/>
          <w:szCs w:val="24"/>
        </w:rPr>
      </w:pPr>
      <w:r w:rsidRPr="00D65116">
        <w:rPr>
          <w:rFonts w:asciiTheme="majorBidi" w:eastAsia="Times New Roman" w:hAnsiTheme="majorBidi" w:cstheme="majorBidi"/>
          <w:sz w:val="24"/>
          <w:szCs w:val="24"/>
        </w:rPr>
        <w:fldChar w:fldCharType="begin"/>
      </w:r>
      <w:r w:rsidRPr="00D65116">
        <w:rPr>
          <w:rFonts w:asciiTheme="majorBidi" w:eastAsia="Times New Roman" w:hAnsiTheme="majorBidi" w:cstheme="majorBidi"/>
          <w:sz w:val="24"/>
          <w:szCs w:val="24"/>
        </w:rPr>
        <w:instrText xml:space="preserve"> ADDIN EN.REFLIST </w:instrText>
      </w:r>
      <w:r w:rsidRPr="00D65116">
        <w:rPr>
          <w:rFonts w:asciiTheme="majorBidi" w:eastAsia="Times New Roman" w:hAnsiTheme="majorBidi" w:cstheme="majorBidi"/>
          <w:sz w:val="24"/>
          <w:szCs w:val="24"/>
        </w:rPr>
        <w:fldChar w:fldCharType="separate"/>
      </w:r>
      <w:r w:rsidR="00DC4306" w:rsidRPr="00D65116">
        <w:rPr>
          <w:rFonts w:asciiTheme="majorBidi" w:hAnsiTheme="majorBidi" w:cstheme="majorBidi"/>
          <w:sz w:val="24"/>
          <w:szCs w:val="24"/>
        </w:rPr>
        <w:t>1.</w:t>
      </w:r>
      <w:r w:rsidR="00DC4306" w:rsidRPr="00D65116">
        <w:rPr>
          <w:rFonts w:asciiTheme="majorBidi" w:hAnsiTheme="majorBidi" w:cstheme="majorBidi"/>
          <w:sz w:val="24"/>
          <w:szCs w:val="24"/>
        </w:rPr>
        <w:tab/>
        <w:t>Sanaei-Rad P, Bolbolian M, Nouri F, Momeni E: Management of internal root resorption in the maxillary central incisor with fractured root using Biodentine. Clin Case Rep. 2021;9:e04502.10.1002/ccr3.4502</w:t>
      </w:r>
    </w:p>
    <w:p w14:paraId="466F0B33"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2.</w:t>
      </w:r>
      <w:r w:rsidRPr="00D65116">
        <w:rPr>
          <w:rFonts w:asciiTheme="majorBidi" w:hAnsiTheme="majorBidi" w:cstheme="majorBidi"/>
          <w:sz w:val="24"/>
          <w:szCs w:val="24"/>
        </w:rPr>
        <w:tab/>
        <w:t>Darcey J, Qualtrough A: Resorption: part 1. Pathology, classification and aetiology. British Dental Journal. 2013;214:439-51.</w:t>
      </w:r>
    </w:p>
    <w:p w14:paraId="7844BFB1"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3.</w:t>
      </w:r>
      <w:r w:rsidRPr="00D65116">
        <w:rPr>
          <w:rFonts w:asciiTheme="majorBidi" w:hAnsiTheme="majorBidi" w:cstheme="majorBidi"/>
          <w:sz w:val="24"/>
          <w:szCs w:val="24"/>
        </w:rPr>
        <w:tab/>
        <w:t>Haapasalo M, Endal U: Internal inflammatory root resorption: the unknown resorption of the tooth. Endodontic topics. 2006;14:60-79.</w:t>
      </w:r>
    </w:p>
    <w:p w14:paraId="064D7AC0"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4.</w:t>
      </w:r>
      <w:r w:rsidRPr="00D65116">
        <w:rPr>
          <w:rFonts w:asciiTheme="majorBidi" w:hAnsiTheme="majorBidi" w:cstheme="majorBidi"/>
          <w:sz w:val="24"/>
          <w:szCs w:val="24"/>
        </w:rPr>
        <w:tab/>
        <w:t>Heboyan A, Avetisyan A, Karobari MI, et al.: Tooth root resorption: A review. Science Progress. 2022;105:368504221109217.10.1177/00368504221109217</w:t>
      </w:r>
    </w:p>
    <w:p w14:paraId="63B8DA97"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5.</w:t>
      </w:r>
      <w:r w:rsidRPr="00D65116">
        <w:rPr>
          <w:rFonts w:asciiTheme="majorBidi" w:hAnsiTheme="majorBidi" w:cstheme="majorBidi"/>
          <w:sz w:val="24"/>
          <w:szCs w:val="24"/>
        </w:rPr>
        <w:tab/>
        <w:t>Ramazani M, Asgary S, Zarenejad N, Mehrani J: Interdisciplinary approach for management of iatrogenic internal root resorption: a case report. Iranian Endodontic Journal. 2015;11:71.</w:t>
      </w:r>
    </w:p>
    <w:p w14:paraId="29A8B2E5"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6.</w:t>
      </w:r>
      <w:r w:rsidRPr="00D65116">
        <w:rPr>
          <w:rFonts w:asciiTheme="majorBidi" w:hAnsiTheme="majorBidi" w:cstheme="majorBidi"/>
          <w:sz w:val="24"/>
          <w:szCs w:val="24"/>
        </w:rPr>
        <w:tab/>
        <w:t>Madani Z, Moudi E, Bijani A, Mahmoudi E: Diagnostic Accuracy of Cone-Beam Computed Tomography and Periapical Radiography in Internal Root Resorption. Iran Endod J. 2016;11:51-6.10.7508/iej.2016.01.010</w:t>
      </w:r>
    </w:p>
    <w:p w14:paraId="11C38191"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7.</w:t>
      </w:r>
      <w:r w:rsidRPr="00D65116">
        <w:rPr>
          <w:rFonts w:asciiTheme="majorBidi" w:hAnsiTheme="majorBidi" w:cstheme="majorBidi"/>
          <w:sz w:val="24"/>
          <w:szCs w:val="24"/>
        </w:rPr>
        <w:tab/>
        <w:t>Asgary S, Emadi N: Cone-beam computed tomography analysis of lingual mandibular bone depression in the premolar region: A case report. Clin Case Rep. 2020;8:523-6.10.1002/ccr3.2713</w:t>
      </w:r>
    </w:p>
    <w:p w14:paraId="48944B8E"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8.</w:t>
      </w:r>
      <w:r w:rsidRPr="00D65116">
        <w:rPr>
          <w:rFonts w:asciiTheme="majorBidi" w:hAnsiTheme="majorBidi" w:cstheme="majorBidi"/>
          <w:sz w:val="24"/>
          <w:szCs w:val="24"/>
        </w:rPr>
        <w:tab/>
        <w:t>Asgary S: Successful Arrest of Internal Root Resorption Using Partial Pulpotomy: A Case Report. Cureus. 2024;16</w:t>
      </w:r>
    </w:p>
    <w:p w14:paraId="1FCA20CB"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lastRenderedPageBreak/>
        <w:t>9.</w:t>
      </w:r>
      <w:r w:rsidRPr="00D65116">
        <w:rPr>
          <w:rFonts w:asciiTheme="majorBidi" w:hAnsiTheme="majorBidi" w:cstheme="majorBidi"/>
          <w:sz w:val="24"/>
          <w:szCs w:val="24"/>
        </w:rPr>
        <w:tab/>
        <w:t>Asgary S, Kemal Çalışkan M: Vital Pulp Therapy of a Mature Molar with Concurrent Hyperplastic Pulpitis, Internal Root Resorption and Periradicular Periodontitis: A Case Report. Iran Endod J. 2015;10:284-6.10.7508/iej.2015.03.015</w:t>
      </w:r>
    </w:p>
    <w:p w14:paraId="74B48570"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10.</w:t>
      </w:r>
      <w:r w:rsidRPr="00D65116">
        <w:rPr>
          <w:rFonts w:asciiTheme="majorBidi" w:hAnsiTheme="majorBidi" w:cstheme="majorBidi"/>
          <w:sz w:val="24"/>
          <w:szCs w:val="24"/>
        </w:rPr>
        <w:tab/>
        <w:t>Asgary S, Aram M, Fazlyab M: Comprehensive review of composition, properties, clinical applications, and future perspectives of calcium-enriched mixture (CEM) cement: a systematic analysis. Biomedical Engineering Online. 2024;23:96.</w:t>
      </w:r>
    </w:p>
    <w:p w14:paraId="3AD4206A"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11.</w:t>
      </w:r>
      <w:r w:rsidRPr="00D65116">
        <w:rPr>
          <w:rFonts w:asciiTheme="majorBidi" w:hAnsiTheme="majorBidi" w:cstheme="majorBidi"/>
          <w:sz w:val="24"/>
          <w:szCs w:val="24"/>
        </w:rPr>
        <w:tab/>
        <w:t>Ardavan A, Roghanizadeh L, Asgary S: Tampon Vital Pulp Therapy in the Management of Excessive Haemorrhage in Inflamed Pulps: A Hypothesis. Iran Endod J. 2023;18:274-6.10.22037/iej.v18i4.43232</w:t>
      </w:r>
    </w:p>
    <w:p w14:paraId="2F3C6160"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12.</w:t>
      </w:r>
      <w:r w:rsidRPr="00D65116">
        <w:rPr>
          <w:rFonts w:asciiTheme="majorBidi" w:hAnsiTheme="majorBidi" w:cstheme="majorBidi"/>
          <w:sz w:val="24"/>
          <w:szCs w:val="24"/>
        </w:rPr>
        <w:tab/>
        <w:t>Mahmoudi E, Madani Z, Moudi E, et al.: Diagnostic Accuracy of High Resolution Cone-beam Computed Tomography and Standard Mode Cone-beam Computed Tomography in Internal Root Resorption. Iran Endod J. 2019;14:211-5.10.22037/iej.v14i3.25005</w:t>
      </w:r>
    </w:p>
    <w:p w14:paraId="4A7EDA60"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13.</w:t>
      </w:r>
      <w:r w:rsidRPr="00D65116">
        <w:rPr>
          <w:rFonts w:asciiTheme="majorBidi" w:hAnsiTheme="majorBidi" w:cstheme="majorBidi"/>
          <w:sz w:val="24"/>
          <w:szCs w:val="24"/>
        </w:rPr>
        <w:tab/>
        <w:t>Abdullah D, Eziana Hussein F, Abd Ghani H: Management of Perforating Idiopathic Internal Root Resorption. Iran Endod J. 2017;12:257-60.10.22037/iej.2017.50</w:t>
      </w:r>
    </w:p>
    <w:p w14:paraId="7602F9A5"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14.</w:t>
      </w:r>
      <w:r w:rsidRPr="00D65116">
        <w:rPr>
          <w:rFonts w:asciiTheme="majorBidi" w:hAnsiTheme="majorBidi" w:cstheme="majorBidi"/>
          <w:sz w:val="24"/>
          <w:szCs w:val="24"/>
        </w:rPr>
        <w:tab/>
        <w:t>Esnaashari E, Pezeshkfar A, Fazlyab M: Nonsurgical management of an extensive perforative internal root resorption with calcium-enriched mixture cement. Iran Endod J. 2015;10:75-8.</w:t>
      </w:r>
    </w:p>
    <w:p w14:paraId="326811F2"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15.</w:t>
      </w:r>
      <w:r w:rsidRPr="00D65116">
        <w:rPr>
          <w:rFonts w:asciiTheme="majorBidi" w:hAnsiTheme="majorBidi" w:cstheme="majorBidi"/>
          <w:sz w:val="24"/>
          <w:szCs w:val="24"/>
        </w:rPr>
        <w:tab/>
        <w:t>Asgary S: Successful Tampon Pulpotomy in a Molar With an Endodontic Lesion: A Case Report. Cureus. 2024;16:e55006.10.7759/cureus.55006</w:t>
      </w:r>
    </w:p>
    <w:p w14:paraId="1376C968"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t>16.</w:t>
      </w:r>
      <w:r w:rsidRPr="00D65116">
        <w:rPr>
          <w:rFonts w:asciiTheme="majorBidi" w:hAnsiTheme="majorBidi" w:cstheme="majorBidi"/>
          <w:sz w:val="24"/>
          <w:szCs w:val="24"/>
        </w:rPr>
        <w:tab/>
        <w:t>Asgary S, Roghanizadeh L: Tampon Pulpotomy: Long-term Successful Results of a Molar with Irreversible Pulpitis and Previous Vital Pulp Therapy Failure. Iran Endod J. 2023;18:165-7.10.22037/iej.v18i3.42508</w:t>
      </w:r>
    </w:p>
    <w:p w14:paraId="71B471A7" w14:textId="77777777" w:rsidR="00DC4306" w:rsidRPr="00D65116" w:rsidRDefault="00DC4306" w:rsidP="00D65116">
      <w:pPr>
        <w:pStyle w:val="EndNoteBibliography"/>
        <w:spacing w:after="0" w:line="480" w:lineRule="auto"/>
        <w:jc w:val="both"/>
        <w:rPr>
          <w:rFonts w:asciiTheme="majorBidi" w:hAnsiTheme="majorBidi" w:cstheme="majorBidi"/>
          <w:sz w:val="24"/>
          <w:szCs w:val="24"/>
        </w:rPr>
      </w:pPr>
      <w:r w:rsidRPr="00D65116">
        <w:rPr>
          <w:rFonts w:asciiTheme="majorBidi" w:hAnsiTheme="majorBidi" w:cstheme="majorBidi"/>
          <w:sz w:val="24"/>
          <w:szCs w:val="24"/>
        </w:rPr>
        <w:lastRenderedPageBreak/>
        <w:t>17.</w:t>
      </w:r>
      <w:r w:rsidRPr="00D65116">
        <w:rPr>
          <w:rFonts w:asciiTheme="majorBidi" w:hAnsiTheme="majorBidi" w:cstheme="majorBidi"/>
          <w:sz w:val="24"/>
          <w:szCs w:val="24"/>
        </w:rPr>
        <w:tab/>
        <w:t>Asgary S, Parhizkar A: Healing of large endodontic lesions using a new combination of triple antibiotics: A case report. Clin Case Rep. 2023;11:e6879.10.1002/ccr3.6879</w:t>
      </w:r>
    </w:p>
    <w:p w14:paraId="52991210" w14:textId="1B6E4E09" w:rsidR="00A4683B" w:rsidRPr="00D65116" w:rsidRDefault="005B6077" w:rsidP="00D65116">
      <w:pPr>
        <w:pStyle w:val="EndNoteBibliography"/>
        <w:spacing w:after="0" w:line="480" w:lineRule="auto"/>
        <w:jc w:val="both"/>
        <w:rPr>
          <w:rFonts w:ascii="Times New Roman" w:eastAsia="Times New Roman" w:hAnsi="Times New Roman" w:cs="Times New Roman"/>
          <w:sz w:val="24"/>
          <w:szCs w:val="24"/>
        </w:rPr>
      </w:pPr>
      <w:r w:rsidRPr="00D65116">
        <w:rPr>
          <w:rFonts w:asciiTheme="majorBidi" w:eastAsia="Times New Roman" w:hAnsiTheme="majorBidi" w:cstheme="majorBidi"/>
          <w:sz w:val="24"/>
          <w:szCs w:val="24"/>
        </w:rPr>
        <w:fldChar w:fldCharType="end"/>
      </w:r>
    </w:p>
    <w:sectPr w:rsidR="00A4683B" w:rsidRPr="00D65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ureu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r5x2frxh0ssdaefdrmvrfxer2w9r0tf9sap&quot;&gt;My EndNote Library&lt;record-ids&gt;&lt;item&gt;1&lt;/item&gt;&lt;item&gt;106&lt;/item&gt;&lt;item&gt;7513&lt;/item&gt;&lt;item&gt;7519&lt;/item&gt;&lt;item&gt;7527&lt;/item&gt;&lt;item&gt;7640&lt;/item&gt;&lt;item&gt;7641&lt;/item&gt;&lt;item&gt;7642&lt;/item&gt;&lt;item&gt;7643&lt;/item&gt;&lt;item&gt;7644&lt;/item&gt;&lt;item&gt;7645&lt;/item&gt;&lt;item&gt;7646&lt;/item&gt;&lt;item&gt;7647&lt;/item&gt;&lt;item&gt;7651&lt;/item&gt;&lt;item&gt;7652&lt;/item&gt;&lt;item&gt;7655&lt;/item&gt;&lt;item&gt;7656&lt;/item&gt;&lt;item&gt;7657&lt;/item&gt;&lt;item&gt;7658&lt;/item&gt;&lt;item&gt;7659&lt;/item&gt;&lt;/record-ids&gt;&lt;/item&gt;&lt;/Libraries&gt;"/>
  </w:docVars>
  <w:rsids>
    <w:rsidRoot w:val="00264A60"/>
    <w:rsid w:val="000529E1"/>
    <w:rsid w:val="00096306"/>
    <w:rsid w:val="00110506"/>
    <w:rsid w:val="00144F9F"/>
    <w:rsid w:val="00205CB6"/>
    <w:rsid w:val="002212A1"/>
    <w:rsid w:val="00264A60"/>
    <w:rsid w:val="002D644A"/>
    <w:rsid w:val="003063EC"/>
    <w:rsid w:val="00357EC2"/>
    <w:rsid w:val="003764E5"/>
    <w:rsid w:val="0039433B"/>
    <w:rsid w:val="003A3B94"/>
    <w:rsid w:val="004560B7"/>
    <w:rsid w:val="00472D2C"/>
    <w:rsid w:val="004739C6"/>
    <w:rsid w:val="00495FAA"/>
    <w:rsid w:val="004C19FE"/>
    <w:rsid w:val="004D4C15"/>
    <w:rsid w:val="00500306"/>
    <w:rsid w:val="00564EA7"/>
    <w:rsid w:val="00585C51"/>
    <w:rsid w:val="005B4BCC"/>
    <w:rsid w:val="005B6077"/>
    <w:rsid w:val="00610BEE"/>
    <w:rsid w:val="006850A6"/>
    <w:rsid w:val="006A58EC"/>
    <w:rsid w:val="006D479D"/>
    <w:rsid w:val="007254AE"/>
    <w:rsid w:val="007B54CD"/>
    <w:rsid w:val="007C255B"/>
    <w:rsid w:val="007D6FAA"/>
    <w:rsid w:val="0080065E"/>
    <w:rsid w:val="00841DE2"/>
    <w:rsid w:val="00886D45"/>
    <w:rsid w:val="008E0C7A"/>
    <w:rsid w:val="00971B3A"/>
    <w:rsid w:val="009F5910"/>
    <w:rsid w:val="00A40BED"/>
    <w:rsid w:val="00A4683B"/>
    <w:rsid w:val="00A47EC3"/>
    <w:rsid w:val="00A86465"/>
    <w:rsid w:val="00B002A2"/>
    <w:rsid w:val="00B6214F"/>
    <w:rsid w:val="00BA3106"/>
    <w:rsid w:val="00C07C7F"/>
    <w:rsid w:val="00C621A2"/>
    <w:rsid w:val="00D3288C"/>
    <w:rsid w:val="00D65116"/>
    <w:rsid w:val="00D730B9"/>
    <w:rsid w:val="00D96F4D"/>
    <w:rsid w:val="00DC4306"/>
    <w:rsid w:val="00DC5F0E"/>
    <w:rsid w:val="00DD47AB"/>
    <w:rsid w:val="00DE6345"/>
    <w:rsid w:val="00DF5F1E"/>
    <w:rsid w:val="00EC54CA"/>
    <w:rsid w:val="00F86A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60191"/>
  <w15:chartTrackingRefBased/>
  <w15:docId w15:val="{4015C833-BE98-4F08-8161-FDE4B1CAD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64A6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64A60"/>
    <w:rPr>
      <w:rFonts w:ascii="Times New Roman" w:eastAsia="Times New Roman" w:hAnsi="Times New Roman" w:cs="Times New Roman"/>
      <w:b/>
      <w:bCs/>
      <w:sz w:val="27"/>
      <w:szCs w:val="27"/>
    </w:rPr>
  </w:style>
  <w:style w:type="paragraph" w:styleId="NormalWeb">
    <w:name w:val="Normal (Web)"/>
    <w:basedOn w:val="Normal"/>
    <w:link w:val="NormalWebChar"/>
    <w:uiPriority w:val="99"/>
    <w:unhideWhenUsed/>
    <w:rsid w:val="00264A6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A58EC"/>
    <w:pPr>
      <w:ind w:left="720"/>
      <w:contextualSpacing/>
    </w:pPr>
  </w:style>
  <w:style w:type="character" w:styleId="Strong">
    <w:name w:val="Strong"/>
    <w:basedOn w:val="DefaultParagraphFont"/>
    <w:uiPriority w:val="22"/>
    <w:qFormat/>
    <w:rsid w:val="00971B3A"/>
    <w:rPr>
      <w:b/>
      <w:bCs/>
    </w:rPr>
  </w:style>
  <w:style w:type="character" w:styleId="CommentReference">
    <w:name w:val="annotation reference"/>
    <w:basedOn w:val="DefaultParagraphFont"/>
    <w:uiPriority w:val="99"/>
    <w:semiHidden/>
    <w:unhideWhenUsed/>
    <w:rsid w:val="000529E1"/>
    <w:rPr>
      <w:sz w:val="16"/>
      <w:szCs w:val="16"/>
    </w:rPr>
  </w:style>
  <w:style w:type="paragraph" w:styleId="CommentText">
    <w:name w:val="annotation text"/>
    <w:basedOn w:val="Normal"/>
    <w:link w:val="CommentTextChar"/>
    <w:uiPriority w:val="99"/>
    <w:semiHidden/>
    <w:unhideWhenUsed/>
    <w:rsid w:val="000529E1"/>
    <w:pPr>
      <w:spacing w:line="240" w:lineRule="auto"/>
    </w:pPr>
    <w:rPr>
      <w:sz w:val="20"/>
      <w:szCs w:val="20"/>
    </w:rPr>
  </w:style>
  <w:style w:type="character" w:customStyle="1" w:styleId="CommentTextChar">
    <w:name w:val="Comment Text Char"/>
    <w:basedOn w:val="DefaultParagraphFont"/>
    <w:link w:val="CommentText"/>
    <w:uiPriority w:val="99"/>
    <w:semiHidden/>
    <w:rsid w:val="000529E1"/>
    <w:rPr>
      <w:sz w:val="20"/>
      <w:szCs w:val="20"/>
    </w:rPr>
  </w:style>
  <w:style w:type="paragraph" w:styleId="CommentSubject">
    <w:name w:val="annotation subject"/>
    <w:basedOn w:val="CommentText"/>
    <w:next w:val="CommentText"/>
    <w:link w:val="CommentSubjectChar"/>
    <w:uiPriority w:val="99"/>
    <w:semiHidden/>
    <w:unhideWhenUsed/>
    <w:rsid w:val="000529E1"/>
    <w:rPr>
      <w:b/>
      <w:bCs/>
    </w:rPr>
  </w:style>
  <w:style w:type="character" w:customStyle="1" w:styleId="CommentSubjectChar">
    <w:name w:val="Comment Subject Char"/>
    <w:basedOn w:val="CommentTextChar"/>
    <w:link w:val="CommentSubject"/>
    <w:uiPriority w:val="99"/>
    <w:semiHidden/>
    <w:rsid w:val="000529E1"/>
    <w:rPr>
      <w:b/>
      <w:bCs/>
      <w:sz w:val="20"/>
      <w:szCs w:val="20"/>
    </w:rPr>
  </w:style>
  <w:style w:type="paragraph" w:customStyle="1" w:styleId="EndNoteBibliographyTitle">
    <w:name w:val="EndNote Bibliography Title"/>
    <w:basedOn w:val="Normal"/>
    <w:link w:val="EndNoteBibliographyTitleChar"/>
    <w:rsid w:val="005B6077"/>
    <w:pPr>
      <w:spacing w:after="0"/>
      <w:jc w:val="center"/>
    </w:pPr>
    <w:rPr>
      <w:rFonts w:ascii="Calibri" w:hAnsi="Calibri" w:cs="Calibri"/>
      <w:noProof/>
    </w:rPr>
  </w:style>
  <w:style w:type="character" w:customStyle="1" w:styleId="NormalWebChar">
    <w:name w:val="Normal (Web) Char"/>
    <w:basedOn w:val="DefaultParagraphFont"/>
    <w:link w:val="NormalWeb"/>
    <w:uiPriority w:val="99"/>
    <w:rsid w:val="005B6077"/>
    <w:rPr>
      <w:rFonts w:ascii="Times New Roman" w:eastAsia="Times New Roman" w:hAnsi="Times New Roman" w:cs="Times New Roman"/>
      <w:sz w:val="24"/>
      <w:szCs w:val="24"/>
    </w:rPr>
  </w:style>
  <w:style w:type="character" w:customStyle="1" w:styleId="EndNoteBibliographyTitleChar">
    <w:name w:val="EndNote Bibliography Title Char"/>
    <w:basedOn w:val="NormalWebChar"/>
    <w:link w:val="EndNoteBibliographyTitle"/>
    <w:rsid w:val="005B6077"/>
    <w:rPr>
      <w:rFonts w:ascii="Calibri" w:eastAsia="Times New Roman" w:hAnsi="Calibri" w:cs="Calibri"/>
      <w:noProof/>
      <w:sz w:val="24"/>
      <w:szCs w:val="24"/>
    </w:rPr>
  </w:style>
  <w:style w:type="paragraph" w:customStyle="1" w:styleId="EndNoteBibliography">
    <w:name w:val="EndNote Bibliography"/>
    <w:basedOn w:val="Normal"/>
    <w:link w:val="EndNoteBibliographyChar"/>
    <w:rsid w:val="005B6077"/>
    <w:pPr>
      <w:spacing w:line="240" w:lineRule="auto"/>
    </w:pPr>
    <w:rPr>
      <w:rFonts w:ascii="Calibri" w:hAnsi="Calibri" w:cs="Calibri"/>
      <w:noProof/>
    </w:rPr>
  </w:style>
  <w:style w:type="character" w:customStyle="1" w:styleId="EndNoteBibliographyChar">
    <w:name w:val="EndNote Bibliography Char"/>
    <w:basedOn w:val="NormalWebChar"/>
    <w:link w:val="EndNoteBibliography"/>
    <w:rsid w:val="005B6077"/>
    <w:rPr>
      <w:rFonts w:ascii="Calibri" w:eastAsia="Times New Roman" w:hAnsi="Calibri" w:cs="Calibri"/>
      <w:noProof/>
      <w:sz w:val="24"/>
      <w:szCs w:val="24"/>
    </w:rPr>
  </w:style>
  <w:style w:type="character" w:styleId="Hyperlink">
    <w:name w:val="Hyperlink"/>
    <w:basedOn w:val="DefaultParagraphFont"/>
    <w:uiPriority w:val="99"/>
    <w:unhideWhenUsed/>
    <w:rsid w:val="007C255B"/>
    <w:rPr>
      <w:color w:val="0563C1" w:themeColor="hyperlink"/>
      <w:u w:val="single"/>
    </w:rPr>
  </w:style>
  <w:style w:type="character" w:styleId="UnresolvedMention">
    <w:name w:val="Unresolved Mention"/>
    <w:basedOn w:val="DefaultParagraphFont"/>
    <w:uiPriority w:val="99"/>
    <w:semiHidden/>
    <w:unhideWhenUsed/>
    <w:rsid w:val="007C25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318">
      <w:bodyDiv w:val="1"/>
      <w:marLeft w:val="0"/>
      <w:marRight w:val="0"/>
      <w:marTop w:val="0"/>
      <w:marBottom w:val="0"/>
      <w:divBdr>
        <w:top w:val="none" w:sz="0" w:space="0" w:color="auto"/>
        <w:left w:val="none" w:sz="0" w:space="0" w:color="auto"/>
        <w:bottom w:val="none" w:sz="0" w:space="0" w:color="auto"/>
        <w:right w:val="none" w:sz="0" w:space="0" w:color="auto"/>
      </w:divBdr>
    </w:div>
    <w:div w:id="14775947">
      <w:bodyDiv w:val="1"/>
      <w:marLeft w:val="0"/>
      <w:marRight w:val="0"/>
      <w:marTop w:val="0"/>
      <w:marBottom w:val="0"/>
      <w:divBdr>
        <w:top w:val="none" w:sz="0" w:space="0" w:color="auto"/>
        <w:left w:val="none" w:sz="0" w:space="0" w:color="auto"/>
        <w:bottom w:val="none" w:sz="0" w:space="0" w:color="auto"/>
        <w:right w:val="none" w:sz="0" w:space="0" w:color="auto"/>
      </w:divBdr>
    </w:div>
    <w:div w:id="15278217">
      <w:bodyDiv w:val="1"/>
      <w:marLeft w:val="0"/>
      <w:marRight w:val="0"/>
      <w:marTop w:val="0"/>
      <w:marBottom w:val="0"/>
      <w:divBdr>
        <w:top w:val="none" w:sz="0" w:space="0" w:color="auto"/>
        <w:left w:val="none" w:sz="0" w:space="0" w:color="auto"/>
        <w:bottom w:val="none" w:sz="0" w:space="0" w:color="auto"/>
        <w:right w:val="none" w:sz="0" w:space="0" w:color="auto"/>
      </w:divBdr>
    </w:div>
    <w:div w:id="26872955">
      <w:bodyDiv w:val="1"/>
      <w:marLeft w:val="0"/>
      <w:marRight w:val="0"/>
      <w:marTop w:val="0"/>
      <w:marBottom w:val="0"/>
      <w:divBdr>
        <w:top w:val="none" w:sz="0" w:space="0" w:color="auto"/>
        <w:left w:val="none" w:sz="0" w:space="0" w:color="auto"/>
        <w:bottom w:val="none" w:sz="0" w:space="0" w:color="auto"/>
        <w:right w:val="none" w:sz="0" w:space="0" w:color="auto"/>
      </w:divBdr>
    </w:div>
    <w:div w:id="293873619">
      <w:bodyDiv w:val="1"/>
      <w:marLeft w:val="0"/>
      <w:marRight w:val="0"/>
      <w:marTop w:val="0"/>
      <w:marBottom w:val="0"/>
      <w:divBdr>
        <w:top w:val="none" w:sz="0" w:space="0" w:color="auto"/>
        <w:left w:val="none" w:sz="0" w:space="0" w:color="auto"/>
        <w:bottom w:val="none" w:sz="0" w:space="0" w:color="auto"/>
        <w:right w:val="none" w:sz="0" w:space="0" w:color="auto"/>
      </w:divBdr>
    </w:div>
    <w:div w:id="569539501">
      <w:bodyDiv w:val="1"/>
      <w:marLeft w:val="0"/>
      <w:marRight w:val="0"/>
      <w:marTop w:val="0"/>
      <w:marBottom w:val="0"/>
      <w:divBdr>
        <w:top w:val="none" w:sz="0" w:space="0" w:color="auto"/>
        <w:left w:val="none" w:sz="0" w:space="0" w:color="auto"/>
        <w:bottom w:val="none" w:sz="0" w:space="0" w:color="auto"/>
        <w:right w:val="none" w:sz="0" w:space="0" w:color="auto"/>
      </w:divBdr>
      <w:divsChild>
        <w:div w:id="286662048">
          <w:marLeft w:val="0"/>
          <w:marRight w:val="0"/>
          <w:marTop w:val="0"/>
          <w:marBottom w:val="0"/>
          <w:divBdr>
            <w:top w:val="none" w:sz="0" w:space="0" w:color="auto"/>
            <w:left w:val="none" w:sz="0" w:space="0" w:color="auto"/>
            <w:bottom w:val="none" w:sz="0" w:space="0" w:color="auto"/>
            <w:right w:val="none" w:sz="0" w:space="0" w:color="auto"/>
          </w:divBdr>
          <w:divsChild>
            <w:div w:id="8605458">
              <w:marLeft w:val="0"/>
              <w:marRight w:val="0"/>
              <w:marTop w:val="0"/>
              <w:marBottom w:val="0"/>
              <w:divBdr>
                <w:top w:val="none" w:sz="0" w:space="0" w:color="auto"/>
                <w:left w:val="none" w:sz="0" w:space="0" w:color="auto"/>
                <w:bottom w:val="none" w:sz="0" w:space="0" w:color="auto"/>
                <w:right w:val="none" w:sz="0" w:space="0" w:color="auto"/>
              </w:divBdr>
              <w:divsChild>
                <w:div w:id="1088774928">
                  <w:marLeft w:val="0"/>
                  <w:marRight w:val="0"/>
                  <w:marTop w:val="0"/>
                  <w:marBottom w:val="0"/>
                  <w:divBdr>
                    <w:top w:val="none" w:sz="0" w:space="0" w:color="auto"/>
                    <w:left w:val="none" w:sz="0" w:space="0" w:color="auto"/>
                    <w:bottom w:val="none" w:sz="0" w:space="0" w:color="auto"/>
                    <w:right w:val="none" w:sz="0" w:space="0" w:color="auto"/>
                  </w:divBdr>
                  <w:divsChild>
                    <w:div w:id="373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938201">
      <w:bodyDiv w:val="1"/>
      <w:marLeft w:val="0"/>
      <w:marRight w:val="0"/>
      <w:marTop w:val="0"/>
      <w:marBottom w:val="0"/>
      <w:divBdr>
        <w:top w:val="none" w:sz="0" w:space="0" w:color="auto"/>
        <w:left w:val="none" w:sz="0" w:space="0" w:color="auto"/>
        <w:bottom w:val="none" w:sz="0" w:space="0" w:color="auto"/>
        <w:right w:val="none" w:sz="0" w:space="0" w:color="auto"/>
      </w:divBdr>
    </w:div>
    <w:div w:id="975183039">
      <w:bodyDiv w:val="1"/>
      <w:marLeft w:val="0"/>
      <w:marRight w:val="0"/>
      <w:marTop w:val="0"/>
      <w:marBottom w:val="0"/>
      <w:divBdr>
        <w:top w:val="none" w:sz="0" w:space="0" w:color="auto"/>
        <w:left w:val="none" w:sz="0" w:space="0" w:color="auto"/>
        <w:bottom w:val="none" w:sz="0" w:space="0" w:color="auto"/>
        <w:right w:val="none" w:sz="0" w:space="0" w:color="auto"/>
      </w:divBdr>
    </w:div>
    <w:div w:id="1035227465">
      <w:bodyDiv w:val="1"/>
      <w:marLeft w:val="0"/>
      <w:marRight w:val="0"/>
      <w:marTop w:val="0"/>
      <w:marBottom w:val="0"/>
      <w:divBdr>
        <w:top w:val="none" w:sz="0" w:space="0" w:color="auto"/>
        <w:left w:val="none" w:sz="0" w:space="0" w:color="auto"/>
        <w:bottom w:val="none" w:sz="0" w:space="0" w:color="auto"/>
        <w:right w:val="none" w:sz="0" w:space="0" w:color="auto"/>
      </w:divBdr>
    </w:div>
    <w:div w:id="1110200796">
      <w:bodyDiv w:val="1"/>
      <w:marLeft w:val="0"/>
      <w:marRight w:val="0"/>
      <w:marTop w:val="0"/>
      <w:marBottom w:val="0"/>
      <w:divBdr>
        <w:top w:val="none" w:sz="0" w:space="0" w:color="auto"/>
        <w:left w:val="none" w:sz="0" w:space="0" w:color="auto"/>
        <w:bottom w:val="none" w:sz="0" w:space="0" w:color="auto"/>
        <w:right w:val="none" w:sz="0" w:space="0" w:color="auto"/>
      </w:divBdr>
    </w:div>
    <w:div w:id="1326400922">
      <w:bodyDiv w:val="1"/>
      <w:marLeft w:val="0"/>
      <w:marRight w:val="0"/>
      <w:marTop w:val="0"/>
      <w:marBottom w:val="0"/>
      <w:divBdr>
        <w:top w:val="none" w:sz="0" w:space="0" w:color="auto"/>
        <w:left w:val="none" w:sz="0" w:space="0" w:color="auto"/>
        <w:bottom w:val="none" w:sz="0" w:space="0" w:color="auto"/>
        <w:right w:val="none" w:sz="0" w:space="0" w:color="auto"/>
      </w:divBdr>
    </w:div>
    <w:div w:id="1548226483">
      <w:bodyDiv w:val="1"/>
      <w:marLeft w:val="0"/>
      <w:marRight w:val="0"/>
      <w:marTop w:val="0"/>
      <w:marBottom w:val="0"/>
      <w:divBdr>
        <w:top w:val="none" w:sz="0" w:space="0" w:color="auto"/>
        <w:left w:val="none" w:sz="0" w:space="0" w:color="auto"/>
        <w:bottom w:val="none" w:sz="0" w:space="0" w:color="auto"/>
        <w:right w:val="none" w:sz="0" w:space="0" w:color="auto"/>
      </w:divBdr>
      <w:divsChild>
        <w:div w:id="199785390">
          <w:marLeft w:val="0"/>
          <w:marRight w:val="0"/>
          <w:marTop w:val="0"/>
          <w:marBottom w:val="0"/>
          <w:divBdr>
            <w:top w:val="none" w:sz="0" w:space="0" w:color="auto"/>
            <w:left w:val="none" w:sz="0" w:space="0" w:color="auto"/>
            <w:bottom w:val="none" w:sz="0" w:space="0" w:color="auto"/>
            <w:right w:val="none" w:sz="0" w:space="0" w:color="auto"/>
          </w:divBdr>
          <w:divsChild>
            <w:div w:id="2002540937">
              <w:marLeft w:val="0"/>
              <w:marRight w:val="0"/>
              <w:marTop w:val="0"/>
              <w:marBottom w:val="0"/>
              <w:divBdr>
                <w:top w:val="none" w:sz="0" w:space="0" w:color="auto"/>
                <w:left w:val="none" w:sz="0" w:space="0" w:color="auto"/>
                <w:bottom w:val="none" w:sz="0" w:space="0" w:color="auto"/>
                <w:right w:val="none" w:sz="0" w:space="0" w:color="auto"/>
              </w:divBdr>
              <w:divsChild>
                <w:div w:id="700790791">
                  <w:marLeft w:val="0"/>
                  <w:marRight w:val="0"/>
                  <w:marTop w:val="0"/>
                  <w:marBottom w:val="0"/>
                  <w:divBdr>
                    <w:top w:val="none" w:sz="0" w:space="0" w:color="auto"/>
                    <w:left w:val="none" w:sz="0" w:space="0" w:color="auto"/>
                    <w:bottom w:val="none" w:sz="0" w:space="0" w:color="auto"/>
                    <w:right w:val="none" w:sz="0" w:space="0" w:color="auto"/>
                  </w:divBdr>
                  <w:divsChild>
                    <w:div w:id="138086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095261">
      <w:bodyDiv w:val="1"/>
      <w:marLeft w:val="0"/>
      <w:marRight w:val="0"/>
      <w:marTop w:val="0"/>
      <w:marBottom w:val="0"/>
      <w:divBdr>
        <w:top w:val="none" w:sz="0" w:space="0" w:color="auto"/>
        <w:left w:val="none" w:sz="0" w:space="0" w:color="auto"/>
        <w:bottom w:val="none" w:sz="0" w:space="0" w:color="auto"/>
        <w:right w:val="none" w:sz="0" w:space="0" w:color="auto"/>
      </w:divBdr>
    </w:div>
    <w:div w:id="1868446681">
      <w:bodyDiv w:val="1"/>
      <w:marLeft w:val="0"/>
      <w:marRight w:val="0"/>
      <w:marTop w:val="0"/>
      <w:marBottom w:val="0"/>
      <w:divBdr>
        <w:top w:val="none" w:sz="0" w:space="0" w:color="auto"/>
        <w:left w:val="none" w:sz="0" w:space="0" w:color="auto"/>
        <w:bottom w:val="none" w:sz="0" w:space="0" w:color="auto"/>
        <w:right w:val="none" w:sz="0" w:space="0" w:color="auto"/>
      </w:divBdr>
    </w:div>
    <w:div w:id="195266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rcid.0000-0001-6691-04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5307</Words>
  <Characters>30252</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prof.asgary</dc:creator>
  <cp:keywords/>
  <dc:description/>
  <cp:lastModifiedBy>prof.asgary</cp:lastModifiedBy>
  <cp:revision>6</cp:revision>
  <dcterms:created xsi:type="dcterms:W3CDTF">2024-11-13T06:45:00Z</dcterms:created>
  <dcterms:modified xsi:type="dcterms:W3CDTF">2024-11-23T09:22:00Z</dcterms:modified>
</cp:coreProperties>
</file>