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ECD4A8" w14:textId="5EC0A7D1" w:rsidR="00CF0D1D" w:rsidRDefault="004A2706" w:rsidP="006D0662">
      <w:pPr>
        <w:jc w:val="center"/>
        <w:rPr>
          <w:rFonts w:ascii="Times New Roman" w:hAnsi="Times New Roman" w:cs="Times New Roman"/>
          <w:color w:val="C00000"/>
          <w:szCs w:val="20"/>
        </w:rPr>
      </w:pPr>
      <w:r>
        <w:rPr>
          <w:rFonts w:ascii="Times New Roman" w:hAnsi="Times New Roman" w:cs="Times New Roman"/>
          <w:noProof/>
          <w:color w:val="C00000"/>
          <w:szCs w:val="20"/>
        </w:rPr>
        <w:drawing>
          <wp:inline distT="0" distB="0" distL="0" distR="0" wp14:anchorId="1FF2DC76" wp14:editId="076097A9">
            <wp:extent cx="8263677" cy="4519624"/>
            <wp:effectExtent l="0" t="0" r="4445" b="0"/>
            <wp:docPr id="19712439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24394" name="图片 19712439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7535" cy="454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51458" w14:textId="09EBA129" w:rsidR="00AE0695" w:rsidRPr="00553096" w:rsidRDefault="00AE0695" w:rsidP="00AE0695">
      <w:pPr>
        <w:rPr>
          <w:rFonts w:ascii="Times New Roman" w:hAnsi="Times New Roman" w:cs="Times New Roman"/>
          <w:sz w:val="24"/>
        </w:rPr>
      </w:pPr>
      <w:r w:rsidRPr="00553096">
        <w:rPr>
          <w:rFonts w:ascii="Times New Roman" w:hAnsi="Times New Roman" w:cs="Times New Roman"/>
          <w:sz w:val="24"/>
        </w:rPr>
        <w:t xml:space="preserve">Fig. 1. Effects of Slow-release fertilizer(A), Microbial inoculants(B), Water-retaining polymer(C) and Soil-to-slag ratio(D) on soil physicochemical properties. (a) Bulk density; (b) EC; (c) Natural moisture content;(d) </w:t>
      </w:r>
      <w:r w:rsidR="004317EF" w:rsidRPr="00553096">
        <w:rPr>
          <w:rFonts w:ascii="Times New Roman" w:hAnsi="Times New Roman" w:cs="Times New Roman"/>
          <w:sz w:val="24"/>
        </w:rPr>
        <w:t>S</w:t>
      </w:r>
      <w:r w:rsidRPr="00553096">
        <w:rPr>
          <w:rFonts w:ascii="Times New Roman" w:hAnsi="Times New Roman" w:cs="Times New Roman"/>
          <w:sz w:val="24"/>
        </w:rPr>
        <w:t>aturated water content; (e) Capillary porosity;(f) Total porosity</w:t>
      </w:r>
      <w:bookmarkStart w:id="0" w:name="_Hlk147597928"/>
      <w:r w:rsidRPr="00553096">
        <w:rPr>
          <w:rFonts w:ascii="Times New Roman" w:hAnsi="Times New Roman" w:cs="Times New Roman"/>
          <w:sz w:val="24"/>
        </w:rPr>
        <w:t xml:space="preserve">. Data are </w:t>
      </w:r>
      <w:r w:rsidR="00210113" w:rsidRPr="00553096">
        <w:rPr>
          <w:rFonts w:ascii="Times New Roman" w:hAnsi="Times New Roman" w:cs="Times New Roman"/>
          <w:sz w:val="24"/>
        </w:rPr>
        <w:t>expressed</w:t>
      </w:r>
      <w:r w:rsidRPr="00553096">
        <w:rPr>
          <w:rFonts w:ascii="Times New Roman" w:hAnsi="Times New Roman" w:cs="Times New Roman"/>
          <w:sz w:val="24"/>
        </w:rPr>
        <w:t xml:space="preserve"> as the mean ± standard deviation </w:t>
      </w:r>
      <w:r w:rsidR="00210113" w:rsidRPr="00553096">
        <w:rPr>
          <w:rFonts w:ascii="Times New Roman" w:hAnsi="Times New Roman" w:cs="Times New Roman"/>
          <w:sz w:val="24"/>
        </w:rPr>
        <w:t>of</w:t>
      </w:r>
      <w:r w:rsidRPr="00553096">
        <w:rPr>
          <w:rFonts w:ascii="Times New Roman" w:hAnsi="Times New Roman" w:cs="Times New Roman"/>
          <w:sz w:val="24"/>
        </w:rPr>
        <w:t xml:space="preserve"> three replicates. Different lowercase letters indicate significant differences</w:t>
      </w:r>
      <w:bookmarkEnd w:id="0"/>
      <w:r w:rsidR="00270458" w:rsidRPr="00553096">
        <w:rPr>
          <w:rFonts w:ascii="Times New Roman" w:hAnsi="Times New Roman" w:cs="Times New Roman"/>
          <w:sz w:val="24"/>
        </w:rPr>
        <w:t xml:space="preserve"> </w:t>
      </w:r>
      <w:r w:rsidRPr="00553096">
        <w:rPr>
          <w:rFonts w:ascii="Times New Roman" w:hAnsi="Times New Roman" w:cs="Times New Roman"/>
          <w:sz w:val="24"/>
        </w:rPr>
        <w:t>(p &lt; 0.05).</w:t>
      </w:r>
    </w:p>
    <w:p w14:paraId="522AA357" w14:textId="43E7ED5B" w:rsidR="007D4808" w:rsidRDefault="00A93CBF" w:rsidP="002A3B1E">
      <w:pPr>
        <w:jc w:val="center"/>
        <w:rPr>
          <w:rFonts w:ascii="Times New Roman" w:hAnsi="Times New Roman" w:cs="Times New Roman"/>
          <w:color w:val="C00000"/>
          <w:szCs w:val="20"/>
        </w:rPr>
      </w:pPr>
      <w:r>
        <w:rPr>
          <w:rFonts w:ascii="Times New Roman" w:hAnsi="Times New Roman" w:cs="Times New Roman"/>
          <w:noProof/>
          <w:color w:val="C00000"/>
          <w:szCs w:val="20"/>
        </w:rPr>
        <w:lastRenderedPageBreak/>
        <w:drawing>
          <wp:inline distT="0" distB="0" distL="0" distR="0" wp14:anchorId="33898BC9" wp14:editId="1E0BF1CE">
            <wp:extent cx="8762148" cy="4554961"/>
            <wp:effectExtent l="0" t="0" r="1270" b="0"/>
            <wp:docPr id="24337057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370577" name="图片 24337057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6328" cy="4557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91221" w14:textId="459AD394" w:rsidR="007D4808" w:rsidRPr="00ED579B" w:rsidRDefault="00000000">
      <w:pPr>
        <w:pStyle w:val="a8"/>
        <w:spacing w:line="300" w:lineRule="auto"/>
        <w:ind w:firstLine="0"/>
        <w:rPr>
          <w:rFonts w:ascii="Times New Roman" w:hAnsi="Times New Roman" w:cs="Times New Roman"/>
          <w:b/>
          <w:bCs/>
          <w:sz w:val="24"/>
        </w:rPr>
      </w:pPr>
      <w:bookmarkStart w:id="1" w:name="_Hlk142855180"/>
      <w:r w:rsidRPr="00ED579B">
        <w:rPr>
          <w:rFonts w:ascii="Times New Roman" w:hAnsi="Times New Roman" w:cs="Times New Roman" w:hint="eastAsia"/>
          <w:b/>
          <w:bCs/>
          <w:sz w:val="24"/>
        </w:rPr>
        <w:t>Fig. 2.</w:t>
      </w:r>
      <w:r w:rsidRPr="00ED579B">
        <w:rPr>
          <w:rFonts w:ascii="Times New Roman" w:hAnsi="Times New Roman" w:cs="Times New Roman" w:hint="eastAsia"/>
          <w:sz w:val="24"/>
        </w:rPr>
        <w:t xml:space="preserve"> </w:t>
      </w:r>
      <w:r w:rsidR="00421479" w:rsidRPr="00ED579B">
        <w:rPr>
          <w:rFonts w:ascii="Times New Roman" w:hAnsi="Times New Roman" w:cs="Times New Roman"/>
          <w:sz w:val="24"/>
        </w:rPr>
        <w:t>Effects of Slow-release fertilize/SRF(A), Microbial inoculants/MI(B), Water-retaining polymer/WRP(C) and Soil-to-slag ratio/S</w:t>
      </w:r>
      <w:r w:rsidR="004317EF" w:rsidRPr="00ED579B">
        <w:rPr>
          <w:rFonts w:ascii="Times New Roman" w:hAnsi="Times New Roman" w:cs="Times New Roman"/>
          <w:sz w:val="24"/>
        </w:rPr>
        <w:t>S</w:t>
      </w:r>
      <w:r w:rsidR="00421479" w:rsidRPr="00ED579B">
        <w:rPr>
          <w:rFonts w:ascii="Times New Roman" w:hAnsi="Times New Roman" w:cs="Times New Roman"/>
          <w:sz w:val="24"/>
        </w:rPr>
        <w:t>(D) on soil physicochemical properties. (a) pH; (b) S</w:t>
      </w:r>
      <w:r w:rsidR="002A3B1E" w:rsidRPr="00ED579B">
        <w:rPr>
          <w:rFonts w:ascii="Times New Roman" w:hAnsi="Times New Roman" w:cs="Times New Roman"/>
          <w:sz w:val="24"/>
        </w:rPr>
        <w:t>OC</w:t>
      </w:r>
      <w:r w:rsidR="00421479" w:rsidRPr="00ED579B">
        <w:rPr>
          <w:rFonts w:ascii="Times New Roman" w:hAnsi="Times New Roman" w:cs="Times New Roman"/>
          <w:sz w:val="24"/>
        </w:rPr>
        <w:t>; (c) NH</w:t>
      </w:r>
      <w:r w:rsidR="00421479" w:rsidRPr="00ED579B">
        <w:rPr>
          <w:rFonts w:ascii="Times New Roman" w:hAnsi="Times New Roman" w:cs="Times New Roman"/>
          <w:sz w:val="24"/>
          <w:vertAlign w:val="subscript"/>
        </w:rPr>
        <w:t>4</w:t>
      </w:r>
      <w:r w:rsidR="00421479" w:rsidRPr="00ED579B">
        <w:rPr>
          <w:rFonts w:ascii="Times New Roman" w:hAnsi="Times New Roman" w:cs="Times New Roman"/>
          <w:sz w:val="24"/>
          <w:vertAlign w:val="superscript"/>
        </w:rPr>
        <w:t>+</w:t>
      </w:r>
      <w:r w:rsidR="00421479" w:rsidRPr="00ED579B">
        <w:rPr>
          <w:rFonts w:ascii="Times New Roman" w:hAnsi="Times New Roman" w:cs="Times New Roman"/>
          <w:sz w:val="24"/>
        </w:rPr>
        <w:t>-N; (d) NO</w:t>
      </w:r>
      <w:r w:rsidR="00421479" w:rsidRPr="00ED579B">
        <w:rPr>
          <w:rFonts w:ascii="Times New Roman" w:hAnsi="Times New Roman" w:cs="Times New Roman"/>
          <w:sz w:val="24"/>
          <w:vertAlign w:val="subscript"/>
        </w:rPr>
        <w:t>3</w:t>
      </w:r>
      <w:r w:rsidR="00421479" w:rsidRPr="00ED579B">
        <w:rPr>
          <w:rFonts w:ascii="Times New Roman" w:hAnsi="Times New Roman" w:cs="Times New Roman"/>
          <w:sz w:val="24"/>
          <w:vertAlign w:val="superscript"/>
        </w:rPr>
        <w:t>-</w:t>
      </w:r>
      <w:r w:rsidR="00421479" w:rsidRPr="00ED579B">
        <w:rPr>
          <w:rFonts w:ascii="Times New Roman" w:hAnsi="Times New Roman" w:cs="Times New Roman"/>
          <w:sz w:val="24"/>
        </w:rPr>
        <w:t xml:space="preserve">-N; (e) Available P; (f) Available K. Data are presented as the mean ± standard deviation </w:t>
      </w:r>
      <w:r w:rsidR="002521A8" w:rsidRPr="00ED579B">
        <w:rPr>
          <w:rFonts w:ascii="Times New Roman" w:hAnsi="Times New Roman" w:cs="Times New Roman"/>
          <w:sz w:val="24"/>
        </w:rPr>
        <w:t>of</w:t>
      </w:r>
      <w:r w:rsidR="00421479" w:rsidRPr="00ED579B">
        <w:rPr>
          <w:rFonts w:ascii="Times New Roman" w:hAnsi="Times New Roman" w:cs="Times New Roman"/>
          <w:sz w:val="24"/>
        </w:rPr>
        <w:t xml:space="preserve"> three replicates. Different lowercase letters indicate significant differences</w:t>
      </w:r>
      <w:r w:rsidR="002521A8" w:rsidRPr="00ED579B">
        <w:rPr>
          <w:rFonts w:ascii="Times New Roman" w:hAnsi="Times New Roman" w:cs="Times New Roman"/>
          <w:sz w:val="24"/>
        </w:rPr>
        <w:t xml:space="preserve"> </w:t>
      </w:r>
      <w:r w:rsidR="00421479" w:rsidRPr="00ED579B">
        <w:rPr>
          <w:rFonts w:ascii="Times New Roman" w:hAnsi="Times New Roman" w:cs="Times New Roman"/>
          <w:sz w:val="24"/>
        </w:rPr>
        <w:t>(p &lt; 0.05).</w:t>
      </w:r>
      <w:r w:rsidRPr="00ED579B">
        <w:rPr>
          <w:rFonts w:ascii="Times New Roman" w:hAnsi="Times New Roman" w:cs="Times New Roman" w:hint="eastAsia"/>
          <w:sz w:val="24"/>
        </w:rPr>
        <w:t xml:space="preserve"> </w:t>
      </w:r>
    </w:p>
    <w:bookmarkEnd w:id="1"/>
    <w:p w14:paraId="64C94770" w14:textId="77777777" w:rsidR="007D4808" w:rsidRDefault="007D4808">
      <w:pPr>
        <w:rPr>
          <w:rFonts w:ascii="Times New Roman" w:eastAsia="宋体" w:hAnsi="Times New Roman" w:cs="Times New Roman"/>
          <w:color w:val="C00000"/>
        </w:rPr>
        <w:sectPr w:rsidR="007D4808" w:rsidSect="005D14B1">
          <w:pgSz w:w="16838" w:h="11906" w:orient="landscape"/>
          <w:pgMar w:top="1800" w:right="1440" w:bottom="1800" w:left="1440" w:header="851" w:footer="992" w:gutter="0"/>
          <w:pgNumType w:start="39"/>
          <w:cols w:space="425"/>
          <w:docGrid w:type="lines" w:linePitch="312"/>
        </w:sectPr>
      </w:pPr>
    </w:p>
    <w:p w14:paraId="18C69085" w14:textId="1B7D5EC2" w:rsidR="007D4808" w:rsidRDefault="00AF2F23">
      <w:pPr>
        <w:jc w:val="center"/>
        <w:rPr>
          <w:rFonts w:ascii="Times New Roman" w:eastAsia="宋体" w:hAnsi="Times New Roman" w:cs="Times New Roman"/>
          <w:color w:val="C00000"/>
        </w:rPr>
      </w:pPr>
      <w:r>
        <w:rPr>
          <w:rFonts w:ascii="Times New Roman" w:eastAsia="宋体" w:hAnsi="Times New Roman" w:cs="Times New Roman"/>
          <w:noProof/>
          <w:color w:val="C00000"/>
        </w:rPr>
        <w:lastRenderedPageBreak/>
        <w:drawing>
          <wp:inline distT="0" distB="0" distL="0" distR="0" wp14:anchorId="33A8EC41" wp14:editId="69F622C4">
            <wp:extent cx="5274310" cy="4046220"/>
            <wp:effectExtent l="0" t="0" r="2540" b="0"/>
            <wp:docPr id="128096728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967281" name="图片 128096728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961CF" w14:textId="6EA0C396" w:rsidR="007D4808" w:rsidRPr="00ED579B" w:rsidRDefault="00000000" w:rsidP="006D0662">
      <w:pPr>
        <w:spacing w:line="300" w:lineRule="auto"/>
        <w:sectPr w:rsidR="007D4808" w:rsidRPr="00ED579B" w:rsidSect="005D14B1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ED579B">
        <w:rPr>
          <w:rFonts w:ascii="Times New Roman" w:hAnsi="Times New Roman" w:cs="Times New Roman"/>
          <w:b/>
          <w:bCs/>
          <w:sz w:val="24"/>
        </w:rPr>
        <w:t>Fig. 3</w:t>
      </w:r>
      <w:r w:rsidRPr="00ED579B">
        <w:rPr>
          <w:rFonts w:ascii="Times New Roman" w:hAnsi="Times New Roman" w:cs="Times New Roman" w:hint="eastAsia"/>
          <w:b/>
          <w:bCs/>
          <w:sz w:val="24"/>
        </w:rPr>
        <w:t>.</w:t>
      </w:r>
      <w:r w:rsidR="00A51565" w:rsidRPr="00ED579B">
        <w:rPr>
          <w:rFonts w:ascii="Times New Roman" w:hAnsi="Times New Roman" w:cs="Times New Roman"/>
          <w:sz w:val="24"/>
        </w:rPr>
        <w:t xml:space="preserve"> </w:t>
      </w:r>
      <w:r w:rsidR="006D0662" w:rsidRPr="00ED579B">
        <w:rPr>
          <w:rFonts w:ascii="Times New Roman" w:hAnsi="Times New Roman" w:cs="Times New Roman"/>
          <w:sz w:val="24"/>
        </w:rPr>
        <w:t>Effects of Slow-release fertilizer</w:t>
      </w:r>
      <w:r w:rsidR="005E43EF" w:rsidRPr="00ED579B">
        <w:rPr>
          <w:rFonts w:ascii="Times New Roman" w:hAnsi="Times New Roman" w:cs="Times New Roman"/>
          <w:sz w:val="24"/>
        </w:rPr>
        <w:t>(A)</w:t>
      </w:r>
      <w:r w:rsidR="006D0662" w:rsidRPr="00ED579B">
        <w:rPr>
          <w:rFonts w:ascii="Times New Roman" w:hAnsi="Times New Roman" w:cs="Times New Roman"/>
          <w:sz w:val="24"/>
        </w:rPr>
        <w:t>, Microbial inoculants</w:t>
      </w:r>
      <w:r w:rsidR="005E43EF" w:rsidRPr="00ED579B">
        <w:rPr>
          <w:rFonts w:ascii="Times New Roman" w:hAnsi="Times New Roman" w:cs="Times New Roman"/>
          <w:sz w:val="24"/>
        </w:rPr>
        <w:t>(B)</w:t>
      </w:r>
      <w:r w:rsidR="006D0662" w:rsidRPr="00ED579B">
        <w:rPr>
          <w:rFonts w:ascii="Times New Roman" w:hAnsi="Times New Roman" w:cs="Times New Roman"/>
          <w:sz w:val="24"/>
        </w:rPr>
        <w:t>, Water-retaining polymer</w:t>
      </w:r>
      <w:r w:rsidR="005E43EF" w:rsidRPr="00ED579B">
        <w:rPr>
          <w:rFonts w:ascii="Times New Roman" w:hAnsi="Times New Roman" w:cs="Times New Roman"/>
          <w:sz w:val="24"/>
        </w:rPr>
        <w:t>(C)</w:t>
      </w:r>
      <w:r w:rsidR="006D0662" w:rsidRPr="00ED579B">
        <w:rPr>
          <w:rFonts w:ascii="Times New Roman" w:hAnsi="Times New Roman" w:cs="Times New Roman"/>
          <w:sz w:val="24"/>
        </w:rPr>
        <w:t xml:space="preserve"> and Soil-to-slag ratio</w:t>
      </w:r>
      <w:r w:rsidR="005E43EF" w:rsidRPr="00ED579B">
        <w:rPr>
          <w:rFonts w:ascii="Times New Roman" w:hAnsi="Times New Roman" w:cs="Times New Roman"/>
          <w:sz w:val="24"/>
        </w:rPr>
        <w:t>(D)</w:t>
      </w:r>
      <w:r w:rsidR="006D0662" w:rsidRPr="00ED579B">
        <w:rPr>
          <w:rFonts w:ascii="Times New Roman" w:hAnsi="Times New Roman" w:cs="Times New Roman"/>
          <w:sz w:val="24"/>
        </w:rPr>
        <w:t xml:space="preserve"> on soil enzyme activity. (a) S-SC; (b) S-ALP; (c) S-CAT; (d) </w:t>
      </w:r>
      <w:r w:rsidR="00633A8F" w:rsidRPr="00ED579B">
        <w:rPr>
          <w:rFonts w:ascii="Times New Roman" w:hAnsi="Times New Roman" w:cs="Times New Roman"/>
          <w:sz w:val="24"/>
        </w:rPr>
        <w:t>S-</w:t>
      </w:r>
      <w:r w:rsidR="006D0662" w:rsidRPr="00ED579B">
        <w:rPr>
          <w:rFonts w:ascii="Times New Roman" w:hAnsi="Times New Roman" w:cs="Times New Roman"/>
          <w:sz w:val="24"/>
        </w:rPr>
        <w:t xml:space="preserve">DH. Data are presented as the mean ± standard deviation </w:t>
      </w:r>
      <w:r w:rsidR="002521A8" w:rsidRPr="00ED579B">
        <w:rPr>
          <w:rFonts w:ascii="Times New Roman" w:hAnsi="Times New Roman" w:cs="Times New Roman"/>
          <w:sz w:val="24"/>
        </w:rPr>
        <w:t>of</w:t>
      </w:r>
      <w:r w:rsidR="006D0662" w:rsidRPr="00ED579B">
        <w:rPr>
          <w:rFonts w:ascii="Times New Roman" w:hAnsi="Times New Roman" w:cs="Times New Roman"/>
          <w:sz w:val="24"/>
        </w:rPr>
        <w:t xml:space="preserve"> three replicates. Different lowercase letters indicate significant differences (p &lt; 0.05).</w:t>
      </w:r>
    </w:p>
    <w:p w14:paraId="761A25ED" w14:textId="79728D71" w:rsidR="007D4808" w:rsidRDefault="00514B97">
      <w:pPr>
        <w:jc w:val="center"/>
        <w:rPr>
          <w:color w:val="C00000"/>
        </w:rPr>
      </w:pPr>
      <w:r>
        <w:rPr>
          <w:noProof/>
          <w:color w:val="C00000"/>
        </w:rPr>
        <w:lastRenderedPageBreak/>
        <w:drawing>
          <wp:inline distT="0" distB="0" distL="0" distR="0" wp14:anchorId="3AA92B8D" wp14:editId="76F0666D">
            <wp:extent cx="5274310" cy="3768725"/>
            <wp:effectExtent l="0" t="0" r="2540" b="3175"/>
            <wp:docPr id="66147073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470731" name="图片 66147073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DEC3B" w14:textId="28998691" w:rsidR="007D4808" w:rsidRPr="00ED579B" w:rsidRDefault="00000000">
      <w:pPr>
        <w:pStyle w:val="a8"/>
        <w:spacing w:beforeLines="50" w:before="156" w:line="300" w:lineRule="auto"/>
        <w:ind w:firstLine="0"/>
        <w:rPr>
          <w:rFonts w:ascii="Times New Roman" w:hAnsi="Times New Roman" w:cs="Times New Roman"/>
          <w:sz w:val="24"/>
        </w:rPr>
      </w:pPr>
      <w:r w:rsidRPr="00ED579B">
        <w:rPr>
          <w:rFonts w:ascii="Times New Roman" w:hAnsi="Times New Roman" w:cs="Times New Roman"/>
          <w:b/>
          <w:bCs/>
          <w:sz w:val="24"/>
        </w:rPr>
        <w:t>Fig</w:t>
      </w:r>
      <w:r w:rsidRPr="00ED579B">
        <w:rPr>
          <w:rFonts w:ascii="Times New Roman" w:hAnsi="Times New Roman" w:cs="Times New Roman" w:hint="eastAsia"/>
          <w:b/>
          <w:bCs/>
          <w:sz w:val="24"/>
        </w:rPr>
        <w:t>. 4.</w:t>
      </w:r>
      <w:r w:rsidRPr="00ED579B">
        <w:rPr>
          <w:rFonts w:ascii="Times New Roman" w:hAnsi="Times New Roman" w:cs="Times New Roman" w:hint="eastAsia"/>
          <w:sz w:val="24"/>
        </w:rPr>
        <w:t xml:space="preserve"> </w:t>
      </w:r>
      <w:r w:rsidR="00A51565" w:rsidRPr="00ED579B">
        <w:rPr>
          <w:rFonts w:ascii="Times New Roman" w:hAnsi="Times New Roman" w:cs="Times New Roman"/>
          <w:sz w:val="24"/>
        </w:rPr>
        <w:t xml:space="preserve">Effects of Slow-release fertilizer(A), Microbial inoculants(B), Water-retaining polymer(C) and Soil-to-slag ratio(D) on growth (a-d) of </w:t>
      </w:r>
      <w:r w:rsidR="00A51565" w:rsidRPr="00ED579B">
        <w:rPr>
          <w:rFonts w:ascii="Times New Roman" w:hAnsi="Times New Roman" w:cs="Times New Roman"/>
          <w:i/>
          <w:iCs/>
          <w:sz w:val="24"/>
        </w:rPr>
        <w:t xml:space="preserve">Lolium </w:t>
      </w:r>
      <w:proofErr w:type="spellStart"/>
      <w:r w:rsidR="00A51565" w:rsidRPr="00ED579B">
        <w:rPr>
          <w:rFonts w:ascii="Times New Roman" w:hAnsi="Times New Roman" w:cs="Times New Roman"/>
          <w:i/>
          <w:iCs/>
          <w:sz w:val="24"/>
        </w:rPr>
        <w:t>perenne</w:t>
      </w:r>
      <w:proofErr w:type="spellEnd"/>
      <w:r w:rsidR="00A51565" w:rsidRPr="00ED579B">
        <w:rPr>
          <w:rFonts w:ascii="Times New Roman" w:hAnsi="Times New Roman" w:cs="Times New Roman"/>
          <w:sz w:val="24"/>
        </w:rPr>
        <w:t xml:space="preserve"> </w:t>
      </w:r>
      <w:proofErr w:type="gramStart"/>
      <w:r w:rsidR="00A51565" w:rsidRPr="00ED579B">
        <w:rPr>
          <w:rFonts w:ascii="Times New Roman" w:hAnsi="Times New Roman" w:cs="Times New Roman"/>
          <w:sz w:val="24"/>
        </w:rPr>
        <w:t>L.</w:t>
      </w:r>
      <w:r w:rsidR="002521A8" w:rsidRPr="00ED579B">
        <w:rPr>
          <w:rFonts w:ascii="Times New Roman" w:hAnsi="Times New Roman" w:cs="Times New Roman"/>
          <w:sz w:val="24"/>
        </w:rPr>
        <w:t>.</w:t>
      </w:r>
      <w:proofErr w:type="gramEnd"/>
      <w:r w:rsidR="00A51565" w:rsidRPr="00ED579B">
        <w:rPr>
          <w:rFonts w:ascii="Times New Roman" w:hAnsi="Times New Roman" w:cs="Times New Roman"/>
          <w:sz w:val="24"/>
        </w:rPr>
        <w:t xml:space="preserve"> (a) </w:t>
      </w:r>
      <w:r w:rsidR="004317EF" w:rsidRPr="00ED579B">
        <w:rPr>
          <w:rFonts w:ascii="Times New Roman" w:hAnsi="Times New Roman" w:cs="Times New Roman"/>
          <w:sz w:val="24"/>
        </w:rPr>
        <w:t>G</w:t>
      </w:r>
      <w:r w:rsidR="00A51565" w:rsidRPr="00ED579B">
        <w:rPr>
          <w:rFonts w:ascii="Times New Roman" w:hAnsi="Times New Roman" w:cs="Times New Roman"/>
          <w:sz w:val="24"/>
        </w:rPr>
        <w:t>ermination rate; (b</w:t>
      </w:r>
      <w:r w:rsidR="004317EF" w:rsidRPr="00ED579B">
        <w:rPr>
          <w:rFonts w:ascii="Times New Roman" w:hAnsi="Times New Roman" w:cs="Times New Roman"/>
          <w:sz w:val="24"/>
        </w:rPr>
        <w:t>)</w:t>
      </w:r>
      <w:r w:rsidR="00A51565" w:rsidRPr="00ED579B">
        <w:rPr>
          <w:rFonts w:ascii="Times New Roman" w:hAnsi="Times New Roman" w:cs="Times New Roman"/>
          <w:sz w:val="24"/>
        </w:rPr>
        <w:t xml:space="preserve"> </w:t>
      </w:r>
      <w:r w:rsidR="004317EF" w:rsidRPr="00ED579B">
        <w:rPr>
          <w:rFonts w:ascii="Times New Roman" w:hAnsi="Times New Roman" w:cs="Times New Roman"/>
          <w:sz w:val="24"/>
        </w:rPr>
        <w:t>P</w:t>
      </w:r>
      <w:r w:rsidR="00A51565" w:rsidRPr="00ED579B">
        <w:rPr>
          <w:rFonts w:ascii="Times New Roman" w:hAnsi="Times New Roman" w:cs="Times New Roman"/>
          <w:sz w:val="24"/>
        </w:rPr>
        <w:t xml:space="preserve">lant height; (c) </w:t>
      </w:r>
      <w:r w:rsidR="004317EF" w:rsidRPr="00ED579B">
        <w:rPr>
          <w:rFonts w:ascii="Times New Roman" w:hAnsi="Times New Roman" w:cs="Times New Roman"/>
          <w:sz w:val="24"/>
        </w:rPr>
        <w:t>R</w:t>
      </w:r>
      <w:r w:rsidR="00A51565" w:rsidRPr="00ED579B">
        <w:rPr>
          <w:rFonts w:ascii="Times New Roman" w:hAnsi="Times New Roman" w:cs="Times New Roman"/>
          <w:sz w:val="24"/>
        </w:rPr>
        <w:t xml:space="preserve">oot length; (d) </w:t>
      </w:r>
      <w:r w:rsidR="004317EF" w:rsidRPr="00ED579B">
        <w:rPr>
          <w:rFonts w:ascii="Times New Roman" w:hAnsi="Times New Roman" w:cs="Times New Roman"/>
          <w:sz w:val="24"/>
        </w:rPr>
        <w:t>P</w:t>
      </w:r>
      <w:r w:rsidR="00A51565" w:rsidRPr="00ED579B">
        <w:rPr>
          <w:rFonts w:ascii="Times New Roman" w:hAnsi="Times New Roman" w:cs="Times New Roman"/>
          <w:sz w:val="24"/>
        </w:rPr>
        <w:t>lant biomass. Different lowercase letters indicate significant differences (p &lt; 0.05).</w:t>
      </w:r>
    </w:p>
    <w:p w14:paraId="50CC8C71" w14:textId="77777777" w:rsidR="007D4808" w:rsidRDefault="007D4808">
      <w:pPr>
        <w:pStyle w:val="a8"/>
        <w:spacing w:beforeLines="50" w:before="156" w:line="300" w:lineRule="auto"/>
        <w:ind w:firstLine="0"/>
        <w:rPr>
          <w:rFonts w:ascii="Times New Roman" w:eastAsia="宋体" w:hAnsi="Times New Roman" w:cs="Times New Roman"/>
          <w:color w:val="C00000"/>
        </w:rPr>
        <w:sectPr w:rsidR="007D4808" w:rsidSect="005D14B1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234B24D" w14:textId="39DEFBAD" w:rsidR="007D4808" w:rsidRDefault="00633A8F">
      <w:pPr>
        <w:pStyle w:val="a8"/>
        <w:spacing w:beforeLines="50" w:before="156" w:line="300" w:lineRule="auto"/>
        <w:ind w:firstLine="0"/>
        <w:jc w:val="center"/>
        <w:rPr>
          <w:color w:val="C00000"/>
        </w:rPr>
      </w:pPr>
      <w:r>
        <w:rPr>
          <w:noProof/>
          <w:color w:val="C00000"/>
        </w:rPr>
        <w:lastRenderedPageBreak/>
        <w:drawing>
          <wp:inline distT="0" distB="0" distL="0" distR="0" wp14:anchorId="3A69EEF2" wp14:editId="55993A09">
            <wp:extent cx="6291385" cy="4211265"/>
            <wp:effectExtent l="0" t="0" r="0" b="0"/>
            <wp:docPr id="13023731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373179" name="图片 1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95" b="4650"/>
                    <a:stretch/>
                  </pic:blipFill>
                  <pic:spPr bwMode="auto">
                    <a:xfrm>
                      <a:off x="0" y="0"/>
                      <a:ext cx="6351403" cy="4251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A9195A" w14:textId="22FCAA67" w:rsidR="007D4808" w:rsidRPr="00ED579B" w:rsidRDefault="00000000">
      <w:pPr>
        <w:pStyle w:val="a8"/>
        <w:spacing w:beforeLines="50" w:before="156" w:line="300" w:lineRule="auto"/>
        <w:ind w:firstLine="0"/>
        <w:rPr>
          <w:rFonts w:ascii="Times New Roman" w:hAnsi="Times New Roman" w:cs="Times New Roman"/>
          <w:sz w:val="24"/>
        </w:rPr>
      </w:pPr>
      <w:r w:rsidRPr="00ED579B">
        <w:rPr>
          <w:rFonts w:ascii="Times New Roman" w:hAnsi="Times New Roman" w:cs="Times New Roman" w:hint="eastAsia"/>
          <w:b/>
          <w:bCs/>
          <w:sz w:val="24"/>
        </w:rPr>
        <w:t>Fig. 5.</w:t>
      </w:r>
      <w:r w:rsidRPr="00ED579B">
        <w:rPr>
          <w:rFonts w:ascii="Times New Roman" w:hAnsi="Times New Roman" w:cs="Times New Roman" w:hint="eastAsia"/>
          <w:sz w:val="24"/>
        </w:rPr>
        <w:t xml:space="preserve"> </w:t>
      </w:r>
      <w:r w:rsidR="0097458A" w:rsidRPr="00ED579B">
        <w:rPr>
          <w:rFonts w:ascii="Times New Roman" w:hAnsi="Times New Roman" w:cs="Times New Roman"/>
          <w:sz w:val="24"/>
        </w:rPr>
        <w:t xml:space="preserve">Correlations between </w:t>
      </w:r>
      <w:r w:rsidR="00714690" w:rsidRPr="00ED579B">
        <w:rPr>
          <w:rFonts w:ascii="Times New Roman" w:hAnsi="Times New Roman" w:cs="Times New Roman"/>
          <w:sz w:val="24"/>
        </w:rPr>
        <w:t>soil</w:t>
      </w:r>
      <w:r w:rsidR="0097458A" w:rsidRPr="00ED579B">
        <w:rPr>
          <w:rFonts w:ascii="Times New Roman" w:hAnsi="Times New Roman" w:cs="Times New Roman"/>
          <w:sz w:val="24"/>
        </w:rPr>
        <w:t xml:space="preserve"> properties and growth indicators of </w:t>
      </w:r>
      <w:r w:rsidR="00FC3500" w:rsidRPr="00ED579B">
        <w:rPr>
          <w:rFonts w:ascii="Times New Roman" w:hAnsi="Times New Roman" w:cs="Times New Roman"/>
          <w:i/>
          <w:iCs/>
          <w:sz w:val="24"/>
        </w:rPr>
        <w:t xml:space="preserve">Lolium </w:t>
      </w:r>
      <w:proofErr w:type="spellStart"/>
      <w:r w:rsidR="00FC3500" w:rsidRPr="00ED579B">
        <w:rPr>
          <w:rFonts w:ascii="Times New Roman" w:hAnsi="Times New Roman" w:cs="Times New Roman"/>
          <w:i/>
          <w:iCs/>
          <w:sz w:val="24"/>
        </w:rPr>
        <w:t>perenne</w:t>
      </w:r>
      <w:proofErr w:type="spellEnd"/>
      <w:r w:rsidR="00FC3500" w:rsidRPr="00ED579B">
        <w:rPr>
          <w:rFonts w:ascii="Times New Roman" w:hAnsi="Times New Roman" w:cs="Times New Roman"/>
          <w:sz w:val="24"/>
        </w:rPr>
        <w:t xml:space="preserve"> </w:t>
      </w:r>
      <w:proofErr w:type="gramStart"/>
      <w:r w:rsidR="00FC3500" w:rsidRPr="00ED579B">
        <w:rPr>
          <w:rFonts w:ascii="Times New Roman" w:hAnsi="Times New Roman" w:cs="Times New Roman"/>
          <w:sz w:val="24"/>
        </w:rPr>
        <w:t>L</w:t>
      </w:r>
      <w:r w:rsidR="00FC3500" w:rsidRPr="00ED579B">
        <w:rPr>
          <w:rFonts w:ascii="Times New Roman" w:hAnsi="Times New Roman" w:cs="Times New Roman" w:hint="eastAsia"/>
          <w:sz w:val="24"/>
        </w:rPr>
        <w:t>.</w:t>
      </w:r>
      <w:r w:rsidR="0097458A" w:rsidRPr="00ED579B">
        <w:rPr>
          <w:rFonts w:ascii="Times New Roman" w:hAnsi="Times New Roman" w:cs="Times New Roman"/>
          <w:sz w:val="24"/>
        </w:rPr>
        <w:t>.</w:t>
      </w:r>
      <w:proofErr w:type="gramEnd"/>
      <w:r w:rsidR="0097458A" w:rsidRPr="00ED579B">
        <w:rPr>
          <w:rFonts w:ascii="Segoe UI" w:hAnsi="Segoe UI" w:cs="Segoe UI"/>
          <w:szCs w:val="21"/>
        </w:rPr>
        <w:t xml:space="preserve"> </w:t>
      </w:r>
      <w:r w:rsidR="0097458A" w:rsidRPr="00ED579B">
        <w:rPr>
          <w:rFonts w:ascii="Times New Roman" w:hAnsi="Times New Roman" w:cs="Times New Roman"/>
          <w:sz w:val="24"/>
        </w:rPr>
        <w:t xml:space="preserve">The color of the circle represents the strength of the positive and negative correlation, and the size of the circle represents the size of the Spearman correlation coefficient. (* </w:t>
      </w:r>
      <w:r w:rsidR="0097458A" w:rsidRPr="00ED579B">
        <w:rPr>
          <w:rFonts w:ascii="Times New Roman" w:hAnsi="Times New Roman" w:cs="Times New Roman"/>
          <w:i/>
          <w:iCs/>
          <w:sz w:val="24"/>
        </w:rPr>
        <w:t>P</w:t>
      </w:r>
      <w:r w:rsidR="0097458A" w:rsidRPr="00ED579B">
        <w:rPr>
          <w:rFonts w:ascii="Times New Roman" w:hAnsi="Times New Roman" w:cs="Times New Roman"/>
          <w:sz w:val="24"/>
        </w:rPr>
        <w:t xml:space="preserve"> </w:t>
      </w:r>
      <w:r w:rsidR="0097458A" w:rsidRPr="00ED579B">
        <w:rPr>
          <w:rFonts w:ascii="Times New Roman" w:hAnsi="Times New Roman" w:cs="Times New Roman" w:hint="eastAsia"/>
          <w:sz w:val="24"/>
        </w:rPr>
        <w:t>≤</w:t>
      </w:r>
      <w:r w:rsidR="0097458A" w:rsidRPr="00ED579B">
        <w:rPr>
          <w:rFonts w:ascii="Times New Roman" w:hAnsi="Times New Roman" w:cs="Times New Roman" w:hint="eastAsia"/>
          <w:sz w:val="24"/>
        </w:rPr>
        <w:t xml:space="preserve"> 0</w:t>
      </w:r>
      <w:r w:rsidR="0097458A" w:rsidRPr="00ED579B">
        <w:rPr>
          <w:rFonts w:ascii="Times New Roman" w:hAnsi="Times New Roman" w:cs="Times New Roman"/>
          <w:sz w:val="24"/>
        </w:rPr>
        <w:t xml:space="preserve">.05, ** </w:t>
      </w:r>
      <w:r w:rsidR="0097458A" w:rsidRPr="00ED579B">
        <w:rPr>
          <w:rFonts w:ascii="Times New Roman" w:hAnsi="Times New Roman" w:cs="Times New Roman"/>
          <w:i/>
          <w:iCs/>
          <w:sz w:val="24"/>
        </w:rPr>
        <w:t>P</w:t>
      </w:r>
      <w:r w:rsidR="0097458A" w:rsidRPr="00ED579B">
        <w:rPr>
          <w:rFonts w:ascii="Times New Roman" w:hAnsi="Times New Roman" w:cs="Times New Roman"/>
          <w:sz w:val="24"/>
        </w:rPr>
        <w:t xml:space="preserve"> </w:t>
      </w:r>
      <w:r w:rsidR="0097458A" w:rsidRPr="00ED579B">
        <w:rPr>
          <w:rFonts w:ascii="Times New Roman" w:hAnsi="Times New Roman" w:cs="Times New Roman" w:hint="eastAsia"/>
          <w:sz w:val="24"/>
        </w:rPr>
        <w:t>≤</w:t>
      </w:r>
      <w:r w:rsidR="0097458A" w:rsidRPr="00ED579B">
        <w:rPr>
          <w:rFonts w:ascii="Times New Roman" w:hAnsi="Times New Roman" w:cs="Times New Roman" w:hint="eastAsia"/>
          <w:sz w:val="24"/>
        </w:rPr>
        <w:t xml:space="preserve"> </w:t>
      </w:r>
      <w:r w:rsidR="0097458A" w:rsidRPr="00ED579B">
        <w:rPr>
          <w:rFonts w:ascii="Times New Roman" w:hAnsi="Times New Roman" w:cs="Times New Roman"/>
          <w:sz w:val="24"/>
        </w:rPr>
        <w:t>0.01)</w:t>
      </w:r>
    </w:p>
    <w:p w14:paraId="30E1D282" w14:textId="500D6407" w:rsidR="00351DFE" w:rsidRDefault="00A93CBF" w:rsidP="00351DFE">
      <w:pPr>
        <w:pStyle w:val="a8"/>
        <w:spacing w:beforeLines="50" w:before="156" w:line="300" w:lineRule="auto"/>
        <w:ind w:firstLine="0"/>
        <w:jc w:val="center"/>
        <w:rPr>
          <w:rFonts w:ascii="Times New Roman" w:hAnsi="Times New Roman" w:cs="Times New Roman"/>
          <w:color w:val="C00000"/>
          <w:sz w:val="24"/>
        </w:rPr>
      </w:pPr>
      <w:r>
        <w:rPr>
          <w:rFonts w:ascii="Times New Roman" w:hAnsi="Times New Roman" w:cs="Times New Roman"/>
          <w:noProof/>
          <w:color w:val="C00000"/>
          <w:sz w:val="24"/>
        </w:rPr>
        <w:lastRenderedPageBreak/>
        <w:drawing>
          <wp:inline distT="0" distB="0" distL="0" distR="0" wp14:anchorId="2CC33B48" wp14:editId="24DBC471">
            <wp:extent cx="6451915" cy="4529209"/>
            <wp:effectExtent l="0" t="0" r="6350" b="5080"/>
            <wp:docPr id="3077370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3701" name="图片 3077370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0137" cy="455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31870" w14:textId="1E733ED2" w:rsidR="0097458A" w:rsidRPr="00ED579B" w:rsidRDefault="0097458A" w:rsidP="0097458A">
      <w:pPr>
        <w:pStyle w:val="a8"/>
        <w:spacing w:beforeLines="50" w:before="156" w:line="300" w:lineRule="auto"/>
        <w:ind w:firstLine="0"/>
        <w:rPr>
          <w:rFonts w:ascii="Times New Roman" w:hAnsi="Times New Roman" w:cs="Times New Roman"/>
          <w:sz w:val="24"/>
        </w:rPr>
      </w:pPr>
      <w:r w:rsidRPr="00ED579B">
        <w:rPr>
          <w:rFonts w:ascii="Times New Roman" w:hAnsi="Times New Roman" w:cs="Times New Roman" w:hint="eastAsia"/>
          <w:b/>
          <w:bCs/>
          <w:sz w:val="24"/>
        </w:rPr>
        <w:t xml:space="preserve">Fig. </w:t>
      </w:r>
      <w:r w:rsidR="009C71C6" w:rsidRPr="00ED579B">
        <w:rPr>
          <w:rFonts w:ascii="Times New Roman" w:hAnsi="Times New Roman" w:cs="Times New Roman"/>
          <w:b/>
          <w:bCs/>
          <w:sz w:val="24"/>
        </w:rPr>
        <w:t>6</w:t>
      </w:r>
      <w:r w:rsidRPr="00ED579B">
        <w:rPr>
          <w:rFonts w:ascii="Times New Roman" w:hAnsi="Times New Roman" w:cs="Times New Roman" w:hint="eastAsia"/>
          <w:b/>
          <w:bCs/>
          <w:sz w:val="24"/>
        </w:rPr>
        <w:t>.</w:t>
      </w:r>
      <w:r w:rsidRPr="00ED579B">
        <w:rPr>
          <w:rFonts w:ascii="Times New Roman" w:hAnsi="Times New Roman" w:cs="Times New Roman" w:hint="eastAsia"/>
          <w:sz w:val="24"/>
        </w:rPr>
        <w:t xml:space="preserve"> Microbial community </w:t>
      </w:r>
      <w:proofErr w:type="gramStart"/>
      <w:r w:rsidRPr="00ED579B">
        <w:rPr>
          <w:rFonts w:ascii="Times New Roman" w:hAnsi="Times New Roman" w:cs="Times New Roman" w:hint="eastAsia"/>
          <w:sz w:val="24"/>
        </w:rPr>
        <w:t>analysis.</w:t>
      </w:r>
      <w:r w:rsidRPr="00ED579B">
        <w:rPr>
          <w:rFonts w:ascii="Times New Roman" w:hAnsi="Times New Roman" w:cs="Times New Roman"/>
          <w:sz w:val="24"/>
        </w:rPr>
        <w:t>(</w:t>
      </w:r>
      <w:proofErr w:type="gramEnd"/>
      <w:r w:rsidRPr="00ED579B">
        <w:rPr>
          <w:rFonts w:ascii="Times New Roman" w:hAnsi="Times New Roman" w:cs="Times New Roman"/>
          <w:sz w:val="24"/>
        </w:rPr>
        <w:t>a) Rarefaction curve</w:t>
      </w:r>
      <w:r w:rsidRPr="00ED579B">
        <w:rPr>
          <w:rFonts w:ascii="Times New Roman" w:hAnsi="Times New Roman" w:cs="Times New Roman" w:hint="eastAsia"/>
          <w:sz w:val="24"/>
        </w:rPr>
        <w:t xml:space="preserve"> (</w:t>
      </w:r>
      <w:r w:rsidRPr="00ED579B">
        <w:rPr>
          <w:rFonts w:ascii="Times New Roman" w:hAnsi="Times New Roman" w:cs="Times New Roman"/>
          <w:sz w:val="24"/>
        </w:rPr>
        <w:t>b</w:t>
      </w:r>
      <w:r w:rsidRPr="00ED579B">
        <w:rPr>
          <w:rFonts w:ascii="Times New Roman" w:hAnsi="Times New Roman" w:cs="Times New Roman" w:hint="eastAsia"/>
          <w:sz w:val="24"/>
        </w:rPr>
        <w:t>) Taxonomic tree; (</w:t>
      </w:r>
      <w:r w:rsidRPr="00ED579B">
        <w:rPr>
          <w:rFonts w:ascii="Times New Roman" w:hAnsi="Times New Roman" w:cs="Times New Roman"/>
          <w:sz w:val="24"/>
        </w:rPr>
        <w:t>c</w:t>
      </w:r>
      <w:r w:rsidRPr="00ED579B">
        <w:rPr>
          <w:rFonts w:ascii="Times New Roman" w:hAnsi="Times New Roman" w:cs="Times New Roman" w:hint="eastAsia"/>
          <w:sz w:val="24"/>
        </w:rPr>
        <w:t>) Flower diagram of distribution of OUTs (</w:t>
      </w:r>
      <w:r w:rsidRPr="00ED579B">
        <w:rPr>
          <w:rFonts w:ascii="Times New Roman" w:hAnsi="Times New Roman" w:cs="Times New Roman"/>
          <w:sz w:val="24"/>
        </w:rPr>
        <w:t>d</w:t>
      </w:r>
      <w:r w:rsidRPr="00ED579B">
        <w:rPr>
          <w:rFonts w:ascii="Times New Roman" w:hAnsi="Times New Roman" w:cs="Times New Roman" w:hint="eastAsia"/>
          <w:sz w:val="24"/>
        </w:rPr>
        <w:t>) Heatmap of different samples at genus level.</w:t>
      </w:r>
      <w:r w:rsidR="006179D3" w:rsidRPr="00ED579B">
        <w:rPr>
          <w:rFonts w:ascii="Times New Roman" w:hAnsi="Times New Roman" w:cs="Times New Roman"/>
          <w:sz w:val="24"/>
        </w:rPr>
        <w:t xml:space="preserve"> (N17 is 100% soil and N18 is 100% slag)</w:t>
      </w:r>
    </w:p>
    <w:sectPr w:rsidR="0097458A" w:rsidRPr="00ED579B" w:rsidSect="005D14B1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59FEE3" w14:textId="77777777" w:rsidR="005D14B1" w:rsidRDefault="005D14B1" w:rsidP="00450CFB">
      <w:r>
        <w:separator/>
      </w:r>
    </w:p>
  </w:endnote>
  <w:endnote w:type="continuationSeparator" w:id="0">
    <w:p w14:paraId="7DC0E9DD" w14:textId="77777777" w:rsidR="005D14B1" w:rsidRDefault="005D14B1" w:rsidP="00450C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A6D497" w14:textId="77777777" w:rsidR="005D14B1" w:rsidRDefault="005D14B1" w:rsidP="00450CFB">
      <w:r>
        <w:separator/>
      </w:r>
    </w:p>
  </w:footnote>
  <w:footnote w:type="continuationSeparator" w:id="0">
    <w:p w14:paraId="7DA7C6DD" w14:textId="77777777" w:rsidR="005D14B1" w:rsidRDefault="005D14B1" w:rsidP="00450C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A17C5F"/>
    <w:multiLevelType w:val="hybridMultilevel"/>
    <w:tmpl w:val="1D8A9190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21318979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TFjMzMzYjg2NTBmNDY1OGFmMzY2YzdjMDFhZWJlY2UifQ=="/>
  </w:docVars>
  <w:rsids>
    <w:rsidRoot w:val="1E5708D8"/>
    <w:rsid w:val="001A1473"/>
    <w:rsid w:val="00210113"/>
    <w:rsid w:val="00243EF2"/>
    <w:rsid w:val="002521A8"/>
    <w:rsid w:val="00270458"/>
    <w:rsid w:val="002A3B1E"/>
    <w:rsid w:val="002B46DA"/>
    <w:rsid w:val="00310A03"/>
    <w:rsid w:val="00351DFE"/>
    <w:rsid w:val="003A039E"/>
    <w:rsid w:val="0040473E"/>
    <w:rsid w:val="00421479"/>
    <w:rsid w:val="004317EF"/>
    <w:rsid w:val="00450CFB"/>
    <w:rsid w:val="00477396"/>
    <w:rsid w:val="00494219"/>
    <w:rsid w:val="004A2706"/>
    <w:rsid w:val="00514B97"/>
    <w:rsid w:val="00544925"/>
    <w:rsid w:val="00553096"/>
    <w:rsid w:val="00553D02"/>
    <w:rsid w:val="005820F5"/>
    <w:rsid w:val="00596CA7"/>
    <w:rsid w:val="005D14B1"/>
    <w:rsid w:val="005E43EF"/>
    <w:rsid w:val="006179D3"/>
    <w:rsid w:val="00633A8F"/>
    <w:rsid w:val="006D0662"/>
    <w:rsid w:val="00714690"/>
    <w:rsid w:val="007C5D4C"/>
    <w:rsid w:val="007D4808"/>
    <w:rsid w:val="008214EC"/>
    <w:rsid w:val="00896D64"/>
    <w:rsid w:val="008C0E5F"/>
    <w:rsid w:val="0097458A"/>
    <w:rsid w:val="0098649F"/>
    <w:rsid w:val="009C71C6"/>
    <w:rsid w:val="00A1652B"/>
    <w:rsid w:val="00A50C72"/>
    <w:rsid w:val="00A51565"/>
    <w:rsid w:val="00A61431"/>
    <w:rsid w:val="00A93CBF"/>
    <w:rsid w:val="00AA2A4F"/>
    <w:rsid w:val="00AC7B56"/>
    <w:rsid w:val="00AE0695"/>
    <w:rsid w:val="00AE7409"/>
    <w:rsid w:val="00AF2F23"/>
    <w:rsid w:val="00B24304"/>
    <w:rsid w:val="00B402D0"/>
    <w:rsid w:val="00BA0164"/>
    <w:rsid w:val="00C21D57"/>
    <w:rsid w:val="00C2374E"/>
    <w:rsid w:val="00C2663B"/>
    <w:rsid w:val="00C568D6"/>
    <w:rsid w:val="00C8512B"/>
    <w:rsid w:val="00CC49A3"/>
    <w:rsid w:val="00CF0D1D"/>
    <w:rsid w:val="00D50878"/>
    <w:rsid w:val="00D56B3E"/>
    <w:rsid w:val="00D74349"/>
    <w:rsid w:val="00DB6A09"/>
    <w:rsid w:val="00E05CEA"/>
    <w:rsid w:val="00E14A52"/>
    <w:rsid w:val="00E454F2"/>
    <w:rsid w:val="00ED579B"/>
    <w:rsid w:val="00F249A8"/>
    <w:rsid w:val="00F32915"/>
    <w:rsid w:val="00F61F49"/>
    <w:rsid w:val="00FC3500"/>
    <w:rsid w:val="17312619"/>
    <w:rsid w:val="17505E5C"/>
    <w:rsid w:val="17965E23"/>
    <w:rsid w:val="1ABC5594"/>
    <w:rsid w:val="1E5708D8"/>
    <w:rsid w:val="2D801C08"/>
    <w:rsid w:val="4AA67450"/>
    <w:rsid w:val="52833658"/>
    <w:rsid w:val="57D62A5D"/>
    <w:rsid w:val="5BC202E0"/>
    <w:rsid w:val="654A4232"/>
    <w:rsid w:val="68D06141"/>
    <w:rsid w:val="737B4AB1"/>
    <w:rsid w:val="7BAA5B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34C45BE"/>
  <w15:docId w15:val="{65E03558-B1B4-4C43-9734-399E5DEC3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uiPriority="99" w:qFormat="1"/>
    <w:lsdException w:name="caption" w:semiHidden="1" w:unhideWhenUsed="1" w:qFormat="1"/>
    <w:lsdException w:name="lin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line number"/>
    <w:basedOn w:val="a0"/>
    <w:qFormat/>
  </w:style>
  <w:style w:type="paragraph" w:styleId="a8">
    <w:name w:val="List Paragraph"/>
    <w:basedOn w:val="a"/>
    <w:uiPriority w:val="34"/>
    <w:qFormat/>
    <w:pPr>
      <w:ind w:firstLine="420"/>
    </w:p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74ED34-A005-4B65-8194-38B3A93B15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298</Words>
  <Characters>1700</Characters>
  <Application>Microsoft Office Word</Application>
  <DocSecurity>0</DocSecurity>
  <Lines>14</Lines>
  <Paragraphs>3</Paragraphs>
  <ScaleCrop>false</ScaleCrop>
  <Company/>
  <LinksUpToDate>false</LinksUpToDate>
  <CharactersWithSpaces>1995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Hello</dc:creator>
  <cp:lastModifiedBy>雨欣 邹</cp:lastModifiedBy>
  <cp:revision>3</cp:revision>
  <dcterms:created xsi:type="dcterms:W3CDTF">2023-11-28T11:36:00Z</dcterms:created>
  <dcterms:modified xsi:type="dcterms:W3CDTF">2024-01-09T11:53:00Z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D123AC60A00D49A48BF36AAEEEB24728_13</vt:lpwstr>
  </property>
</Properties>
</file>