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6E5F5" w14:textId="605B5BE1" w:rsidR="00646E21" w:rsidRPr="00F9401C" w:rsidRDefault="00B002B1" w:rsidP="009373DC">
      <w:pPr>
        <w:pStyle w:val="Title"/>
        <w:spacing w:line="360" w:lineRule="auto"/>
      </w:pPr>
      <w:r>
        <w:t>A</w:t>
      </w:r>
      <w:r w:rsidR="006C293A">
        <w:t>bsences</w:t>
      </w:r>
      <w:r w:rsidR="00390463">
        <w:t xml:space="preserve">, </w:t>
      </w:r>
      <w:r w:rsidR="006C19CC" w:rsidRPr="00F9401C">
        <w:t xml:space="preserve">symptoms </w:t>
      </w:r>
      <w:r w:rsidR="00390463">
        <w:t>and</w:t>
      </w:r>
      <w:r w:rsidR="006C19CC" w:rsidRPr="00F9401C">
        <w:t xml:space="preserve"> respiratory viruses</w:t>
      </w:r>
      <w:r w:rsidR="00FC17D2" w:rsidRPr="00F9401C">
        <w:t xml:space="preserve"> in a Swiss school</w:t>
      </w:r>
      <w:r w:rsidR="006C19CC" w:rsidRPr="00F9401C">
        <w:t xml:space="preserve">: Longitudinal study with serial </w:t>
      </w:r>
      <w:r w:rsidR="006C293A">
        <w:t xml:space="preserve">saliva </w:t>
      </w:r>
      <w:r w:rsidR="006C19CC" w:rsidRPr="00F9401C">
        <w:t>sampling</w:t>
      </w:r>
    </w:p>
    <w:p w14:paraId="58FC90F2" w14:textId="77777777" w:rsidR="00892DC5" w:rsidRDefault="00892DC5" w:rsidP="009373DC">
      <w:pPr>
        <w:pStyle w:val="AuthorName"/>
        <w:spacing w:line="360" w:lineRule="auto"/>
        <w:rPr>
          <w:sz w:val="22"/>
          <w:szCs w:val="22"/>
        </w:rPr>
      </w:pPr>
    </w:p>
    <w:p w14:paraId="0A3F5EB1" w14:textId="766698B0" w:rsidR="00676734" w:rsidRPr="00C276DA" w:rsidRDefault="00756142" w:rsidP="009373DC">
      <w:pPr>
        <w:pStyle w:val="AuthorName"/>
        <w:spacing w:line="360" w:lineRule="auto"/>
        <w:rPr>
          <w:sz w:val="22"/>
          <w:szCs w:val="22"/>
        </w:rPr>
      </w:pPr>
      <w:r w:rsidRPr="00C276DA">
        <w:rPr>
          <w:sz w:val="22"/>
          <w:szCs w:val="22"/>
        </w:rPr>
        <w:t>Nicolas Banholzer</w:t>
      </w:r>
      <w:r w:rsidRPr="00C276DA">
        <w:rPr>
          <w:sz w:val="22"/>
          <w:szCs w:val="22"/>
          <w:vertAlign w:val="superscript"/>
        </w:rPr>
        <w:t>1,2*</w:t>
      </w:r>
      <w:r w:rsidRPr="00735D7E">
        <w:rPr>
          <w:sz w:val="22"/>
          <w:szCs w:val="22"/>
        </w:rPr>
        <w:t xml:space="preserve">, </w:t>
      </w:r>
      <w:r w:rsidR="00873CF2" w:rsidRPr="00C276DA">
        <w:rPr>
          <w:sz w:val="22"/>
          <w:szCs w:val="22"/>
        </w:rPr>
        <w:t>David Kronthaler</w:t>
      </w:r>
      <w:proofErr w:type="gramStart"/>
      <w:r w:rsidR="00873CF2" w:rsidRPr="00C276DA">
        <w:rPr>
          <w:sz w:val="22"/>
          <w:szCs w:val="22"/>
          <w:vertAlign w:val="superscript"/>
        </w:rPr>
        <w:t>1</w:t>
      </w:r>
      <w:r w:rsidR="007D585C" w:rsidRPr="00C276DA">
        <w:rPr>
          <w:sz w:val="22"/>
          <w:szCs w:val="22"/>
          <w:vertAlign w:val="superscript"/>
        </w:rPr>
        <w:t>,*</w:t>
      </w:r>
      <w:proofErr w:type="gramEnd"/>
      <w:r w:rsidR="00676734" w:rsidRPr="00C276DA">
        <w:rPr>
          <w:sz w:val="22"/>
          <w:szCs w:val="22"/>
        </w:rPr>
        <w:t xml:space="preserve">, </w:t>
      </w:r>
      <w:r w:rsidR="00873CF2" w:rsidRPr="00C276DA">
        <w:rPr>
          <w:sz w:val="22"/>
          <w:szCs w:val="22"/>
        </w:rPr>
        <w:t>Pascal Bittel</w:t>
      </w:r>
      <w:r w:rsidR="00873CF2" w:rsidRPr="00C276DA">
        <w:rPr>
          <w:sz w:val="22"/>
          <w:szCs w:val="22"/>
          <w:vertAlign w:val="superscript"/>
        </w:rPr>
        <w:t>2,3</w:t>
      </w:r>
      <w:r w:rsidR="00873CF2" w:rsidRPr="00C276DA">
        <w:rPr>
          <w:sz w:val="22"/>
          <w:szCs w:val="22"/>
        </w:rPr>
        <w:t>, Lavinia Furrer</w:t>
      </w:r>
      <w:r w:rsidR="00873CF2" w:rsidRPr="00C276DA">
        <w:rPr>
          <w:sz w:val="22"/>
          <w:szCs w:val="22"/>
          <w:vertAlign w:val="superscript"/>
        </w:rPr>
        <w:t>3</w:t>
      </w:r>
      <w:r w:rsidR="00873CF2" w:rsidRPr="00C276DA">
        <w:rPr>
          <w:sz w:val="22"/>
          <w:szCs w:val="22"/>
        </w:rPr>
        <w:t>, James Munday</w:t>
      </w:r>
      <w:r w:rsidR="00873CF2" w:rsidRPr="00C276DA">
        <w:rPr>
          <w:sz w:val="22"/>
          <w:szCs w:val="22"/>
          <w:vertAlign w:val="superscript"/>
        </w:rPr>
        <w:t>4</w:t>
      </w:r>
      <w:r w:rsidR="00873CF2" w:rsidRPr="00C276DA">
        <w:rPr>
          <w:sz w:val="22"/>
          <w:szCs w:val="22"/>
        </w:rPr>
        <w:t>, Matthias Egger</w:t>
      </w:r>
      <w:r w:rsidR="00873CF2" w:rsidRPr="00C276DA">
        <w:rPr>
          <w:sz w:val="22"/>
          <w:szCs w:val="22"/>
          <w:vertAlign w:val="superscript"/>
        </w:rPr>
        <w:t>1,</w:t>
      </w:r>
      <w:r w:rsidR="008D6DBC">
        <w:rPr>
          <w:sz w:val="22"/>
          <w:szCs w:val="22"/>
          <w:vertAlign w:val="superscript"/>
        </w:rPr>
        <w:t>5</w:t>
      </w:r>
      <w:r w:rsidR="00873CF2" w:rsidRPr="00C276DA">
        <w:rPr>
          <w:sz w:val="22"/>
          <w:szCs w:val="22"/>
          <w:vertAlign w:val="superscript"/>
        </w:rPr>
        <w:t>,</w:t>
      </w:r>
      <w:r w:rsidR="008D6DBC">
        <w:rPr>
          <w:sz w:val="22"/>
          <w:szCs w:val="22"/>
          <w:vertAlign w:val="superscript"/>
        </w:rPr>
        <w:t>6</w:t>
      </w:r>
      <w:r w:rsidR="00873CF2" w:rsidRPr="00C276DA">
        <w:rPr>
          <w:sz w:val="22"/>
          <w:szCs w:val="22"/>
        </w:rPr>
        <w:t>, Tina Hascher</w:t>
      </w:r>
      <w:r w:rsidR="00873CF2" w:rsidRPr="00C276DA">
        <w:rPr>
          <w:sz w:val="22"/>
          <w:szCs w:val="22"/>
          <w:vertAlign w:val="superscript"/>
        </w:rPr>
        <w:t>2,</w:t>
      </w:r>
      <w:r w:rsidR="008D6DBC">
        <w:rPr>
          <w:sz w:val="22"/>
          <w:szCs w:val="22"/>
          <w:vertAlign w:val="superscript"/>
        </w:rPr>
        <w:t>7</w:t>
      </w:r>
      <w:r w:rsidR="00873CF2" w:rsidRPr="00C276DA">
        <w:rPr>
          <w:sz w:val="22"/>
          <w:szCs w:val="22"/>
        </w:rPr>
        <w:t>, Philipp Jent</w:t>
      </w:r>
      <w:r w:rsidR="00873CF2" w:rsidRPr="00C276DA">
        <w:rPr>
          <w:sz w:val="22"/>
          <w:szCs w:val="22"/>
          <w:vertAlign w:val="superscript"/>
        </w:rPr>
        <w:t>2,</w:t>
      </w:r>
      <w:r w:rsidR="008D6DBC">
        <w:rPr>
          <w:sz w:val="22"/>
          <w:szCs w:val="22"/>
          <w:vertAlign w:val="superscript"/>
        </w:rPr>
        <w:t>8</w:t>
      </w:r>
      <w:r w:rsidR="00873CF2" w:rsidRPr="00C276DA">
        <w:rPr>
          <w:sz w:val="22"/>
          <w:szCs w:val="22"/>
        </w:rPr>
        <w:t>, Lukas Fenner</w:t>
      </w:r>
      <w:r w:rsidR="00873CF2" w:rsidRPr="00C276DA">
        <w:rPr>
          <w:sz w:val="22"/>
          <w:szCs w:val="22"/>
          <w:vertAlign w:val="superscript"/>
        </w:rPr>
        <w:t xml:space="preserve">1,2 </w:t>
      </w:r>
      <w:r w:rsidR="007D585C" w:rsidRPr="00C276DA">
        <w:rPr>
          <w:rFonts w:ascii="Wingdings" w:hAnsi="Wingdings"/>
          <w:sz w:val="22"/>
          <w:szCs w:val="22"/>
        </w:rPr>
        <w:t>*</w:t>
      </w:r>
    </w:p>
    <w:p w14:paraId="28E91D4B" w14:textId="77777777" w:rsidR="00892DC5" w:rsidRDefault="00892DC5" w:rsidP="009373DC">
      <w:pPr>
        <w:pStyle w:val="AuthorAffiliation"/>
        <w:spacing w:line="360" w:lineRule="auto"/>
        <w:rPr>
          <w:sz w:val="22"/>
          <w:szCs w:val="22"/>
          <w:vertAlign w:val="superscript"/>
        </w:rPr>
      </w:pPr>
    </w:p>
    <w:p w14:paraId="75C39D53" w14:textId="5BD6DA21" w:rsidR="00676734" w:rsidRPr="00C276DA" w:rsidRDefault="00873CF2" w:rsidP="009373DC">
      <w:pPr>
        <w:pStyle w:val="AuthorAffiliation"/>
        <w:spacing w:line="360" w:lineRule="auto"/>
        <w:rPr>
          <w:sz w:val="22"/>
          <w:szCs w:val="22"/>
        </w:rPr>
      </w:pPr>
      <w:r w:rsidRPr="00C276DA">
        <w:rPr>
          <w:sz w:val="22"/>
          <w:szCs w:val="22"/>
          <w:vertAlign w:val="superscript"/>
        </w:rPr>
        <w:t>1</w:t>
      </w:r>
      <w:r w:rsidR="002D6AE0" w:rsidRPr="00C276DA">
        <w:rPr>
          <w:sz w:val="22"/>
          <w:szCs w:val="22"/>
          <w:vertAlign w:val="superscript"/>
        </w:rPr>
        <w:t xml:space="preserve"> </w:t>
      </w:r>
      <w:r w:rsidRPr="00C276DA">
        <w:rPr>
          <w:sz w:val="22"/>
          <w:szCs w:val="22"/>
        </w:rPr>
        <w:t>Institute of Social and Preventive Medicine</w:t>
      </w:r>
      <w:r w:rsidR="00EE4A38" w:rsidRPr="00C276DA">
        <w:rPr>
          <w:sz w:val="22"/>
          <w:szCs w:val="22"/>
        </w:rPr>
        <w:t xml:space="preserve">, </w:t>
      </w:r>
      <w:r w:rsidRPr="00C276DA">
        <w:rPr>
          <w:sz w:val="22"/>
          <w:szCs w:val="22"/>
        </w:rPr>
        <w:t xml:space="preserve">University of Bern, Bern, </w:t>
      </w:r>
      <w:r w:rsidR="0010263A">
        <w:rPr>
          <w:sz w:val="22"/>
          <w:szCs w:val="22"/>
        </w:rPr>
        <w:t>Switzerland</w:t>
      </w:r>
    </w:p>
    <w:p w14:paraId="0DDC4C2D" w14:textId="72CA5D08" w:rsidR="00216CFA" w:rsidRPr="00C276DA" w:rsidRDefault="00873CF2" w:rsidP="009373DC">
      <w:pPr>
        <w:pStyle w:val="AuthorAffiliation"/>
        <w:spacing w:line="360" w:lineRule="auto"/>
        <w:rPr>
          <w:sz w:val="22"/>
          <w:szCs w:val="22"/>
        </w:rPr>
      </w:pPr>
      <w:r w:rsidRPr="00C276DA">
        <w:rPr>
          <w:sz w:val="22"/>
          <w:szCs w:val="22"/>
          <w:vertAlign w:val="superscript"/>
        </w:rPr>
        <w:t>2</w:t>
      </w:r>
      <w:r w:rsidR="002D6AE0" w:rsidRPr="00C276DA">
        <w:rPr>
          <w:sz w:val="22"/>
          <w:szCs w:val="22"/>
        </w:rPr>
        <w:t xml:space="preserve"> </w:t>
      </w:r>
      <w:r w:rsidRPr="00C276DA">
        <w:rPr>
          <w:sz w:val="22"/>
          <w:szCs w:val="22"/>
        </w:rPr>
        <w:t xml:space="preserve">Multidisciplinary Center </w:t>
      </w:r>
      <w:r w:rsidR="007E3DF8">
        <w:rPr>
          <w:sz w:val="22"/>
          <w:szCs w:val="22"/>
        </w:rPr>
        <w:t>for</w:t>
      </w:r>
      <w:r w:rsidRPr="00C276DA">
        <w:rPr>
          <w:sz w:val="22"/>
          <w:szCs w:val="22"/>
        </w:rPr>
        <w:t xml:space="preserve"> Infectious</w:t>
      </w:r>
      <w:r w:rsidR="007E3DF8">
        <w:rPr>
          <w:sz w:val="22"/>
          <w:szCs w:val="22"/>
        </w:rPr>
        <w:t xml:space="preserve"> Diseases (MCID)</w:t>
      </w:r>
      <w:r w:rsidRPr="00C276DA">
        <w:rPr>
          <w:sz w:val="22"/>
          <w:szCs w:val="22"/>
        </w:rPr>
        <w:t xml:space="preserve">, University of Bern, Bern, </w:t>
      </w:r>
      <w:proofErr w:type="spellStart"/>
      <w:r w:rsidR="0010263A">
        <w:rPr>
          <w:sz w:val="22"/>
          <w:szCs w:val="22"/>
        </w:rPr>
        <w:t>Sitzerland</w:t>
      </w:r>
      <w:proofErr w:type="spellEnd"/>
    </w:p>
    <w:p w14:paraId="6326892A" w14:textId="29C40D95" w:rsidR="00216CFA" w:rsidRPr="00C276DA" w:rsidRDefault="00873CF2" w:rsidP="009373DC">
      <w:pPr>
        <w:pStyle w:val="AuthorAffiliation"/>
        <w:spacing w:line="360" w:lineRule="auto"/>
        <w:rPr>
          <w:sz w:val="22"/>
          <w:szCs w:val="22"/>
        </w:rPr>
      </w:pPr>
      <w:r w:rsidRPr="00C276DA">
        <w:rPr>
          <w:sz w:val="22"/>
          <w:szCs w:val="22"/>
          <w:vertAlign w:val="superscript"/>
        </w:rPr>
        <w:t>3</w:t>
      </w:r>
      <w:r w:rsidR="002D6AE0" w:rsidRPr="00C276DA">
        <w:rPr>
          <w:sz w:val="22"/>
          <w:szCs w:val="22"/>
          <w:vertAlign w:val="superscript"/>
        </w:rPr>
        <w:t xml:space="preserve"> </w:t>
      </w:r>
      <w:r w:rsidRPr="00C276DA">
        <w:rPr>
          <w:sz w:val="22"/>
          <w:szCs w:val="22"/>
        </w:rPr>
        <w:t xml:space="preserve">Institute for Infectious Diseases, University of Bern, Bern, </w:t>
      </w:r>
      <w:r w:rsidR="0010263A">
        <w:rPr>
          <w:sz w:val="22"/>
          <w:szCs w:val="22"/>
        </w:rPr>
        <w:t>Switzerland</w:t>
      </w:r>
    </w:p>
    <w:p w14:paraId="3C712852" w14:textId="43D94572" w:rsidR="0046663D" w:rsidRPr="0046663D" w:rsidRDefault="00873CF2" w:rsidP="0092692D">
      <w:pPr>
        <w:pStyle w:val="AuthorAffiliation"/>
        <w:spacing w:line="360" w:lineRule="auto"/>
        <w:rPr>
          <w:sz w:val="22"/>
          <w:szCs w:val="22"/>
        </w:rPr>
      </w:pPr>
      <w:r w:rsidRPr="0046663D">
        <w:rPr>
          <w:sz w:val="22"/>
          <w:szCs w:val="22"/>
          <w:vertAlign w:val="superscript"/>
        </w:rPr>
        <w:t>4</w:t>
      </w:r>
      <w:r w:rsidRPr="00C276DA">
        <w:rPr>
          <w:sz w:val="22"/>
          <w:szCs w:val="22"/>
        </w:rPr>
        <w:t xml:space="preserve"> Department of Biosystems Science and Engineering, ETH Zurich, Basel, </w:t>
      </w:r>
      <w:r w:rsidR="0010263A">
        <w:rPr>
          <w:sz w:val="22"/>
          <w:szCs w:val="22"/>
        </w:rPr>
        <w:t>Switzerland</w:t>
      </w:r>
    </w:p>
    <w:p w14:paraId="42719D00" w14:textId="02F82A61" w:rsidR="00873CF2" w:rsidRPr="00C276DA" w:rsidRDefault="0092692D" w:rsidP="009373DC">
      <w:pPr>
        <w:pStyle w:val="AuthorAffiliation"/>
        <w:spacing w:line="360" w:lineRule="auto"/>
        <w:rPr>
          <w:sz w:val="22"/>
          <w:szCs w:val="22"/>
        </w:rPr>
      </w:pPr>
      <w:r>
        <w:rPr>
          <w:sz w:val="22"/>
          <w:szCs w:val="22"/>
          <w:vertAlign w:val="superscript"/>
        </w:rPr>
        <w:t>5</w:t>
      </w:r>
      <w:r w:rsidR="00873CF2" w:rsidRPr="00C276DA">
        <w:rPr>
          <w:sz w:val="22"/>
          <w:szCs w:val="22"/>
        </w:rPr>
        <w:t xml:space="preserve"> Population Health Sciences, University of Bristol, Bristol, UK</w:t>
      </w:r>
    </w:p>
    <w:p w14:paraId="53381200" w14:textId="299397E2" w:rsidR="00873CF2" w:rsidRPr="00C276DA" w:rsidRDefault="0092692D" w:rsidP="009373DC">
      <w:pPr>
        <w:pStyle w:val="AuthorAffiliation"/>
        <w:spacing w:line="360" w:lineRule="auto"/>
        <w:rPr>
          <w:sz w:val="22"/>
          <w:szCs w:val="22"/>
        </w:rPr>
      </w:pPr>
      <w:r>
        <w:rPr>
          <w:sz w:val="22"/>
          <w:szCs w:val="22"/>
          <w:vertAlign w:val="superscript"/>
        </w:rPr>
        <w:t>6</w:t>
      </w:r>
      <w:r w:rsidR="00873CF2" w:rsidRPr="00C276DA">
        <w:rPr>
          <w:sz w:val="22"/>
          <w:szCs w:val="22"/>
        </w:rPr>
        <w:t xml:space="preserve"> Centre for Infectious Disease Epidemiology and Research, University of Cape Town, Cape Town, </w:t>
      </w:r>
      <w:r w:rsidR="0010263A">
        <w:rPr>
          <w:sz w:val="22"/>
          <w:szCs w:val="22"/>
        </w:rPr>
        <w:t>South Africa</w:t>
      </w:r>
    </w:p>
    <w:p w14:paraId="3463F70B" w14:textId="75186B80" w:rsidR="00873CF2" w:rsidRPr="00C276DA" w:rsidRDefault="0092692D" w:rsidP="009373DC">
      <w:pPr>
        <w:pStyle w:val="AuthorAffiliation"/>
        <w:spacing w:line="360" w:lineRule="auto"/>
        <w:rPr>
          <w:sz w:val="22"/>
          <w:szCs w:val="22"/>
        </w:rPr>
      </w:pPr>
      <w:r>
        <w:rPr>
          <w:sz w:val="22"/>
          <w:szCs w:val="22"/>
          <w:vertAlign w:val="superscript"/>
        </w:rPr>
        <w:t>7</w:t>
      </w:r>
      <w:r w:rsidR="00873CF2" w:rsidRPr="00C276DA">
        <w:rPr>
          <w:sz w:val="22"/>
          <w:szCs w:val="22"/>
        </w:rPr>
        <w:t xml:space="preserve"> Institute of Educational Science, University of Bern, Bern, </w:t>
      </w:r>
      <w:r w:rsidR="0010263A">
        <w:rPr>
          <w:sz w:val="22"/>
          <w:szCs w:val="22"/>
        </w:rPr>
        <w:t>Switzerland</w:t>
      </w:r>
    </w:p>
    <w:p w14:paraId="069FB68C" w14:textId="0FE5A365" w:rsidR="00873CF2" w:rsidRPr="00C276DA" w:rsidRDefault="0092692D" w:rsidP="009373DC">
      <w:pPr>
        <w:pStyle w:val="AuthorAffiliation"/>
        <w:spacing w:line="360" w:lineRule="auto"/>
        <w:rPr>
          <w:sz w:val="22"/>
          <w:szCs w:val="22"/>
        </w:rPr>
      </w:pPr>
      <w:r>
        <w:rPr>
          <w:sz w:val="22"/>
          <w:szCs w:val="22"/>
          <w:vertAlign w:val="superscript"/>
        </w:rPr>
        <w:t>8</w:t>
      </w:r>
      <w:r w:rsidR="00873CF2" w:rsidRPr="00C276DA">
        <w:rPr>
          <w:sz w:val="22"/>
          <w:szCs w:val="22"/>
        </w:rPr>
        <w:t xml:space="preserve"> Department of Infectious Diseases, </w:t>
      </w:r>
      <w:proofErr w:type="spellStart"/>
      <w:r w:rsidR="00873CF2" w:rsidRPr="00C276DA">
        <w:rPr>
          <w:sz w:val="22"/>
          <w:szCs w:val="22"/>
        </w:rPr>
        <w:t>Inselspital</w:t>
      </w:r>
      <w:proofErr w:type="spellEnd"/>
      <w:r w:rsidR="00873CF2" w:rsidRPr="00C276DA">
        <w:rPr>
          <w:sz w:val="22"/>
          <w:szCs w:val="22"/>
        </w:rPr>
        <w:t xml:space="preserve">, Bern University Hospital, University of Bern, Bern, </w:t>
      </w:r>
      <w:r w:rsidR="0010263A">
        <w:rPr>
          <w:sz w:val="22"/>
          <w:szCs w:val="22"/>
        </w:rPr>
        <w:t>Switzerland</w:t>
      </w:r>
    </w:p>
    <w:p w14:paraId="2178EABB" w14:textId="2F195322" w:rsidR="00216CFA" w:rsidRPr="00C276DA" w:rsidRDefault="00216CFA" w:rsidP="009373DC">
      <w:pPr>
        <w:pStyle w:val="AuthorName"/>
        <w:spacing w:line="360" w:lineRule="auto"/>
        <w:rPr>
          <w:sz w:val="22"/>
          <w:szCs w:val="22"/>
        </w:rPr>
      </w:pPr>
    </w:p>
    <w:p w14:paraId="3C6CDBD9" w14:textId="08CFC62D" w:rsidR="007D585C" w:rsidRPr="00C276DA" w:rsidRDefault="007D585C" w:rsidP="009373DC">
      <w:pPr>
        <w:pStyle w:val="AuthorName"/>
        <w:spacing w:line="360" w:lineRule="auto"/>
        <w:rPr>
          <w:b w:val="0"/>
          <w:bCs/>
          <w:sz w:val="22"/>
          <w:szCs w:val="22"/>
        </w:rPr>
      </w:pPr>
      <w:r w:rsidRPr="00C276DA">
        <w:rPr>
          <w:sz w:val="22"/>
          <w:szCs w:val="22"/>
        </w:rPr>
        <w:t xml:space="preserve">* </w:t>
      </w:r>
      <w:r w:rsidRPr="00C276DA">
        <w:rPr>
          <w:b w:val="0"/>
          <w:bCs/>
          <w:sz w:val="22"/>
          <w:szCs w:val="22"/>
        </w:rPr>
        <w:t>These authors contributed equally.</w:t>
      </w:r>
    </w:p>
    <w:p w14:paraId="090D2EF7" w14:textId="77777777" w:rsidR="007D585C" w:rsidRPr="00C276DA" w:rsidRDefault="007D585C" w:rsidP="009373DC">
      <w:pPr>
        <w:pStyle w:val="AuthorName"/>
        <w:spacing w:line="360" w:lineRule="auto"/>
        <w:rPr>
          <w:b w:val="0"/>
          <w:bCs/>
          <w:sz w:val="22"/>
          <w:szCs w:val="22"/>
        </w:rPr>
      </w:pPr>
    </w:p>
    <w:p w14:paraId="55664F05" w14:textId="01A99DA9" w:rsidR="000B0CF8" w:rsidRPr="00C276DA" w:rsidRDefault="007D585C" w:rsidP="009373DC">
      <w:pPr>
        <w:pStyle w:val="AuthorName"/>
        <w:spacing w:line="360" w:lineRule="auto"/>
        <w:rPr>
          <w:sz w:val="22"/>
          <w:szCs w:val="22"/>
        </w:rPr>
      </w:pPr>
      <w:r w:rsidRPr="00C276DA">
        <w:rPr>
          <w:rFonts w:ascii="Wingdings" w:hAnsi="Wingdings"/>
          <w:sz w:val="22"/>
          <w:szCs w:val="22"/>
        </w:rPr>
        <w:t xml:space="preserve">* </w:t>
      </w:r>
      <w:r w:rsidR="000B0CF8" w:rsidRPr="00C276DA">
        <w:rPr>
          <w:sz w:val="22"/>
          <w:szCs w:val="22"/>
        </w:rPr>
        <w:t>Corresponding author:</w:t>
      </w:r>
    </w:p>
    <w:p w14:paraId="68A77EB1" w14:textId="5FDAAC55" w:rsidR="000B0CF8" w:rsidRPr="00B8225C" w:rsidRDefault="000B0CF8" w:rsidP="009373DC">
      <w:pPr>
        <w:pStyle w:val="AuthorName"/>
        <w:spacing w:line="360" w:lineRule="auto"/>
        <w:rPr>
          <w:b w:val="0"/>
          <w:bCs/>
          <w:sz w:val="22"/>
          <w:szCs w:val="22"/>
          <w:lang w:val="de-CH"/>
        </w:rPr>
      </w:pPr>
      <w:r w:rsidRPr="00B8225C">
        <w:rPr>
          <w:b w:val="0"/>
          <w:bCs/>
          <w:sz w:val="22"/>
          <w:szCs w:val="22"/>
          <w:lang w:val="de-CH"/>
        </w:rPr>
        <w:t xml:space="preserve">Mittelstrasse 43, 3012 Bern, </w:t>
      </w:r>
      <w:r w:rsidR="000D04C1">
        <w:rPr>
          <w:b w:val="0"/>
          <w:bCs/>
          <w:sz w:val="22"/>
          <w:szCs w:val="22"/>
          <w:lang w:val="de-CH"/>
        </w:rPr>
        <w:t>CH</w:t>
      </w:r>
    </w:p>
    <w:p w14:paraId="5DFCA7DB" w14:textId="7BD20B19" w:rsidR="007D585C" w:rsidRPr="00B8225C" w:rsidRDefault="000B0CF8" w:rsidP="009373DC">
      <w:pPr>
        <w:pStyle w:val="AuthorName"/>
        <w:spacing w:line="360" w:lineRule="auto"/>
        <w:rPr>
          <w:b w:val="0"/>
          <w:sz w:val="22"/>
          <w:szCs w:val="22"/>
          <w:lang w:val="de-CH"/>
        </w:rPr>
      </w:pPr>
      <w:r w:rsidRPr="00B8225C">
        <w:rPr>
          <w:b w:val="0"/>
          <w:sz w:val="22"/>
          <w:szCs w:val="22"/>
          <w:lang w:val="de-CH"/>
        </w:rPr>
        <w:t>+41 31 684 35 21</w:t>
      </w:r>
      <w:r w:rsidRPr="00B8225C">
        <w:rPr>
          <w:sz w:val="22"/>
          <w:szCs w:val="22"/>
          <w:lang w:val="de-CH"/>
        </w:rPr>
        <w:br/>
      </w:r>
      <w:r w:rsidR="007D585C" w:rsidRPr="00B8225C">
        <w:rPr>
          <w:b w:val="0"/>
          <w:sz w:val="22"/>
          <w:szCs w:val="22"/>
          <w:lang w:val="de-CH"/>
        </w:rPr>
        <w:t>lukas.fenner@unibe.ch</w:t>
      </w:r>
    </w:p>
    <w:p w14:paraId="799703C2" w14:textId="77777777" w:rsidR="00291C99" w:rsidRPr="00B8225C" w:rsidRDefault="00291C99" w:rsidP="009373DC">
      <w:pPr>
        <w:pStyle w:val="AuthorAffiliation"/>
        <w:spacing w:line="360" w:lineRule="auto"/>
        <w:rPr>
          <w:sz w:val="22"/>
          <w:szCs w:val="22"/>
          <w:lang w:val="de-CH"/>
        </w:rPr>
      </w:pPr>
    </w:p>
    <w:p w14:paraId="67367779" w14:textId="7DD656E6" w:rsidR="0082437C" w:rsidRPr="0018157B" w:rsidRDefault="000B0CF8" w:rsidP="0015545E">
      <w:pPr>
        <w:pStyle w:val="AuthorAffiliation"/>
        <w:spacing w:line="360" w:lineRule="auto"/>
        <w:rPr>
          <w:sz w:val="22"/>
          <w:szCs w:val="22"/>
        </w:rPr>
        <w:sectPr w:rsidR="0082437C" w:rsidRPr="0018157B" w:rsidSect="002D0FFD">
          <w:footerReference w:type="even" r:id="rId11"/>
          <w:footerReference w:type="default" r:id="rId12"/>
          <w:pgSz w:w="12240" w:h="15840" w:code="1"/>
          <w:pgMar w:top="1440" w:right="1440" w:bottom="1440" w:left="1440" w:header="720" w:footer="288" w:gutter="0"/>
          <w:lnNumType w:countBy="1" w:restart="continuous"/>
          <w:cols w:space="720"/>
          <w:titlePg/>
          <w:docGrid w:linePitch="360"/>
        </w:sectPr>
      </w:pPr>
      <w:r w:rsidRPr="00C276DA">
        <w:rPr>
          <w:b/>
          <w:bCs/>
          <w:sz w:val="22"/>
          <w:szCs w:val="22"/>
        </w:rPr>
        <w:t>Ma</w:t>
      </w:r>
      <w:r w:rsidRPr="0018157B">
        <w:rPr>
          <w:b/>
          <w:bCs/>
          <w:sz w:val="22"/>
          <w:szCs w:val="22"/>
        </w:rPr>
        <w:t xml:space="preserve">nuscript category: </w:t>
      </w:r>
      <w:r w:rsidR="003B061B" w:rsidRPr="0018157B">
        <w:rPr>
          <w:sz w:val="22"/>
          <w:szCs w:val="22"/>
        </w:rPr>
        <w:t>Original research article</w:t>
      </w:r>
    </w:p>
    <w:p w14:paraId="160D40CF" w14:textId="6390D30E" w:rsidR="009373DC" w:rsidRPr="0018157B" w:rsidRDefault="009373DC" w:rsidP="009373DC">
      <w:pPr>
        <w:spacing w:after="0" w:line="360" w:lineRule="auto"/>
        <w:jc w:val="left"/>
        <w:rPr>
          <w:bCs/>
          <w:sz w:val="22"/>
          <w:szCs w:val="22"/>
        </w:rPr>
      </w:pPr>
      <w:r w:rsidRPr="0018157B">
        <w:rPr>
          <w:b/>
          <w:sz w:val="22"/>
          <w:szCs w:val="22"/>
        </w:rPr>
        <w:t xml:space="preserve">Number of display items: </w:t>
      </w:r>
      <w:r w:rsidR="00705554" w:rsidRPr="0018157B">
        <w:rPr>
          <w:bCs/>
          <w:sz w:val="22"/>
          <w:szCs w:val="22"/>
        </w:rPr>
        <w:t>5</w:t>
      </w:r>
    </w:p>
    <w:p w14:paraId="54AE0A95" w14:textId="146CA53B" w:rsidR="00BF5224" w:rsidRPr="0018157B" w:rsidRDefault="00BF5224" w:rsidP="009373DC">
      <w:pPr>
        <w:spacing w:after="0" w:line="360" w:lineRule="auto"/>
        <w:jc w:val="left"/>
        <w:rPr>
          <w:bCs/>
          <w:sz w:val="22"/>
          <w:szCs w:val="22"/>
        </w:rPr>
      </w:pPr>
      <w:r w:rsidRPr="0018157B">
        <w:rPr>
          <w:b/>
          <w:sz w:val="22"/>
          <w:szCs w:val="22"/>
        </w:rPr>
        <w:t xml:space="preserve">Number of references: </w:t>
      </w:r>
      <w:r w:rsidR="00EF4D6F" w:rsidRPr="0018157B">
        <w:rPr>
          <w:bCs/>
          <w:sz w:val="22"/>
          <w:szCs w:val="22"/>
        </w:rPr>
        <w:t>3</w:t>
      </w:r>
      <w:r w:rsidR="00C35EA0" w:rsidRPr="0018157B">
        <w:rPr>
          <w:bCs/>
          <w:sz w:val="22"/>
          <w:szCs w:val="22"/>
        </w:rPr>
        <w:t>1</w:t>
      </w:r>
    </w:p>
    <w:p w14:paraId="6F5B69DD" w14:textId="392426FE" w:rsidR="00BF5224" w:rsidRPr="0018157B" w:rsidRDefault="00BF5224" w:rsidP="009373DC">
      <w:pPr>
        <w:spacing w:after="0" w:line="360" w:lineRule="auto"/>
        <w:jc w:val="left"/>
        <w:rPr>
          <w:bCs/>
          <w:sz w:val="22"/>
          <w:szCs w:val="22"/>
        </w:rPr>
      </w:pPr>
      <w:r w:rsidRPr="0018157B">
        <w:rPr>
          <w:b/>
          <w:sz w:val="22"/>
          <w:szCs w:val="22"/>
        </w:rPr>
        <w:t xml:space="preserve">Abstract length: </w:t>
      </w:r>
      <w:r w:rsidR="0010263A">
        <w:rPr>
          <w:bCs/>
          <w:sz w:val="22"/>
          <w:szCs w:val="22"/>
        </w:rPr>
        <w:t>233</w:t>
      </w:r>
      <w:r w:rsidR="00682AD6" w:rsidRPr="0018157B">
        <w:rPr>
          <w:bCs/>
          <w:sz w:val="22"/>
          <w:szCs w:val="22"/>
        </w:rPr>
        <w:t xml:space="preserve"> </w:t>
      </w:r>
      <w:r w:rsidRPr="0018157B">
        <w:rPr>
          <w:bCs/>
          <w:sz w:val="22"/>
          <w:szCs w:val="22"/>
        </w:rPr>
        <w:t>words</w:t>
      </w:r>
    </w:p>
    <w:p w14:paraId="79F8BC06" w14:textId="3C199734" w:rsidR="0018157B" w:rsidRPr="0018157B" w:rsidRDefault="00BF5224" w:rsidP="009373DC">
      <w:pPr>
        <w:spacing w:after="0" w:line="360" w:lineRule="auto"/>
        <w:jc w:val="left"/>
        <w:rPr>
          <w:bCs/>
          <w:sz w:val="22"/>
          <w:szCs w:val="22"/>
        </w:rPr>
      </w:pPr>
      <w:r w:rsidRPr="0018157B">
        <w:rPr>
          <w:b/>
          <w:sz w:val="22"/>
          <w:szCs w:val="22"/>
        </w:rPr>
        <w:t xml:space="preserve">Manuscript length: </w:t>
      </w:r>
      <w:r w:rsidR="00705554" w:rsidRPr="0018157B">
        <w:rPr>
          <w:bCs/>
          <w:sz w:val="22"/>
          <w:szCs w:val="22"/>
        </w:rPr>
        <w:t>2,</w:t>
      </w:r>
      <w:r w:rsidR="0018157B" w:rsidRPr="0018157B">
        <w:rPr>
          <w:bCs/>
          <w:sz w:val="22"/>
          <w:szCs w:val="22"/>
        </w:rPr>
        <w:t>811</w:t>
      </w:r>
      <w:r w:rsidRPr="0018157B">
        <w:rPr>
          <w:bCs/>
          <w:sz w:val="22"/>
          <w:szCs w:val="22"/>
        </w:rPr>
        <w:t xml:space="preserve"> words</w:t>
      </w:r>
    </w:p>
    <w:p w14:paraId="2624B4F4" w14:textId="3A8C8CBE" w:rsidR="00474307" w:rsidRPr="00F9401C" w:rsidRDefault="0018157B" w:rsidP="009373DC">
      <w:pPr>
        <w:spacing w:after="0" w:line="360" w:lineRule="auto"/>
        <w:jc w:val="left"/>
        <w:rPr>
          <w:b/>
          <w:sz w:val="28"/>
          <w:szCs w:val="28"/>
        </w:rPr>
      </w:pPr>
      <w:r w:rsidRPr="0018157B">
        <w:rPr>
          <w:b/>
          <w:sz w:val="22"/>
          <w:szCs w:val="22"/>
        </w:rPr>
        <w:t>Supplementary Information</w:t>
      </w:r>
      <w:r w:rsidRPr="0018157B">
        <w:rPr>
          <w:bCs/>
          <w:sz w:val="22"/>
          <w:szCs w:val="22"/>
        </w:rPr>
        <w:t>: 2 tables, 8 figures</w:t>
      </w:r>
      <w:r w:rsidR="00474307" w:rsidRPr="00F9401C">
        <w:rPr>
          <w:b/>
          <w:sz w:val="28"/>
          <w:szCs w:val="28"/>
        </w:rPr>
        <w:br w:type="page"/>
      </w:r>
    </w:p>
    <w:p w14:paraId="2F92542B" w14:textId="5B284A48" w:rsidR="006B3F1F" w:rsidRPr="00F9401C" w:rsidRDefault="00980ADA" w:rsidP="009373DC">
      <w:pPr>
        <w:spacing w:line="360" w:lineRule="auto"/>
        <w:rPr>
          <w:b/>
          <w:sz w:val="28"/>
          <w:szCs w:val="28"/>
        </w:rPr>
      </w:pPr>
      <w:r w:rsidRPr="00F9401C">
        <w:rPr>
          <w:b/>
          <w:sz w:val="28"/>
          <w:szCs w:val="28"/>
        </w:rPr>
        <w:lastRenderedPageBreak/>
        <w:t>ABSTRACT</w:t>
      </w:r>
    </w:p>
    <w:p w14:paraId="3337783F" w14:textId="15AB5BAE" w:rsidR="00417A15" w:rsidRPr="00E43285" w:rsidRDefault="0010263A" w:rsidP="00214D5E">
      <w:pPr>
        <w:rPr>
          <w:sz w:val="22"/>
          <w:szCs w:val="22"/>
        </w:rPr>
      </w:pPr>
      <w:r>
        <w:rPr>
          <w:b/>
          <w:bCs/>
        </w:rPr>
        <w:t>Background</w:t>
      </w:r>
      <w:r w:rsidR="005C249E">
        <w:rPr>
          <w:b/>
          <w:bCs/>
        </w:rPr>
        <w:t xml:space="preserve">: </w:t>
      </w:r>
      <w:bookmarkStart w:id="0" w:name="_Hlk180755819"/>
      <w:r w:rsidR="00AB36A6" w:rsidRPr="009C391C">
        <w:t>Viral r</w:t>
      </w:r>
      <w:r w:rsidR="00AB36A6" w:rsidRPr="00E43285">
        <w:rPr>
          <w:sz w:val="22"/>
          <w:szCs w:val="22"/>
        </w:rPr>
        <w:t xml:space="preserve">espiratory infections </w:t>
      </w:r>
      <w:r w:rsidR="00AB36A6">
        <w:rPr>
          <w:sz w:val="22"/>
          <w:szCs w:val="22"/>
        </w:rPr>
        <w:t xml:space="preserve">contribute to </w:t>
      </w:r>
      <w:r w:rsidR="00AB36A6" w:rsidRPr="00E43285">
        <w:rPr>
          <w:sz w:val="22"/>
          <w:szCs w:val="22"/>
        </w:rPr>
        <w:t xml:space="preserve">sick days </w:t>
      </w:r>
      <w:r w:rsidR="00AB36A6">
        <w:rPr>
          <w:sz w:val="22"/>
          <w:szCs w:val="22"/>
        </w:rPr>
        <w:t xml:space="preserve">in school children. We </w:t>
      </w:r>
      <w:r w:rsidR="00AB36A6" w:rsidRPr="00E43285">
        <w:rPr>
          <w:sz w:val="22"/>
          <w:szCs w:val="22"/>
        </w:rPr>
        <w:t>monitor</w:t>
      </w:r>
      <w:r w:rsidR="00AB36A6">
        <w:rPr>
          <w:sz w:val="22"/>
          <w:szCs w:val="22"/>
        </w:rPr>
        <w:t>ed</w:t>
      </w:r>
      <w:r w:rsidR="00AB36A6" w:rsidRPr="00E43285">
        <w:rPr>
          <w:sz w:val="22"/>
          <w:szCs w:val="22"/>
        </w:rPr>
        <w:t xml:space="preserve"> respiratory infections</w:t>
      </w:r>
      <w:r w:rsidR="00AB36A6">
        <w:rPr>
          <w:sz w:val="22"/>
          <w:szCs w:val="22"/>
        </w:rPr>
        <w:t>, absences</w:t>
      </w:r>
      <w:r w:rsidR="0035750C">
        <w:rPr>
          <w:sz w:val="22"/>
          <w:szCs w:val="22"/>
        </w:rPr>
        <w:t>,</w:t>
      </w:r>
      <w:r w:rsidR="00AB36A6" w:rsidRPr="00E43285">
        <w:rPr>
          <w:sz w:val="22"/>
          <w:szCs w:val="22"/>
        </w:rPr>
        <w:t xml:space="preserve"> and symptoms</w:t>
      </w:r>
      <w:r w:rsidR="00AB36A6">
        <w:rPr>
          <w:sz w:val="22"/>
          <w:szCs w:val="22"/>
        </w:rPr>
        <w:t xml:space="preserve"> in a Swiss school</w:t>
      </w:r>
      <w:r w:rsidR="00AB36A6" w:rsidRPr="00E43285">
        <w:rPr>
          <w:sz w:val="22"/>
          <w:szCs w:val="22"/>
        </w:rPr>
        <w:t>.</w:t>
      </w:r>
    </w:p>
    <w:bookmarkEnd w:id="0"/>
    <w:p w14:paraId="52D49208" w14:textId="62F2BB60" w:rsidR="00417A15" w:rsidRPr="002B705A" w:rsidRDefault="00417A15" w:rsidP="002802AE">
      <w:pPr>
        <w:rPr>
          <w:rFonts w:eastAsia="Wingdings"/>
          <w:bCs/>
          <w:sz w:val="22"/>
          <w:szCs w:val="22"/>
        </w:rPr>
      </w:pPr>
      <w:r w:rsidRPr="00F9401C">
        <w:rPr>
          <w:b/>
          <w:bCs/>
        </w:rPr>
        <w:t>Methods</w:t>
      </w:r>
      <w:r w:rsidR="005C249E">
        <w:rPr>
          <w:b/>
          <w:bCs/>
        </w:rPr>
        <w:t xml:space="preserve">: </w:t>
      </w:r>
      <w:r w:rsidR="00A866EA">
        <w:rPr>
          <w:rFonts w:eastAsia="Wingdings"/>
          <w:bCs/>
          <w:sz w:val="22"/>
          <w:szCs w:val="22"/>
        </w:rPr>
        <w:t>S</w:t>
      </w:r>
      <w:r w:rsidR="00AB36A6">
        <w:rPr>
          <w:rFonts w:eastAsia="Wingdings"/>
          <w:bCs/>
          <w:sz w:val="22"/>
          <w:szCs w:val="22"/>
        </w:rPr>
        <w:t>erial sa</w:t>
      </w:r>
      <w:r w:rsidR="00AB36A6" w:rsidRPr="005C249E">
        <w:rPr>
          <w:rFonts w:eastAsia="Wingdings"/>
          <w:bCs/>
          <w:sz w:val="22"/>
          <w:szCs w:val="22"/>
        </w:rPr>
        <w:t xml:space="preserve">liva sampling </w:t>
      </w:r>
      <w:r w:rsidR="00AB36A6">
        <w:rPr>
          <w:rFonts w:eastAsia="Wingdings"/>
          <w:bCs/>
          <w:sz w:val="22"/>
          <w:szCs w:val="22"/>
        </w:rPr>
        <w:t>(</w:t>
      </w:r>
      <w:r w:rsidR="0035750C">
        <w:rPr>
          <w:rFonts w:eastAsia="Wingdings"/>
          <w:bCs/>
          <w:sz w:val="22"/>
          <w:szCs w:val="22"/>
        </w:rPr>
        <w:t>three</w:t>
      </w:r>
      <w:r w:rsidR="00AB36A6">
        <w:rPr>
          <w:rFonts w:eastAsia="Wingdings"/>
          <w:bCs/>
          <w:sz w:val="22"/>
          <w:szCs w:val="22"/>
        </w:rPr>
        <w:t xml:space="preserve"> per week) </w:t>
      </w:r>
      <w:r w:rsidR="00AB36A6" w:rsidRPr="005C249E">
        <w:rPr>
          <w:rFonts w:eastAsia="Wingdings"/>
          <w:bCs/>
          <w:sz w:val="22"/>
          <w:szCs w:val="22"/>
        </w:rPr>
        <w:t xml:space="preserve">and </w:t>
      </w:r>
      <w:r w:rsidR="00A866EA">
        <w:rPr>
          <w:rFonts w:eastAsia="Wingdings"/>
          <w:bCs/>
          <w:sz w:val="22"/>
          <w:szCs w:val="22"/>
        </w:rPr>
        <w:t>daily</w:t>
      </w:r>
      <w:r w:rsidR="00AB36A6" w:rsidRPr="005C249E">
        <w:rPr>
          <w:rFonts w:eastAsia="Wingdings"/>
          <w:bCs/>
          <w:sz w:val="22"/>
          <w:szCs w:val="22"/>
        </w:rPr>
        <w:t xml:space="preserve"> </w:t>
      </w:r>
      <w:r w:rsidR="00A866EA">
        <w:rPr>
          <w:rFonts w:eastAsia="Wingdings"/>
          <w:bCs/>
          <w:sz w:val="22"/>
          <w:szCs w:val="22"/>
        </w:rPr>
        <w:t>recording of</w:t>
      </w:r>
      <w:r w:rsidR="00AB36A6" w:rsidRPr="005C249E">
        <w:rPr>
          <w:rFonts w:eastAsia="Wingdings"/>
          <w:bCs/>
          <w:sz w:val="22"/>
          <w:szCs w:val="22"/>
        </w:rPr>
        <w:t xml:space="preserve"> absences and symptoms</w:t>
      </w:r>
      <w:r w:rsidR="00AB36A6">
        <w:rPr>
          <w:rFonts w:eastAsia="Wingdings"/>
          <w:bCs/>
          <w:sz w:val="22"/>
          <w:szCs w:val="22"/>
        </w:rPr>
        <w:t xml:space="preserve"> over </w:t>
      </w:r>
      <w:r w:rsidR="00860075">
        <w:rPr>
          <w:rFonts w:eastAsia="Wingdings"/>
          <w:bCs/>
          <w:sz w:val="22"/>
          <w:szCs w:val="22"/>
        </w:rPr>
        <w:t>six weeks</w:t>
      </w:r>
      <w:r w:rsidR="00AB36A6">
        <w:rPr>
          <w:rFonts w:eastAsia="Wingdings"/>
          <w:bCs/>
          <w:sz w:val="22"/>
          <w:szCs w:val="22"/>
        </w:rPr>
        <w:t xml:space="preserve"> </w:t>
      </w:r>
      <w:r w:rsidR="00AB36A6" w:rsidRPr="005C249E">
        <w:rPr>
          <w:rFonts w:eastAsia="Wingdings"/>
          <w:bCs/>
          <w:sz w:val="22"/>
          <w:szCs w:val="22"/>
        </w:rPr>
        <w:t xml:space="preserve">during </w:t>
      </w:r>
      <w:r w:rsidR="00FE1FEE">
        <w:rPr>
          <w:rFonts w:eastAsia="Wingdings"/>
          <w:bCs/>
          <w:sz w:val="22"/>
          <w:szCs w:val="22"/>
        </w:rPr>
        <w:t xml:space="preserve">the </w:t>
      </w:r>
      <w:r w:rsidR="00AB36A6" w:rsidRPr="005C249E">
        <w:rPr>
          <w:rFonts w:eastAsia="Wingdings"/>
          <w:bCs/>
          <w:sz w:val="22"/>
          <w:szCs w:val="22"/>
        </w:rPr>
        <w:t xml:space="preserve">winter </w:t>
      </w:r>
      <w:r w:rsidR="00FE1FEE">
        <w:rPr>
          <w:rFonts w:eastAsia="Wingdings"/>
          <w:bCs/>
          <w:sz w:val="22"/>
          <w:szCs w:val="22"/>
        </w:rPr>
        <w:t xml:space="preserve">of </w:t>
      </w:r>
      <w:r w:rsidR="00AB36A6" w:rsidRPr="005C249E">
        <w:rPr>
          <w:rFonts w:eastAsia="Wingdings"/>
          <w:bCs/>
          <w:sz w:val="22"/>
          <w:szCs w:val="22"/>
        </w:rPr>
        <w:t xml:space="preserve">2023/24 in four </w:t>
      </w:r>
      <w:r w:rsidR="00B63769">
        <w:rPr>
          <w:rFonts w:eastAsia="Wingdings"/>
          <w:bCs/>
          <w:sz w:val="22"/>
          <w:szCs w:val="22"/>
        </w:rPr>
        <w:t xml:space="preserve">Swiss school </w:t>
      </w:r>
      <w:r w:rsidR="00AB36A6" w:rsidRPr="005C249E">
        <w:rPr>
          <w:rFonts w:eastAsia="Wingdings"/>
          <w:bCs/>
          <w:sz w:val="22"/>
          <w:szCs w:val="22"/>
        </w:rPr>
        <w:t>classes (age 14–15).</w:t>
      </w:r>
    </w:p>
    <w:p w14:paraId="1EAB65C9" w14:textId="3F7EED65" w:rsidR="002B705A" w:rsidRPr="0018157B" w:rsidRDefault="00417A15" w:rsidP="00DD48A2">
      <w:pPr>
        <w:rPr>
          <w:rStyle w:val="TabletextChar"/>
          <w:bCs/>
          <w:color w:val="000000" w:themeColor="text1"/>
          <w:sz w:val="22"/>
          <w:szCs w:val="22"/>
        </w:rPr>
      </w:pPr>
      <w:r w:rsidRPr="00F9401C">
        <w:rPr>
          <w:b/>
          <w:bCs/>
        </w:rPr>
        <w:t>Results</w:t>
      </w:r>
      <w:r w:rsidR="005C249E">
        <w:rPr>
          <w:b/>
          <w:bCs/>
        </w:rPr>
        <w:t xml:space="preserve">: </w:t>
      </w:r>
      <w:r w:rsidR="00C062C6">
        <w:t xml:space="preserve">We analyzed </w:t>
      </w:r>
      <w:r w:rsidR="00C062C6" w:rsidRPr="00860075">
        <w:rPr>
          <w:rStyle w:val="TabletextChar"/>
          <w:bCs/>
          <w:sz w:val="22"/>
          <w:szCs w:val="22"/>
        </w:rPr>
        <w:t>1,047 samples</w:t>
      </w:r>
      <w:r w:rsidR="00C062C6" w:rsidRPr="00C276DA">
        <w:rPr>
          <w:bCs/>
          <w:sz w:val="22"/>
          <w:szCs w:val="22"/>
        </w:rPr>
        <w:t xml:space="preserve"> </w:t>
      </w:r>
      <w:r w:rsidR="00C062C6">
        <w:rPr>
          <w:bCs/>
          <w:sz w:val="22"/>
          <w:szCs w:val="22"/>
        </w:rPr>
        <w:t xml:space="preserve">of </w:t>
      </w:r>
      <w:r w:rsidR="00AB36A6" w:rsidRPr="00C276DA">
        <w:rPr>
          <w:bCs/>
          <w:sz w:val="22"/>
          <w:szCs w:val="22"/>
        </w:rPr>
        <w:t>67</w:t>
      </w:r>
      <w:r w:rsidR="00C062C6">
        <w:rPr>
          <w:bCs/>
          <w:sz w:val="22"/>
          <w:szCs w:val="22"/>
        </w:rPr>
        <w:t>/84</w:t>
      </w:r>
      <w:r w:rsidR="00AB36A6" w:rsidRPr="00C276DA">
        <w:rPr>
          <w:bCs/>
          <w:sz w:val="22"/>
          <w:szCs w:val="22"/>
        </w:rPr>
        <w:t xml:space="preserve"> (80%) </w:t>
      </w:r>
      <w:r w:rsidR="00C062C6">
        <w:rPr>
          <w:bCs/>
          <w:sz w:val="22"/>
          <w:szCs w:val="22"/>
        </w:rPr>
        <w:t>participants</w:t>
      </w:r>
      <w:r w:rsidR="00C062C6">
        <w:rPr>
          <w:rStyle w:val="TabletextChar"/>
          <w:bCs/>
          <w:sz w:val="22"/>
          <w:szCs w:val="22"/>
        </w:rPr>
        <w:t>, identifying</w:t>
      </w:r>
      <w:r w:rsidR="00AB36A6">
        <w:rPr>
          <w:rStyle w:val="TabletextChar"/>
          <w:bCs/>
          <w:sz w:val="22"/>
          <w:szCs w:val="22"/>
        </w:rPr>
        <w:t xml:space="preserve"> </w:t>
      </w:r>
      <w:r w:rsidR="00AB36A6" w:rsidRPr="00C276DA">
        <w:rPr>
          <w:rStyle w:val="TabletextChar"/>
          <w:bCs/>
          <w:sz w:val="22"/>
          <w:szCs w:val="22"/>
        </w:rPr>
        <w:t xml:space="preserve">87 </w:t>
      </w:r>
      <w:r w:rsidR="00AB36A6">
        <w:rPr>
          <w:rStyle w:val="TabletextChar"/>
          <w:bCs/>
          <w:sz w:val="22"/>
          <w:szCs w:val="22"/>
        </w:rPr>
        <w:t>infections across eight viruses</w:t>
      </w:r>
      <w:r w:rsidR="0010263A">
        <w:rPr>
          <w:rStyle w:val="TabletextChar"/>
          <w:bCs/>
          <w:sz w:val="22"/>
          <w:szCs w:val="22"/>
        </w:rPr>
        <w:t xml:space="preserve">: </w:t>
      </w:r>
      <w:r w:rsidR="00AB36A6" w:rsidRPr="00C276DA">
        <w:rPr>
          <w:rStyle w:val="TabletextChar"/>
          <w:bCs/>
          <w:sz w:val="22"/>
          <w:szCs w:val="22"/>
        </w:rPr>
        <w:t xml:space="preserve">28 (32%) </w:t>
      </w:r>
      <w:r w:rsidR="00AB36A6">
        <w:rPr>
          <w:rStyle w:val="TabletextChar"/>
          <w:bCs/>
          <w:sz w:val="22"/>
          <w:szCs w:val="22"/>
        </w:rPr>
        <w:t>human rhinovirus</w:t>
      </w:r>
      <w:r w:rsidR="00AB36A6" w:rsidRPr="00C276DA">
        <w:rPr>
          <w:rStyle w:val="TabletextChar"/>
          <w:bCs/>
          <w:sz w:val="22"/>
          <w:szCs w:val="22"/>
        </w:rPr>
        <w:t>, 1</w:t>
      </w:r>
      <w:r w:rsidR="003D63CA" w:rsidRPr="0018157B">
        <w:rPr>
          <w:rStyle w:val="TabletextChar"/>
          <w:bCs/>
          <w:sz w:val="22"/>
          <w:szCs w:val="22"/>
        </w:rPr>
        <w:t>8</w:t>
      </w:r>
      <w:r w:rsidR="00AB36A6" w:rsidRPr="0018157B">
        <w:rPr>
          <w:rStyle w:val="TabletextChar"/>
          <w:bCs/>
          <w:sz w:val="22"/>
          <w:szCs w:val="22"/>
        </w:rPr>
        <w:t xml:space="preserve"> (</w:t>
      </w:r>
      <w:r w:rsidR="003D63CA" w:rsidRPr="0018157B">
        <w:rPr>
          <w:rStyle w:val="TabletextChar"/>
          <w:bCs/>
          <w:sz w:val="22"/>
          <w:szCs w:val="22"/>
        </w:rPr>
        <w:t>21</w:t>
      </w:r>
      <w:r w:rsidR="00AB36A6" w:rsidRPr="0018157B">
        <w:rPr>
          <w:rStyle w:val="TabletextChar"/>
          <w:bCs/>
          <w:sz w:val="22"/>
          <w:szCs w:val="22"/>
        </w:rPr>
        <w:t>%) influenza A</w:t>
      </w:r>
      <w:r w:rsidR="003D63CA" w:rsidRPr="0018157B">
        <w:rPr>
          <w:rStyle w:val="TabletextChar"/>
          <w:bCs/>
          <w:sz w:val="22"/>
          <w:szCs w:val="22"/>
        </w:rPr>
        <w:t>/B</w:t>
      </w:r>
      <w:r w:rsidR="00AB36A6" w:rsidRPr="0018157B">
        <w:rPr>
          <w:rStyle w:val="TabletextChar"/>
          <w:bCs/>
          <w:sz w:val="22"/>
          <w:szCs w:val="22"/>
        </w:rPr>
        <w:t xml:space="preserve">, </w:t>
      </w:r>
      <w:r w:rsidR="00682AD6" w:rsidRPr="0018157B">
        <w:rPr>
          <w:rStyle w:val="TabletextChar"/>
          <w:bCs/>
          <w:sz w:val="22"/>
          <w:szCs w:val="22"/>
        </w:rPr>
        <w:t xml:space="preserve">11 (13%) respiratory syncytial virus, </w:t>
      </w:r>
      <w:r w:rsidR="003D63CA" w:rsidRPr="0018157B">
        <w:rPr>
          <w:rStyle w:val="TabletextChar"/>
          <w:bCs/>
          <w:sz w:val="22"/>
          <w:szCs w:val="22"/>
        </w:rPr>
        <w:t>and</w:t>
      </w:r>
      <w:r w:rsidR="00AB36A6" w:rsidRPr="0018157B">
        <w:rPr>
          <w:rStyle w:val="TabletextChar"/>
          <w:bCs/>
          <w:sz w:val="22"/>
          <w:szCs w:val="22"/>
        </w:rPr>
        <w:t xml:space="preserve"> 14 (16%) human coronaviruses</w:t>
      </w:r>
      <w:r w:rsidR="0010263A">
        <w:rPr>
          <w:rStyle w:val="TabletextChar"/>
          <w:bCs/>
          <w:sz w:val="22"/>
          <w:szCs w:val="22"/>
        </w:rPr>
        <w:t xml:space="preserve">, </w:t>
      </w:r>
      <w:r w:rsidR="0010263A" w:rsidRPr="00C276DA">
        <w:rPr>
          <w:rStyle w:val="TabletextChar"/>
          <w:bCs/>
          <w:sz w:val="22"/>
          <w:szCs w:val="22"/>
        </w:rPr>
        <w:t xml:space="preserve">6 (7%) </w:t>
      </w:r>
      <w:r w:rsidR="0010263A">
        <w:rPr>
          <w:rStyle w:val="TabletextChar"/>
          <w:bCs/>
          <w:sz w:val="22"/>
          <w:szCs w:val="22"/>
        </w:rPr>
        <w:t>parainfluenza virus</w:t>
      </w:r>
      <w:r w:rsidR="0010263A" w:rsidRPr="00C276DA">
        <w:rPr>
          <w:rStyle w:val="TabletextChar"/>
          <w:bCs/>
          <w:sz w:val="22"/>
          <w:szCs w:val="22"/>
        </w:rPr>
        <w:t xml:space="preserve">, and 5 (6%) </w:t>
      </w:r>
      <w:r w:rsidR="0010263A">
        <w:rPr>
          <w:rStyle w:val="TabletextChar"/>
          <w:bCs/>
          <w:sz w:val="22"/>
          <w:szCs w:val="22"/>
        </w:rPr>
        <w:t>influenza B</w:t>
      </w:r>
      <w:r w:rsidR="0010263A">
        <w:rPr>
          <w:rStyle w:val="TabletextChar"/>
          <w:bCs/>
          <w:sz w:val="22"/>
          <w:szCs w:val="22"/>
        </w:rPr>
        <w:t>:</w:t>
      </w:r>
      <w:r w:rsidR="0010263A" w:rsidRPr="00C276DA">
        <w:rPr>
          <w:rStyle w:val="TabletextChar"/>
          <w:bCs/>
          <w:sz w:val="22"/>
          <w:szCs w:val="22"/>
        </w:rPr>
        <w:t xml:space="preserve"> SARS-CoV-2 was </w:t>
      </w:r>
      <w:r w:rsidR="0010263A">
        <w:rPr>
          <w:rStyle w:val="TabletextChar"/>
          <w:bCs/>
          <w:sz w:val="22"/>
          <w:szCs w:val="22"/>
        </w:rPr>
        <w:t>not</w:t>
      </w:r>
      <w:r w:rsidR="0010263A" w:rsidRPr="00C276DA">
        <w:rPr>
          <w:rStyle w:val="TabletextChar"/>
          <w:bCs/>
          <w:sz w:val="22"/>
          <w:szCs w:val="22"/>
        </w:rPr>
        <w:t xml:space="preserve"> detected.</w:t>
      </w:r>
      <w:r w:rsidR="0010263A">
        <w:rPr>
          <w:rStyle w:val="TabletextChar"/>
          <w:bCs/>
          <w:sz w:val="22"/>
          <w:szCs w:val="22"/>
        </w:rPr>
        <w:t xml:space="preserve"> </w:t>
      </w:r>
      <w:r w:rsidR="00C13517" w:rsidRPr="0018157B">
        <w:rPr>
          <w:rStyle w:val="TabletextChar"/>
          <w:bCs/>
          <w:sz w:val="22"/>
          <w:szCs w:val="22"/>
        </w:rPr>
        <w:t xml:space="preserve">Spatiotemporal trends revealed seasonal epidemic trends and evidence of transmission within classes. </w:t>
      </w:r>
      <w:r w:rsidR="0035750C" w:rsidRPr="0018157B">
        <w:rPr>
          <w:rStyle w:val="TabletextChar"/>
          <w:bCs/>
          <w:sz w:val="22"/>
          <w:szCs w:val="22"/>
        </w:rPr>
        <w:t>V</w:t>
      </w:r>
      <w:r w:rsidR="0035750C" w:rsidRPr="0018157B">
        <w:rPr>
          <w:rStyle w:val="TabletextChar"/>
          <w:bCs/>
          <w:color w:val="000000" w:themeColor="text1"/>
          <w:sz w:val="22"/>
          <w:szCs w:val="22"/>
        </w:rPr>
        <w:t>iral loads</w:t>
      </w:r>
      <w:r w:rsidR="00117340" w:rsidRPr="0018157B">
        <w:rPr>
          <w:rStyle w:val="TabletextChar"/>
          <w:bCs/>
          <w:color w:val="000000" w:themeColor="text1"/>
          <w:sz w:val="22"/>
          <w:szCs w:val="22"/>
        </w:rPr>
        <w:t xml:space="preserve"> (</w:t>
      </w:r>
      <w:r w:rsidR="00C062C6" w:rsidRPr="0018157B">
        <w:rPr>
          <w:rStyle w:val="TabletextChar"/>
          <w:bCs/>
          <w:color w:val="000000" w:themeColor="text1"/>
          <w:sz w:val="22"/>
          <w:szCs w:val="22"/>
        </w:rPr>
        <w:t>interquartile range</w:t>
      </w:r>
      <w:r w:rsidR="00117340" w:rsidRPr="0018157B">
        <w:rPr>
          <w:rStyle w:val="TabletextChar"/>
          <w:bCs/>
          <w:color w:val="000000" w:themeColor="text1"/>
          <w:sz w:val="22"/>
          <w:szCs w:val="22"/>
        </w:rPr>
        <w:t xml:space="preserve"> </w:t>
      </w:r>
      <w:r w:rsidR="00BB5304" w:rsidRPr="0018157B">
        <w:rPr>
          <w:rStyle w:val="TabletextChar"/>
          <w:bCs/>
          <w:color w:val="000000" w:themeColor="text1"/>
          <w:sz w:val="22"/>
          <w:szCs w:val="22"/>
        </w:rPr>
        <w:t>29</w:t>
      </w:r>
      <w:r w:rsidR="00C062C6" w:rsidRPr="0018157B">
        <w:rPr>
          <w:rStyle w:val="TabletextChar"/>
          <w:bCs/>
          <w:color w:val="000000" w:themeColor="text1"/>
          <w:sz w:val="22"/>
          <w:szCs w:val="22"/>
        </w:rPr>
        <w:t>.</w:t>
      </w:r>
      <w:r w:rsidR="00BB5304" w:rsidRPr="0018157B">
        <w:rPr>
          <w:rStyle w:val="TabletextChar"/>
          <w:bCs/>
          <w:color w:val="000000" w:themeColor="text1"/>
          <w:sz w:val="22"/>
          <w:szCs w:val="22"/>
        </w:rPr>
        <w:t>5</w:t>
      </w:r>
      <w:r w:rsidR="00C062C6" w:rsidRPr="0018157B">
        <w:rPr>
          <w:rStyle w:val="TabletextChar"/>
          <w:bCs/>
          <w:color w:val="000000" w:themeColor="text1"/>
          <w:sz w:val="22"/>
          <w:szCs w:val="22"/>
        </w:rPr>
        <w:t>–</w:t>
      </w:r>
      <w:r w:rsidR="00BB5304" w:rsidRPr="0018157B">
        <w:rPr>
          <w:rStyle w:val="TabletextChar"/>
          <w:bCs/>
          <w:color w:val="000000" w:themeColor="text1"/>
          <w:sz w:val="22"/>
          <w:szCs w:val="22"/>
        </w:rPr>
        <w:t>36.9</w:t>
      </w:r>
      <w:r w:rsidR="0035750C" w:rsidRPr="0018157B">
        <w:rPr>
          <w:rStyle w:val="TabletextChar"/>
          <w:bCs/>
          <w:color w:val="000000" w:themeColor="text1"/>
          <w:sz w:val="22"/>
          <w:szCs w:val="22"/>
        </w:rPr>
        <w:t xml:space="preserve"> Ct</w:t>
      </w:r>
      <w:r w:rsidR="00117340" w:rsidRPr="0018157B">
        <w:rPr>
          <w:rStyle w:val="TabletextChar"/>
          <w:bCs/>
          <w:color w:val="000000" w:themeColor="text1"/>
          <w:sz w:val="22"/>
          <w:szCs w:val="22"/>
        </w:rPr>
        <w:t xml:space="preserve">) </w:t>
      </w:r>
      <w:r w:rsidR="00321244" w:rsidRPr="0018157B">
        <w:rPr>
          <w:rStyle w:val="TabletextChar"/>
          <w:bCs/>
          <w:color w:val="000000" w:themeColor="text1"/>
          <w:sz w:val="22"/>
          <w:szCs w:val="22"/>
        </w:rPr>
        <w:t xml:space="preserve">and </w:t>
      </w:r>
      <w:r w:rsidR="004E0B29" w:rsidRPr="0018157B">
        <w:rPr>
          <w:rStyle w:val="TabletextChar"/>
          <w:bCs/>
          <w:color w:val="000000" w:themeColor="text1"/>
          <w:sz w:val="22"/>
          <w:szCs w:val="22"/>
        </w:rPr>
        <w:t>duration</w:t>
      </w:r>
      <w:r w:rsidR="00AB36A6" w:rsidRPr="0018157B">
        <w:rPr>
          <w:rStyle w:val="TabletextChar"/>
          <w:bCs/>
          <w:color w:val="000000" w:themeColor="text1"/>
          <w:sz w:val="22"/>
          <w:szCs w:val="22"/>
        </w:rPr>
        <w:t xml:space="preserve"> of </w:t>
      </w:r>
      <w:r w:rsidR="004E0B29" w:rsidRPr="0018157B">
        <w:rPr>
          <w:rStyle w:val="TabletextChar"/>
          <w:bCs/>
          <w:color w:val="000000" w:themeColor="text1"/>
          <w:sz w:val="22"/>
          <w:szCs w:val="22"/>
        </w:rPr>
        <w:t>detection</w:t>
      </w:r>
      <w:r w:rsidR="00AB36A6" w:rsidRPr="0018157B">
        <w:rPr>
          <w:rStyle w:val="TabletextChar"/>
          <w:bCs/>
          <w:color w:val="000000" w:themeColor="text1"/>
          <w:sz w:val="22"/>
          <w:szCs w:val="22"/>
        </w:rPr>
        <w:t xml:space="preserve"> (</w:t>
      </w:r>
      <w:r w:rsidR="00682AD6" w:rsidRPr="0018157B">
        <w:rPr>
          <w:color w:val="000000" w:themeColor="text1"/>
          <w:sz w:val="22"/>
          <w:szCs w:val="22"/>
        </w:rPr>
        <w:t>modeled range</w:t>
      </w:r>
      <w:r w:rsidR="00AB36A6" w:rsidRPr="0018157B">
        <w:rPr>
          <w:bCs/>
          <w:color w:val="000000" w:themeColor="text1"/>
          <w:sz w:val="22"/>
          <w:szCs w:val="22"/>
        </w:rPr>
        <w:t xml:space="preserve"> </w:t>
      </w:r>
      <w:r w:rsidR="00967AAF" w:rsidRPr="0018157B">
        <w:rPr>
          <w:bCs/>
          <w:color w:val="000000" w:themeColor="text1"/>
          <w:sz w:val="22"/>
          <w:szCs w:val="22"/>
        </w:rPr>
        <w:t>3.</w:t>
      </w:r>
      <w:r w:rsidR="0035750C" w:rsidRPr="0018157B">
        <w:rPr>
          <w:bCs/>
          <w:color w:val="000000" w:themeColor="text1"/>
          <w:sz w:val="22"/>
          <w:szCs w:val="22"/>
        </w:rPr>
        <w:t>2</w:t>
      </w:r>
      <w:r w:rsidR="00682AD6" w:rsidRPr="0018157B">
        <w:rPr>
          <w:bCs/>
          <w:color w:val="000000" w:themeColor="text1"/>
          <w:sz w:val="22"/>
          <w:szCs w:val="22"/>
        </w:rPr>
        <w:t>–</w:t>
      </w:r>
      <w:r w:rsidR="00967AAF" w:rsidRPr="0018157B">
        <w:rPr>
          <w:bCs/>
          <w:color w:val="000000" w:themeColor="text1"/>
          <w:sz w:val="22"/>
          <w:szCs w:val="22"/>
        </w:rPr>
        <w:t>5.</w:t>
      </w:r>
      <w:r w:rsidR="0035750C" w:rsidRPr="0018157B">
        <w:rPr>
          <w:bCs/>
          <w:color w:val="000000" w:themeColor="text1"/>
          <w:sz w:val="22"/>
          <w:szCs w:val="22"/>
        </w:rPr>
        <w:t>3 days</w:t>
      </w:r>
      <w:r w:rsidR="00AB36A6" w:rsidRPr="0018157B">
        <w:rPr>
          <w:bCs/>
          <w:color w:val="000000" w:themeColor="text1"/>
          <w:sz w:val="22"/>
          <w:szCs w:val="22"/>
        </w:rPr>
        <w:t>)</w:t>
      </w:r>
      <w:r w:rsidR="00117340" w:rsidRPr="0018157B">
        <w:rPr>
          <w:bCs/>
          <w:color w:val="000000" w:themeColor="text1"/>
          <w:sz w:val="22"/>
          <w:szCs w:val="22"/>
        </w:rPr>
        <w:t xml:space="preserve"> were similar</w:t>
      </w:r>
      <w:r w:rsidR="00CF2CC9" w:rsidRPr="0018157B">
        <w:rPr>
          <w:bCs/>
          <w:color w:val="000000" w:themeColor="text1"/>
          <w:sz w:val="22"/>
          <w:szCs w:val="22"/>
        </w:rPr>
        <w:t xml:space="preserve"> </w:t>
      </w:r>
      <w:r w:rsidR="00C13517" w:rsidRPr="0018157B">
        <w:rPr>
          <w:bCs/>
          <w:color w:val="000000" w:themeColor="text1"/>
          <w:sz w:val="22"/>
          <w:szCs w:val="22"/>
        </w:rPr>
        <w:t>for all</w:t>
      </w:r>
      <w:r w:rsidR="00CF2CC9" w:rsidRPr="0018157B">
        <w:rPr>
          <w:bCs/>
          <w:color w:val="000000" w:themeColor="text1"/>
          <w:sz w:val="22"/>
          <w:szCs w:val="22"/>
        </w:rPr>
        <w:t xml:space="preserve"> viruses</w:t>
      </w:r>
      <w:r w:rsidR="00117340" w:rsidRPr="0018157B">
        <w:rPr>
          <w:bCs/>
          <w:color w:val="000000" w:themeColor="text1"/>
          <w:sz w:val="22"/>
          <w:szCs w:val="22"/>
        </w:rPr>
        <w:t xml:space="preserve">. </w:t>
      </w:r>
      <w:r w:rsidR="00CF2CC9" w:rsidRPr="0018157B">
        <w:rPr>
          <w:bCs/>
          <w:color w:val="000000" w:themeColor="text1"/>
          <w:sz w:val="22"/>
          <w:szCs w:val="22"/>
        </w:rPr>
        <w:t>School a</w:t>
      </w:r>
      <w:r w:rsidR="00682AD6" w:rsidRPr="0018157B">
        <w:rPr>
          <w:bCs/>
          <w:color w:val="000000" w:themeColor="text1"/>
          <w:sz w:val="22"/>
          <w:szCs w:val="22"/>
        </w:rPr>
        <w:t>bsences</w:t>
      </w:r>
      <w:r w:rsidR="00117340" w:rsidRPr="0018157B">
        <w:rPr>
          <w:bCs/>
          <w:color w:val="000000" w:themeColor="text1"/>
          <w:sz w:val="22"/>
          <w:szCs w:val="22"/>
        </w:rPr>
        <w:t xml:space="preserve"> </w:t>
      </w:r>
      <w:r w:rsidR="00682AD6" w:rsidRPr="0018157B">
        <w:rPr>
          <w:bCs/>
          <w:color w:val="000000" w:themeColor="text1"/>
          <w:sz w:val="22"/>
          <w:szCs w:val="22"/>
        </w:rPr>
        <w:t xml:space="preserve">were more likely </w:t>
      </w:r>
      <w:r w:rsidR="00847C0D" w:rsidRPr="0018157B">
        <w:rPr>
          <w:bCs/>
          <w:color w:val="000000" w:themeColor="text1"/>
          <w:sz w:val="22"/>
          <w:szCs w:val="22"/>
        </w:rPr>
        <w:t xml:space="preserve">for Influenza B than for other viruses </w:t>
      </w:r>
      <w:r w:rsidR="00AB36A6" w:rsidRPr="0018157B">
        <w:rPr>
          <w:bCs/>
          <w:color w:val="000000" w:themeColor="text1"/>
          <w:sz w:val="22"/>
          <w:szCs w:val="22"/>
        </w:rPr>
        <w:t>(</w:t>
      </w:r>
      <w:r w:rsidR="00EA0405" w:rsidRPr="0018157B">
        <w:rPr>
          <w:rStyle w:val="TabletextChar"/>
          <w:bCs/>
          <w:color w:val="000000" w:themeColor="text1"/>
          <w:sz w:val="22"/>
          <w:szCs w:val="22"/>
        </w:rPr>
        <w:t>&gt;99</w:t>
      </w:r>
      <w:r w:rsidR="00682AD6" w:rsidRPr="0018157B">
        <w:rPr>
          <w:rStyle w:val="TabletextChar"/>
          <w:bCs/>
          <w:color w:val="000000" w:themeColor="text1"/>
          <w:sz w:val="22"/>
          <w:szCs w:val="22"/>
        </w:rPr>
        <w:t xml:space="preserve">% </w:t>
      </w:r>
      <w:r w:rsidR="00117340" w:rsidRPr="0018157B">
        <w:rPr>
          <w:bCs/>
          <w:color w:val="000000" w:themeColor="text1"/>
          <w:sz w:val="22"/>
          <w:szCs w:val="22"/>
        </w:rPr>
        <w:t xml:space="preserve">vs. </w:t>
      </w:r>
      <w:r w:rsidR="00066F7A" w:rsidRPr="0018157B">
        <w:rPr>
          <w:bCs/>
          <w:color w:val="000000" w:themeColor="text1"/>
          <w:sz w:val="22"/>
          <w:szCs w:val="22"/>
        </w:rPr>
        <w:t>38</w:t>
      </w:r>
      <w:r w:rsidR="00B63769" w:rsidRPr="0018157B">
        <w:rPr>
          <w:bCs/>
          <w:color w:val="000000" w:themeColor="text1"/>
          <w:sz w:val="22"/>
          <w:szCs w:val="22"/>
        </w:rPr>
        <w:t>%</w:t>
      </w:r>
      <w:r w:rsidR="00117340" w:rsidRPr="0018157B">
        <w:rPr>
          <w:bCs/>
          <w:color w:val="000000" w:themeColor="text1"/>
          <w:sz w:val="22"/>
          <w:szCs w:val="22"/>
        </w:rPr>
        <w:t xml:space="preserve">, </w:t>
      </w:r>
      <w:r w:rsidR="00A866EA" w:rsidRPr="0018157B">
        <w:rPr>
          <w:bCs/>
          <w:i/>
          <w:iCs/>
          <w:color w:val="000000" w:themeColor="text1"/>
          <w:sz w:val="22"/>
          <w:szCs w:val="22"/>
        </w:rPr>
        <w:t>p</w:t>
      </w:r>
      <w:r w:rsidR="00A866EA" w:rsidRPr="0018157B">
        <w:rPr>
          <w:bCs/>
          <w:color w:val="000000" w:themeColor="text1"/>
          <w:sz w:val="22"/>
          <w:szCs w:val="22"/>
        </w:rPr>
        <w:t>=0.005</w:t>
      </w:r>
      <w:r w:rsidR="00AB36A6" w:rsidRPr="0018157B">
        <w:rPr>
          <w:bCs/>
          <w:color w:val="000000" w:themeColor="text1"/>
          <w:sz w:val="22"/>
          <w:szCs w:val="22"/>
        </w:rPr>
        <w:t>)</w:t>
      </w:r>
      <w:r w:rsidR="00847C0D" w:rsidRPr="0018157B">
        <w:rPr>
          <w:bCs/>
          <w:color w:val="000000" w:themeColor="text1"/>
          <w:sz w:val="22"/>
          <w:szCs w:val="22"/>
        </w:rPr>
        <w:t>, and absences tended to be</w:t>
      </w:r>
      <w:r w:rsidR="003D63CA" w:rsidRPr="0018157B">
        <w:rPr>
          <w:bCs/>
          <w:color w:val="000000" w:themeColor="text1"/>
          <w:sz w:val="22"/>
          <w:szCs w:val="22"/>
        </w:rPr>
        <w:t xml:space="preserve"> </w:t>
      </w:r>
      <w:r w:rsidR="00117340" w:rsidRPr="0018157B">
        <w:rPr>
          <w:bCs/>
          <w:color w:val="000000" w:themeColor="text1"/>
          <w:sz w:val="22"/>
          <w:szCs w:val="22"/>
        </w:rPr>
        <w:t>longer (</w:t>
      </w:r>
      <w:r w:rsidR="0010263A">
        <w:rPr>
          <w:bCs/>
          <w:color w:val="000000" w:themeColor="text1"/>
          <w:sz w:val="22"/>
          <w:szCs w:val="22"/>
        </w:rPr>
        <w:t xml:space="preserve">average </w:t>
      </w:r>
      <w:r w:rsidR="00121C1C" w:rsidRPr="0018157B">
        <w:rPr>
          <w:rStyle w:val="TabletextChar"/>
          <w:bCs/>
          <w:color w:val="000000" w:themeColor="text1"/>
          <w:sz w:val="22"/>
          <w:szCs w:val="22"/>
        </w:rPr>
        <w:t>4.2</w:t>
      </w:r>
      <w:r w:rsidR="00117340" w:rsidRPr="0018157B">
        <w:rPr>
          <w:rStyle w:val="TabletextChar"/>
          <w:bCs/>
          <w:color w:val="000000" w:themeColor="text1"/>
          <w:sz w:val="22"/>
          <w:szCs w:val="22"/>
        </w:rPr>
        <w:t xml:space="preserve"> vs. </w:t>
      </w:r>
      <w:r w:rsidR="00121C1C" w:rsidRPr="0018157B">
        <w:rPr>
          <w:rStyle w:val="TabletextChar"/>
          <w:bCs/>
          <w:color w:val="000000" w:themeColor="text1"/>
          <w:sz w:val="22"/>
          <w:szCs w:val="22"/>
        </w:rPr>
        <w:t>2.</w:t>
      </w:r>
      <w:r w:rsidR="00FE1FEE" w:rsidRPr="0018157B">
        <w:rPr>
          <w:rStyle w:val="TabletextChar"/>
          <w:bCs/>
          <w:color w:val="000000" w:themeColor="text1"/>
          <w:sz w:val="22"/>
          <w:szCs w:val="22"/>
        </w:rPr>
        <w:t>2</w:t>
      </w:r>
      <w:r w:rsidR="00682AD6" w:rsidRPr="0018157B">
        <w:rPr>
          <w:rStyle w:val="TabletextChar"/>
          <w:bCs/>
          <w:color w:val="000000" w:themeColor="text1"/>
          <w:sz w:val="22"/>
          <w:szCs w:val="22"/>
        </w:rPr>
        <w:t xml:space="preserve"> days</w:t>
      </w:r>
      <w:r w:rsidR="00117340" w:rsidRPr="0018157B">
        <w:rPr>
          <w:rStyle w:val="TabletextChar"/>
          <w:bCs/>
          <w:color w:val="000000" w:themeColor="text1"/>
          <w:sz w:val="22"/>
          <w:szCs w:val="22"/>
        </w:rPr>
        <w:t>)</w:t>
      </w:r>
      <w:r w:rsidR="0035750C" w:rsidRPr="0018157B">
        <w:rPr>
          <w:rStyle w:val="TabletextChar"/>
          <w:bCs/>
          <w:color w:val="000000" w:themeColor="text1"/>
          <w:sz w:val="22"/>
          <w:szCs w:val="22"/>
        </w:rPr>
        <w:t>.</w:t>
      </w:r>
      <w:r w:rsidR="002C42C8" w:rsidRPr="0018157B">
        <w:rPr>
          <w:bCs/>
          <w:color w:val="000000" w:themeColor="text1"/>
          <w:sz w:val="22"/>
          <w:szCs w:val="22"/>
        </w:rPr>
        <w:t xml:space="preserve"> </w:t>
      </w:r>
      <w:r w:rsidR="00E43285" w:rsidRPr="0018157B">
        <w:rPr>
          <w:bCs/>
          <w:color w:val="000000" w:themeColor="text1"/>
          <w:sz w:val="22"/>
          <w:szCs w:val="22"/>
        </w:rPr>
        <w:t>Symptom</w:t>
      </w:r>
      <w:r w:rsidR="003D63CA" w:rsidRPr="0018157B">
        <w:rPr>
          <w:bCs/>
          <w:color w:val="000000" w:themeColor="text1"/>
          <w:sz w:val="22"/>
          <w:szCs w:val="22"/>
        </w:rPr>
        <w:t>s</w:t>
      </w:r>
      <w:r w:rsidR="00E43285" w:rsidRPr="0018157B">
        <w:rPr>
          <w:bCs/>
          <w:color w:val="000000" w:themeColor="text1"/>
          <w:sz w:val="22"/>
          <w:szCs w:val="22"/>
        </w:rPr>
        <w:t xml:space="preserve"> </w:t>
      </w:r>
      <w:r w:rsidR="00AB36A6" w:rsidRPr="0018157B">
        <w:rPr>
          <w:bCs/>
          <w:color w:val="000000" w:themeColor="text1"/>
          <w:sz w:val="22"/>
          <w:szCs w:val="22"/>
        </w:rPr>
        <w:t>varied</w:t>
      </w:r>
      <w:r w:rsidR="0064500D" w:rsidRPr="0018157B">
        <w:rPr>
          <w:bCs/>
          <w:color w:val="000000" w:themeColor="text1"/>
          <w:sz w:val="22"/>
          <w:szCs w:val="22"/>
        </w:rPr>
        <w:t xml:space="preserve"> </w:t>
      </w:r>
      <w:r w:rsidR="0010263A">
        <w:rPr>
          <w:bCs/>
          <w:color w:val="000000" w:themeColor="text1"/>
          <w:sz w:val="22"/>
          <w:szCs w:val="22"/>
        </w:rPr>
        <w:t xml:space="preserve">depending on </w:t>
      </w:r>
      <w:r w:rsidR="00C13517" w:rsidRPr="0018157B">
        <w:rPr>
          <w:bCs/>
          <w:color w:val="000000" w:themeColor="text1"/>
          <w:sz w:val="22"/>
          <w:szCs w:val="22"/>
        </w:rPr>
        <w:t>the</w:t>
      </w:r>
      <w:r w:rsidR="0064500D" w:rsidRPr="0018157B">
        <w:rPr>
          <w:bCs/>
          <w:color w:val="000000" w:themeColor="text1"/>
          <w:sz w:val="22"/>
          <w:szCs w:val="22"/>
        </w:rPr>
        <w:t xml:space="preserve"> pathogen</w:t>
      </w:r>
      <w:r w:rsidR="00C13517" w:rsidRPr="0018157B">
        <w:rPr>
          <w:bCs/>
          <w:color w:val="000000" w:themeColor="text1"/>
          <w:sz w:val="22"/>
          <w:szCs w:val="22"/>
        </w:rPr>
        <w:t xml:space="preserve"> detected</w:t>
      </w:r>
      <w:r w:rsidR="0010263A">
        <w:rPr>
          <w:rStyle w:val="TabletextChar"/>
          <w:bCs/>
          <w:color w:val="000000" w:themeColor="text1"/>
          <w:sz w:val="22"/>
          <w:szCs w:val="22"/>
        </w:rPr>
        <w:t xml:space="preserve">, </w:t>
      </w:r>
      <w:r w:rsidR="0010263A">
        <w:rPr>
          <w:bCs/>
          <w:color w:val="000000" w:themeColor="text1"/>
          <w:sz w:val="22"/>
          <w:szCs w:val="22"/>
        </w:rPr>
        <w:t xml:space="preserve">with </w:t>
      </w:r>
      <w:r w:rsidR="0010263A">
        <w:rPr>
          <w:rStyle w:val="TabletextChar"/>
          <w:bCs/>
          <w:color w:val="000000" w:themeColor="text1"/>
          <w:sz w:val="22"/>
          <w:szCs w:val="22"/>
        </w:rPr>
        <w:t xml:space="preserve">human rhinovirus and parainfluenza virus infections commonly presenting with runny nose and sore throat, while influenza infections </w:t>
      </w:r>
      <w:r w:rsidR="0010263A">
        <w:rPr>
          <w:rStyle w:val="TabletextChar"/>
          <w:bCs/>
          <w:color w:val="000000" w:themeColor="text1"/>
          <w:sz w:val="22"/>
          <w:szCs w:val="22"/>
        </w:rPr>
        <w:t>were often associated with</w:t>
      </w:r>
      <w:r w:rsidR="0010263A">
        <w:rPr>
          <w:rStyle w:val="TabletextChar"/>
          <w:bCs/>
          <w:color w:val="000000" w:themeColor="text1"/>
          <w:sz w:val="22"/>
          <w:szCs w:val="22"/>
        </w:rPr>
        <w:t xml:space="preserve"> fever</w:t>
      </w:r>
      <w:r w:rsidR="0010263A">
        <w:rPr>
          <w:rStyle w:val="TabletextChar"/>
          <w:bCs/>
          <w:color w:val="000000" w:themeColor="text1"/>
          <w:sz w:val="22"/>
          <w:szCs w:val="22"/>
        </w:rPr>
        <w:t>.</w:t>
      </w:r>
    </w:p>
    <w:p w14:paraId="63DB754B" w14:textId="6A74E002" w:rsidR="006C293A" w:rsidRDefault="00417A15" w:rsidP="006C293A">
      <w:pPr>
        <w:rPr>
          <w:b/>
        </w:rPr>
      </w:pPr>
      <w:r w:rsidRPr="0018157B">
        <w:rPr>
          <w:rStyle w:val="TabletextChar"/>
          <w:b/>
          <w:bCs/>
          <w:color w:val="000000" w:themeColor="text1"/>
          <w:sz w:val="22"/>
          <w:szCs w:val="22"/>
        </w:rPr>
        <w:t>Conclusions</w:t>
      </w:r>
      <w:r w:rsidR="005C249E" w:rsidRPr="0018157B">
        <w:rPr>
          <w:rStyle w:val="TabletextChar"/>
          <w:b/>
          <w:bCs/>
          <w:color w:val="000000" w:themeColor="text1"/>
          <w:sz w:val="22"/>
          <w:szCs w:val="22"/>
        </w:rPr>
        <w:t xml:space="preserve">: </w:t>
      </w:r>
      <w:r w:rsidR="004E0B29" w:rsidRPr="0018157B">
        <w:rPr>
          <w:rStyle w:val="TabletextChar"/>
          <w:color w:val="000000" w:themeColor="text1"/>
          <w:sz w:val="22"/>
          <w:szCs w:val="22"/>
        </w:rPr>
        <w:t xml:space="preserve">Class-specific </w:t>
      </w:r>
      <w:r w:rsidR="00847C0D" w:rsidRPr="0018157B">
        <w:rPr>
          <w:rStyle w:val="TabletextChar"/>
          <w:color w:val="000000" w:themeColor="text1"/>
          <w:sz w:val="22"/>
          <w:szCs w:val="22"/>
        </w:rPr>
        <w:t xml:space="preserve">distribution </w:t>
      </w:r>
      <w:r w:rsidR="004E0B29" w:rsidRPr="0018157B">
        <w:rPr>
          <w:rStyle w:val="TabletextChar"/>
          <w:color w:val="000000" w:themeColor="text1"/>
          <w:sz w:val="22"/>
          <w:szCs w:val="22"/>
        </w:rPr>
        <w:t xml:space="preserve">patterns suggest a major contribution of within-class to overall respiratory </w:t>
      </w:r>
      <w:r w:rsidR="00847C0D" w:rsidRPr="0018157B">
        <w:rPr>
          <w:rStyle w:val="TabletextChar"/>
          <w:color w:val="000000" w:themeColor="text1"/>
          <w:sz w:val="22"/>
          <w:szCs w:val="22"/>
        </w:rPr>
        <w:t>virus</w:t>
      </w:r>
      <w:r w:rsidR="0035750C" w:rsidRPr="0018157B">
        <w:rPr>
          <w:rStyle w:val="TabletextChar"/>
          <w:color w:val="000000" w:themeColor="text1"/>
          <w:sz w:val="22"/>
          <w:szCs w:val="22"/>
        </w:rPr>
        <w:t xml:space="preserve"> </w:t>
      </w:r>
      <w:r w:rsidR="004E0B29" w:rsidRPr="0018157B">
        <w:rPr>
          <w:rStyle w:val="TabletextChar"/>
          <w:color w:val="000000" w:themeColor="text1"/>
          <w:sz w:val="22"/>
          <w:szCs w:val="22"/>
        </w:rPr>
        <w:t xml:space="preserve">transmission. Respiratory viruses </w:t>
      </w:r>
      <w:r w:rsidR="00847C0D" w:rsidRPr="0018157B">
        <w:rPr>
          <w:rStyle w:val="TabletextChar"/>
          <w:color w:val="000000" w:themeColor="text1"/>
          <w:sz w:val="22"/>
          <w:szCs w:val="22"/>
        </w:rPr>
        <w:t>showed</w:t>
      </w:r>
      <w:r w:rsidR="00AB36A6" w:rsidRPr="0018157B">
        <w:rPr>
          <w:rStyle w:val="TabletextChar"/>
          <w:color w:val="000000" w:themeColor="text1"/>
          <w:sz w:val="22"/>
          <w:szCs w:val="22"/>
        </w:rPr>
        <w:t xml:space="preserve"> distinct profiles regarding school absences and symptoms.</w:t>
      </w:r>
      <w:r w:rsidR="005C249E" w:rsidRPr="0018157B">
        <w:rPr>
          <w:rStyle w:val="TabletextChar"/>
          <w:color w:val="000000" w:themeColor="text1"/>
          <w:sz w:val="22"/>
          <w:szCs w:val="22"/>
        </w:rPr>
        <w:t xml:space="preserve"> </w:t>
      </w:r>
      <w:r w:rsidR="00847C0D" w:rsidRPr="0018157B">
        <w:rPr>
          <w:rStyle w:val="TabletextChar"/>
          <w:color w:val="000000" w:themeColor="text1"/>
          <w:sz w:val="22"/>
          <w:szCs w:val="22"/>
        </w:rPr>
        <w:t>This</w:t>
      </w:r>
      <w:r w:rsidR="005C249E" w:rsidRPr="0018157B">
        <w:rPr>
          <w:rStyle w:val="TabletextChar"/>
          <w:color w:val="000000" w:themeColor="text1"/>
          <w:sz w:val="22"/>
          <w:szCs w:val="22"/>
        </w:rPr>
        <w:t xml:space="preserve"> </w:t>
      </w:r>
      <w:r w:rsidR="00847C0D" w:rsidRPr="0018157B">
        <w:rPr>
          <w:rStyle w:val="TabletextChar"/>
          <w:color w:val="000000" w:themeColor="text1"/>
          <w:sz w:val="22"/>
          <w:szCs w:val="22"/>
        </w:rPr>
        <w:t>highlights</w:t>
      </w:r>
      <w:r w:rsidR="005C249E" w:rsidRPr="0018157B">
        <w:rPr>
          <w:rStyle w:val="TabletextChar"/>
          <w:color w:val="000000" w:themeColor="text1"/>
          <w:sz w:val="22"/>
          <w:szCs w:val="22"/>
        </w:rPr>
        <w:t xml:space="preserve"> the importance of </w:t>
      </w:r>
      <w:r w:rsidR="00B55AC0" w:rsidRPr="0018157B">
        <w:rPr>
          <w:rStyle w:val="TabletextChar"/>
          <w:color w:val="000000" w:themeColor="text1"/>
          <w:sz w:val="22"/>
          <w:szCs w:val="22"/>
        </w:rPr>
        <w:t>infection control</w:t>
      </w:r>
      <w:r w:rsidR="00B55AC0">
        <w:rPr>
          <w:rStyle w:val="TabletextChar"/>
          <w:color w:val="000000" w:themeColor="text1"/>
          <w:sz w:val="22"/>
          <w:szCs w:val="22"/>
        </w:rPr>
        <w:t xml:space="preserve"> measures, including vaccination, and </w:t>
      </w:r>
      <w:r w:rsidR="005C249E" w:rsidRPr="005C249E">
        <w:rPr>
          <w:rStyle w:val="TabletextChar"/>
          <w:color w:val="000000" w:themeColor="text1"/>
          <w:sz w:val="22"/>
          <w:szCs w:val="22"/>
        </w:rPr>
        <w:t>virus-specific monitoring to better understand transmission dynamics in school</w:t>
      </w:r>
      <w:r w:rsidR="00B55AC0">
        <w:rPr>
          <w:rStyle w:val="TabletextChar"/>
          <w:color w:val="000000" w:themeColor="text1"/>
          <w:sz w:val="22"/>
          <w:szCs w:val="22"/>
        </w:rPr>
        <w:t>s.</w:t>
      </w:r>
    </w:p>
    <w:p w14:paraId="71EBA392" w14:textId="77777777" w:rsidR="00B201CB" w:rsidRDefault="00B201CB" w:rsidP="006A7738">
      <w:pPr>
        <w:rPr>
          <w:b/>
          <w:sz w:val="22"/>
          <w:szCs w:val="22"/>
        </w:rPr>
      </w:pPr>
    </w:p>
    <w:p w14:paraId="6F4B6765" w14:textId="4854CE6E" w:rsidR="00782A36" w:rsidRPr="006C76DF" w:rsidRDefault="002263C9" w:rsidP="006A7738">
      <w:pPr>
        <w:rPr>
          <w:sz w:val="22"/>
          <w:szCs w:val="22"/>
        </w:rPr>
      </w:pPr>
      <w:r w:rsidRPr="006C76DF">
        <w:rPr>
          <w:b/>
          <w:sz w:val="22"/>
          <w:szCs w:val="22"/>
        </w:rPr>
        <w:t>Keywords</w:t>
      </w:r>
      <w:r w:rsidR="00E2039F" w:rsidRPr="006C76DF">
        <w:rPr>
          <w:b/>
          <w:sz w:val="22"/>
          <w:szCs w:val="22"/>
        </w:rPr>
        <w:t xml:space="preserve">: </w:t>
      </w:r>
      <w:r w:rsidR="00417A15" w:rsidRPr="006C76DF">
        <w:rPr>
          <w:sz w:val="22"/>
          <w:szCs w:val="22"/>
        </w:rPr>
        <w:t>respiratory viruses</w:t>
      </w:r>
      <w:r w:rsidR="00A751AE">
        <w:rPr>
          <w:sz w:val="22"/>
          <w:szCs w:val="22"/>
        </w:rPr>
        <w:t>;</w:t>
      </w:r>
      <w:r w:rsidR="00417A15" w:rsidRPr="006C76DF">
        <w:rPr>
          <w:sz w:val="22"/>
          <w:szCs w:val="22"/>
        </w:rPr>
        <w:t xml:space="preserve"> school absences</w:t>
      </w:r>
      <w:r w:rsidR="00A751AE">
        <w:rPr>
          <w:sz w:val="22"/>
          <w:szCs w:val="22"/>
        </w:rPr>
        <w:t>;</w:t>
      </w:r>
      <w:r w:rsidR="00417A15" w:rsidRPr="006C76DF">
        <w:rPr>
          <w:sz w:val="22"/>
          <w:szCs w:val="22"/>
        </w:rPr>
        <w:t xml:space="preserve"> molecular epidemiology</w:t>
      </w:r>
      <w:r w:rsidR="00A751AE">
        <w:rPr>
          <w:sz w:val="22"/>
          <w:szCs w:val="22"/>
        </w:rPr>
        <w:t>;</w:t>
      </w:r>
      <w:r w:rsidR="003B061B" w:rsidRPr="006C76DF">
        <w:rPr>
          <w:sz w:val="22"/>
          <w:szCs w:val="22"/>
        </w:rPr>
        <w:t xml:space="preserve"> symptoms</w:t>
      </w:r>
      <w:r w:rsidR="00A751AE">
        <w:rPr>
          <w:sz w:val="22"/>
          <w:szCs w:val="22"/>
        </w:rPr>
        <w:t>; transmission</w:t>
      </w:r>
      <w:r w:rsidR="00417A15" w:rsidRPr="006C76DF">
        <w:rPr>
          <w:sz w:val="22"/>
          <w:szCs w:val="22"/>
        </w:rPr>
        <w:br w:type="page"/>
      </w:r>
    </w:p>
    <w:p w14:paraId="57A0661F" w14:textId="1B0268AB" w:rsidR="000A6BCE" w:rsidRPr="00F9401C" w:rsidRDefault="004535A6" w:rsidP="009373DC">
      <w:pPr>
        <w:pStyle w:val="SectionHeading"/>
        <w:numPr>
          <w:ilvl w:val="0"/>
          <w:numId w:val="0"/>
        </w:numPr>
        <w:spacing w:line="360" w:lineRule="auto"/>
        <w:ind w:left="360" w:hanging="360"/>
        <w:rPr>
          <w:sz w:val="24"/>
          <w:szCs w:val="24"/>
        </w:rPr>
      </w:pPr>
      <w:r w:rsidRPr="00F9401C">
        <w:rPr>
          <w:sz w:val="24"/>
          <w:szCs w:val="24"/>
        </w:rPr>
        <w:lastRenderedPageBreak/>
        <w:t>I</w:t>
      </w:r>
      <w:r w:rsidR="00980ADA" w:rsidRPr="00F9401C">
        <w:rPr>
          <w:sz w:val="24"/>
          <w:szCs w:val="24"/>
        </w:rPr>
        <w:t>NTRODUCTION</w:t>
      </w:r>
    </w:p>
    <w:p w14:paraId="2C4B645B" w14:textId="0074D461" w:rsidR="00A36AB0" w:rsidRDefault="000436D9" w:rsidP="00A36AB0">
      <w:pPr>
        <w:pStyle w:val="SectionHeading"/>
        <w:keepNext w:val="0"/>
        <w:keepLines w:val="0"/>
        <w:numPr>
          <w:ilvl w:val="0"/>
          <w:numId w:val="0"/>
        </w:numPr>
        <w:jc w:val="both"/>
        <w:outlineLvl w:val="9"/>
        <w:rPr>
          <w:b w:val="0"/>
          <w:bCs/>
          <w:sz w:val="22"/>
          <w:szCs w:val="22"/>
        </w:rPr>
      </w:pPr>
      <w:r w:rsidRPr="00F9401C">
        <w:rPr>
          <w:b w:val="0"/>
          <w:bCs/>
          <w:sz w:val="22"/>
          <w:szCs w:val="22"/>
        </w:rPr>
        <w:t xml:space="preserve">Respiratory </w:t>
      </w:r>
      <w:r w:rsidR="00877587" w:rsidRPr="00F9401C">
        <w:rPr>
          <w:b w:val="0"/>
          <w:bCs/>
          <w:sz w:val="22"/>
          <w:szCs w:val="22"/>
        </w:rPr>
        <w:t xml:space="preserve">infections </w:t>
      </w:r>
      <w:r w:rsidR="00927378">
        <w:rPr>
          <w:b w:val="0"/>
          <w:bCs/>
          <w:sz w:val="22"/>
          <w:szCs w:val="22"/>
        </w:rPr>
        <w:t>remain</w:t>
      </w:r>
      <w:r w:rsidR="00927378" w:rsidRPr="00F9401C">
        <w:rPr>
          <w:b w:val="0"/>
          <w:bCs/>
          <w:sz w:val="22"/>
          <w:szCs w:val="22"/>
        </w:rPr>
        <w:t xml:space="preserve"> </w:t>
      </w:r>
      <w:r w:rsidRPr="00F9401C">
        <w:rPr>
          <w:b w:val="0"/>
          <w:bCs/>
          <w:sz w:val="22"/>
          <w:szCs w:val="22"/>
        </w:rPr>
        <w:t xml:space="preserve">a </w:t>
      </w:r>
      <w:r w:rsidR="002E222A" w:rsidRPr="00F9401C">
        <w:rPr>
          <w:b w:val="0"/>
          <w:bCs/>
          <w:sz w:val="22"/>
          <w:szCs w:val="22"/>
        </w:rPr>
        <w:t xml:space="preserve">global </w:t>
      </w:r>
      <w:r w:rsidR="00B870F5" w:rsidRPr="00F9401C">
        <w:rPr>
          <w:b w:val="0"/>
          <w:bCs/>
          <w:sz w:val="22"/>
          <w:szCs w:val="22"/>
        </w:rPr>
        <w:t xml:space="preserve">public </w:t>
      </w:r>
      <w:r w:rsidRPr="00F9401C">
        <w:rPr>
          <w:b w:val="0"/>
          <w:bCs/>
          <w:sz w:val="22"/>
          <w:szCs w:val="22"/>
        </w:rPr>
        <w:t>health concern</w:t>
      </w:r>
      <w:r w:rsidR="002E222A" w:rsidRPr="00F9401C">
        <w:rPr>
          <w:b w:val="0"/>
          <w:bCs/>
          <w:sz w:val="22"/>
          <w:szCs w:val="22"/>
        </w:rPr>
        <w:t xml:space="preserve">, </w:t>
      </w:r>
      <w:r w:rsidR="00927378">
        <w:rPr>
          <w:b w:val="0"/>
          <w:bCs/>
          <w:sz w:val="22"/>
          <w:szCs w:val="22"/>
        </w:rPr>
        <w:t xml:space="preserve">particularly </w:t>
      </w:r>
      <w:r w:rsidR="00AC2704">
        <w:rPr>
          <w:b w:val="0"/>
          <w:bCs/>
          <w:sz w:val="22"/>
          <w:szCs w:val="22"/>
        </w:rPr>
        <w:t>among</w:t>
      </w:r>
      <w:r w:rsidRPr="00F9401C">
        <w:rPr>
          <w:b w:val="0"/>
          <w:bCs/>
          <w:sz w:val="22"/>
          <w:szCs w:val="22"/>
        </w:rPr>
        <w:t xml:space="preserve"> children</w:t>
      </w:r>
      <w:r w:rsidR="00E76C29">
        <w:rPr>
          <w:b w:val="0"/>
          <w:bCs/>
          <w:sz w:val="22"/>
          <w:szCs w:val="22"/>
        </w:rPr>
        <w:t xml:space="preserve"> and adolescents</w:t>
      </w:r>
      <w:r w:rsidRPr="00F9401C">
        <w:rPr>
          <w:b w:val="0"/>
          <w:bCs/>
          <w:sz w:val="22"/>
          <w:szCs w:val="22"/>
        </w:rPr>
        <w:t xml:space="preserve"> </w:t>
      </w:r>
      <w:r w:rsidR="00D56C77" w:rsidRPr="00F9401C">
        <w:rPr>
          <w:b w:val="0"/>
          <w:bCs/>
          <w:sz w:val="22"/>
          <w:szCs w:val="22"/>
        </w:rPr>
        <w:fldChar w:fldCharType="begin"/>
      </w:r>
      <w:r w:rsidR="00C35EA0">
        <w:rPr>
          <w:b w:val="0"/>
          <w:bCs/>
          <w:sz w:val="22"/>
          <w:szCs w:val="22"/>
        </w:rPr>
        <w:instrText xml:space="preserve"> ADDIN ZOTERO_ITEM CSL_CITATION {"citationID":"AqtNc1XU","properties":{"formattedCitation":"(1)","plainCitation":"(1)","noteIndex":0},"citationItems":[{"id":"c8TTEA3D/9XYv0eNf","uris":["http://zotero.org/users/local/cSKVx2ma/items/N3QYGIQ2"],"itemData":{"id":5,"type":"article-journal","container-title":"The Lancet Infectious Diseases","DOI":"10.1016/S1473-3099(09)70069-6","ISSN":"1473-3099, 1474-4457","issue":"5","journalAbbreviation":"The Lancet Infectious Diseases","language":"English","note":"publisher: Elsevier\nPMID: 19393959","page":"291-300","source":"www.thelancet.com","title":"Incubation periods of acute respiratory viral infections: a systematic review","title-short":"Incubation periods of acute respiratory viral infections","volume":"9","author":[{"family":"Lessler","given":"Justin"},{"family":"Reich","given":"Nicholas G."},{"family":"Brookmeyer","given":"Ron"},{"family":"Perl","given":"Trish M."},{"family":"Nelson","given":"Kenrad E."},{"family":"Cummings","given":"Derek AT"}],"issued":{"date-parts":[["2009",5,1]]}}}],"schema":"https://github.com/citation-style-language/schema/raw/master/csl-citation.json"} </w:instrText>
      </w:r>
      <w:r w:rsidR="00D56C77" w:rsidRPr="00F9401C">
        <w:rPr>
          <w:b w:val="0"/>
          <w:bCs/>
          <w:sz w:val="22"/>
          <w:szCs w:val="22"/>
        </w:rPr>
        <w:fldChar w:fldCharType="separate"/>
      </w:r>
      <w:r w:rsidR="009433B9">
        <w:rPr>
          <w:b w:val="0"/>
          <w:bCs/>
          <w:sz w:val="22"/>
        </w:rPr>
        <w:t>(1)</w:t>
      </w:r>
      <w:r w:rsidR="00D56C77" w:rsidRPr="00F9401C">
        <w:rPr>
          <w:b w:val="0"/>
          <w:bCs/>
          <w:sz w:val="22"/>
          <w:szCs w:val="22"/>
        </w:rPr>
        <w:fldChar w:fldCharType="end"/>
      </w:r>
      <w:r w:rsidR="00B870F5" w:rsidRPr="00F9401C">
        <w:rPr>
          <w:b w:val="0"/>
          <w:bCs/>
          <w:sz w:val="22"/>
          <w:szCs w:val="22"/>
        </w:rPr>
        <w:t xml:space="preserve">, where they </w:t>
      </w:r>
      <w:r w:rsidR="00927378">
        <w:rPr>
          <w:b w:val="0"/>
          <w:bCs/>
          <w:sz w:val="22"/>
          <w:szCs w:val="22"/>
        </w:rPr>
        <w:t>account</w:t>
      </w:r>
      <w:r w:rsidR="00B870F5" w:rsidRPr="00F9401C">
        <w:rPr>
          <w:b w:val="0"/>
          <w:bCs/>
          <w:sz w:val="22"/>
          <w:szCs w:val="22"/>
        </w:rPr>
        <w:t xml:space="preserve"> for a significant </w:t>
      </w:r>
      <w:r w:rsidR="00927378">
        <w:rPr>
          <w:b w:val="0"/>
          <w:bCs/>
          <w:sz w:val="22"/>
          <w:szCs w:val="22"/>
        </w:rPr>
        <w:t>proportion</w:t>
      </w:r>
      <w:r w:rsidR="00927378" w:rsidRPr="00F9401C">
        <w:rPr>
          <w:b w:val="0"/>
          <w:bCs/>
          <w:sz w:val="22"/>
          <w:szCs w:val="22"/>
        </w:rPr>
        <w:t xml:space="preserve"> </w:t>
      </w:r>
      <w:r w:rsidR="00B870F5" w:rsidRPr="00F9401C">
        <w:rPr>
          <w:b w:val="0"/>
          <w:bCs/>
          <w:sz w:val="22"/>
          <w:szCs w:val="22"/>
        </w:rPr>
        <w:t>of</w:t>
      </w:r>
      <w:r w:rsidR="00877587" w:rsidRPr="00F9401C">
        <w:rPr>
          <w:b w:val="0"/>
          <w:bCs/>
          <w:sz w:val="22"/>
          <w:szCs w:val="22"/>
        </w:rPr>
        <w:t xml:space="preserve"> pediatric hospital admissions</w:t>
      </w:r>
      <w:r w:rsidR="000A3623" w:rsidRPr="00F9401C">
        <w:rPr>
          <w:b w:val="0"/>
          <w:bCs/>
          <w:sz w:val="22"/>
          <w:szCs w:val="22"/>
        </w:rPr>
        <w:t xml:space="preserve"> </w:t>
      </w:r>
      <w:r w:rsidR="00D56C77" w:rsidRPr="00F9401C">
        <w:rPr>
          <w:b w:val="0"/>
          <w:bCs/>
          <w:sz w:val="22"/>
          <w:szCs w:val="22"/>
        </w:rPr>
        <w:fldChar w:fldCharType="begin"/>
      </w:r>
      <w:r w:rsidR="00C35EA0">
        <w:rPr>
          <w:b w:val="0"/>
          <w:bCs/>
          <w:sz w:val="22"/>
          <w:szCs w:val="22"/>
        </w:rPr>
        <w:instrText xml:space="preserve"> ADDIN ZOTERO_ITEM CSL_CITATION {"citationID":"64juleKU","properties":{"formattedCitation":"(2)","plainCitation":"(2)","noteIndex":0},"citationItems":[{"id":"c8TTEA3D/KGqfGWas","uris":["http://zotero.org/users/local/cSKVx2ma/items/W7AV7CB9"],"itemData":{"id":35,"type":"article-journal","abstract":"Background Respiratory viral infections are a major cause of morbidity and mortality worldwide. However, their characterization is incomplete because prevalence estimates are based on syndromic surveillance data. Here, we address this shortcoming through the analysis of infection rates among individuals tested regularly for respiratory viral infections, irrespective of their symptoms. Methods We carried out longitudinal sampling and analysis among 214 individuals enrolled at multiple New York City locations from fall 2016 to spring 2018. We combined personal information with weekly nasal swab collection to investigate the prevalence of 18 respiratory viruses among different age groups and to assess risk factors associated with infection susceptibility. Results 17.5% of samples were positive for respiratory viruses. Some viruses circulated predominantly during winter, whereas others were found year round. Rhinovirus and coronavirus were most frequently detected. Children registered the highest positivity rates, and adults with daily contacts with children experienced significantly more infections than their counterparts without children. Conclusion Respiratory viral infections are widespread among the general population with the majority of individuals presenting multiple infections per year. The observations identify children as the principal source of respiratory infections. These findings motivate further active surveillance and analysis of differences in pathogenicity among respiratory viruses.","container-title":"Influenza and Other Respiratory Viruses","DOI":"10.1111/irv.12629","ISSN":"1750-2659","issue":"3","language":"en","license":"© 2018 The Authors. Influenza and Other Respiratory Viruses Published by John Wiley &amp; Sons Ltd.","note":"_eprint: https://onlinelibrary.wiley.com/doi/pdf/10.1111/irv.12629","page":"226-232","source":"Wiley Online Library","title":"Longitudinal active sampling for respiratory viral infections across age groups","volume":"13","author":[{"family":"Galanti","given":"Marta"},{"family":"Birger","given":"Ruthie"},{"family":"Ud-Dean","given":"Minhaz"},{"family":"Filip","given":"Ioan"},{"family":"Morita","given":"Haruka"},{"family":"Comito","given":"Devon"},{"family":"Anthony","given":"Simon"},{"family":"Freyer","given":"Greg A."},{"family":"Ibrahim","given":"Sadiat"},{"family":"Lane","given":"Benjamin"},{"family":"Ligon","given":"Chanel"},{"family":"Rabadan","given":"Raul"},{"family":"Shittu","given":"Atinuke"},{"family":"Tagne","given":"Eudosie"},{"family":"Shaman","given":"Jeffrey"}],"issued":{"date-parts":[["2019"]]}},"label":"page"}],"schema":"https://github.com/citation-style-language/schema/raw/master/csl-citation.json"} </w:instrText>
      </w:r>
      <w:r w:rsidR="00D56C77" w:rsidRPr="00F9401C">
        <w:rPr>
          <w:b w:val="0"/>
          <w:bCs/>
          <w:sz w:val="22"/>
          <w:szCs w:val="22"/>
        </w:rPr>
        <w:fldChar w:fldCharType="separate"/>
      </w:r>
      <w:r w:rsidR="009433B9">
        <w:rPr>
          <w:b w:val="0"/>
          <w:bCs/>
          <w:sz w:val="22"/>
        </w:rPr>
        <w:t>(2)</w:t>
      </w:r>
      <w:r w:rsidR="00D56C77" w:rsidRPr="00F9401C">
        <w:rPr>
          <w:b w:val="0"/>
          <w:bCs/>
          <w:sz w:val="22"/>
          <w:szCs w:val="22"/>
        </w:rPr>
        <w:fldChar w:fldCharType="end"/>
      </w:r>
      <w:r w:rsidR="006E4CB7" w:rsidRPr="00F9401C">
        <w:rPr>
          <w:b w:val="0"/>
          <w:bCs/>
          <w:sz w:val="22"/>
          <w:szCs w:val="22"/>
        </w:rPr>
        <w:t xml:space="preserve">. </w:t>
      </w:r>
      <w:r w:rsidR="00080B6C" w:rsidRPr="00F9401C">
        <w:rPr>
          <w:b w:val="0"/>
          <w:bCs/>
          <w:sz w:val="22"/>
          <w:szCs w:val="22"/>
        </w:rPr>
        <w:t xml:space="preserve">Respiratory </w:t>
      </w:r>
      <w:r w:rsidR="009D6787">
        <w:rPr>
          <w:b w:val="0"/>
          <w:bCs/>
          <w:sz w:val="22"/>
          <w:szCs w:val="22"/>
        </w:rPr>
        <w:t xml:space="preserve">viral </w:t>
      </w:r>
      <w:r w:rsidR="00080B6C" w:rsidRPr="00F9401C">
        <w:rPr>
          <w:b w:val="0"/>
          <w:bCs/>
          <w:sz w:val="22"/>
          <w:szCs w:val="22"/>
        </w:rPr>
        <w:t xml:space="preserve">infections spread </w:t>
      </w:r>
      <w:r w:rsidR="00080B6C">
        <w:rPr>
          <w:b w:val="0"/>
          <w:bCs/>
          <w:sz w:val="22"/>
          <w:szCs w:val="22"/>
        </w:rPr>
        <w:t>mainly</w:t>
      </w:r>
      <w:r w:rsidR="00080B6C" w:rsidRPr="00F9401C">
        <w:rPr>
          <w:b w:val="0"/>
          <w:bCs/>
          <w:sz w:val="22"/>
          <w:szCs w:val="22"/>
        </w:rPr>
        <w:t xml:space="preserve"> during </w:t>
      </w:r>
      <w:r w:rsidR="00080B6C">
        <w:rPr>
          <w:b w:val="0"/>
          <w:bCs/>
          <w:sz w:val="22"/>
          <w:szCs w:val="22"/>
        </w:rPr>
        <w:t xml:space="preserve">the </w:t>
      </w:r>
      <w:r w:rsidR="00080B6C" w:rsidRPr="00F9401C">
        <w:rPr>
          <w:b w:val="0"/>
          <w:bCs/>
          <w:sz w:val="22"/>
          <w:szCs w:val="22"/>
        </w:rPr>
        <w:t xml:space="preserve">winter months </w:t>
      </w:r>
      <w:r w:rsidR="00080B6C">
        <w:rPr>
          <w:b w:val="0"/>
          <w:bCs/>
          <w:sz w:val="22"/>
          <w:szCs w:val="22"/>
        </w:rPr>
        <w:t>in waves caused by different pathogens occurring simultaneously or consecutively, leading to an annual burden on outpatient and inpatient healthcare</w:t>
      </w:r>
      <w:r w:rsidR="007F1CCF">
        <w:rPr>
          <w:b w:val="0"/>
          <w:bCs/>
          <w:sz w:val="22"/>
          <w:szCs w:val="22"/>
        </w:rPr>
        <w:t xml:space="preserve"> </w:t>
      </w:r>
      <w:r w:rsidR="00877587" w:rsidRPr="00F9401C">
        <w:rPr>
          <w:b w:val="0"/>
          <w:bCs/>
          <w:sz w:val="22"/>
          <w:szCs w:val="22"/>
        </w:rPr>
        <w:fldChar w:fldCharType="begin"/>
      </w:r>
      <w:r w:rsidR="00C35EA0">
        <w:rPr>
          <w:b w:val="0"/>
          <w:bCs/>
          <w:sz w:val="22"/>
          <w:szCs w:val="22"/>
        </w:rPr>
        <w:instrText xml:space="preserve"> ADDIN ZOTERO_ITEM CSL_CITATION {"citationID":"OjbqyyfA","properties":{"formattedCitation":"(3)","plainCitation":"(3)","noteIndex":0},"citationItems":[{"id":"c8TTEA3D/YYfmv4uo","uris":["http://zotero.org/users/local/cSKVx2ma/items/HZ2945GP"],"itemData":{"id":11,"type":"article-journal","abstract":"The seasonal cycle of respiratory viral diseases has been widely recognized for thousands of years, as annual epidemics of the common cold and influenza disease hit the human population like clockwork in the winter season in temperate regions. Moreover, epidemics caused by viruses such as severe acute respiratory syndrome coronavirus (SARS-CoV) and the newly emerging SARS-CoV-2 occur during the winter months. The mechanisms underlying the seasonal nature of respiratory viral infections have been examined and debated for many years. The two major contributing factors are the changes in environmental parameters and human behavior. Studies have revealed the effect of temperature and humidity on respiratory virus stability and transmission rates. More recent research highlights the importance of the environmental factors, especially temperature and humidity, in modulating host intrinsic, innate, and adaptive immune responses to viral infections in the respiratory tract. Here we review evidence of how outdoor and indoor climates are linked to the seasonality of viral respiratory infections. We further discuss determinants of host response in the seasonality of respiratory viruses by highlighting recent studies in the field.","container-title":"Annual Review of Virology","DOI":"10.1146/annurev-virology-012420-022445","ISSN":"2327-056X, 2327-0578","issue":"Volume 7, 2020","language":"en","note":"publisher: Annual Reviews","page":"83-101","source":"www.annualreviews.org","title":"Seasonality of Respiratory Viral Infections","volume":"7","author":[{"family":"Moriyama","given":"Miyu"},{"family":"Hugentobler","given":"Walter J."},{"family":"Iwasaki","given":"Akiko"}],"issued":{"date-parts":[["2020",9,29]]}}}],"schema":"https://github.com/citation-style-language/schema/raw/master/csl-citation.json"} </w:instrText>
      </w:r>
      <w:r w:rsidR="00877587" w:rsidRPr="00F9401C">
        <w:rPr>
          <w:b w:val="0"/>
          <w:bCs/>
          <w:sz w:val="22"/>
          <w:szCs w:val="22"/>
        </w:rPr>
        <w:fldChar w:fldCharType="separate"/>
      </w:r>
      <w:r w:rsidR="009433B9">
        <w:rPr>
          <w:b w:val="0"/>
          <w:bCs/>
          <w:sz w:val="22"/>
        </w:rPr>
        <w:t>(3)</w:t>
      </w:r>
      <w:r w:rsidR="00877587" w:rsidRPr="00F9401C">
        <w:rPr>
          <w:b w:val="0"/>
          <w:bCs/>
          <w:sz w:val="22"/>
          <w:szCs w:val="22"/>
        </w:rPr>
        <w:fldChar w:fldCharType="end"/>
      </w:r>
      <w:r w:rsidR="00B95352">
        <w:rPr>
          <w:b w:val="0"/>
          <w:bCs/>
          <w:sz w:val="22"/>
          <w:szCs w:val="22"/>
        </w:rPr>
        <w:t xml:space="preserve">. </w:t>
      </w:r>
      <w:r w:rsidR="00080B6C">
        <w:rPr>
          <w:b w:val="0"/>
          <w:bCs/>
          <w:sz w:val="22"/>
          <w:szCs w:val="22"/>
        </w:rPr>
        <w:t>C</w:t>
      </w:r>
      <w:r w:rsidR="00B870F5" w:rsidRPr="00F9401C">
        <w:rPr>
          <w:b w:val="0"/>
          <w:bCs/>
          <w:sz w:val="22"/>
          <w:szCs w:val="22"/>
        </w:rPr>
        <w:t>hildren</w:t>
      </w:r>
      <w:r w:rsidR="008B0D33" w:rsidRPr="00F9401C">
        <w:rPr>
          <w:b w:val="0"/>
          <w:bCs/>
          <w:sz w:val="22"/>
          <w:szCs w:val="22"/>
        </w:rPr>
        <w:t xml:space="preserve"> </w:t>
      </w:r>
      <w:r w:rsidR="00E76C29">
        <w:rPr>
          <w:b w:val="0"/>
          <w:bCs/>
          <w:sz w:val="22"/>
          <w:szCs w:val="22"/>
        </w:rPr>
        <w:t xml:space="preserve">and adolescents </w:t>
      </w:r>
      <w:r w:rsidR="002E222A" w:rsidRPr="00F9401C">
        <w:rPr>
          <w:b w:val="0"/>
          <w:bCs/>
          <w:sz w:val="22"/>
          <w:szCs w:val="22"/>
        </w:rPr>
        <w:t>contribute disproportionately</w:t>
      </w:r>
      <w:r w:rsidR="008B0D33" w:rsidRPr="00F9401C">
        <w:rPr>
          <w:b w:val="0"/>
          <w:bCs/>
          <w:sz w:val="22"/>
          <w:szCs w:val="22"/>
        </w:rPr>
        <w:t xml:space="preserve"> to the spread of respiratory viruses </w:t>
      </w:r>
      <w:r w:rsidR="00B95352">
        <w:rPr>
          <w:b w:val="0"/>
          <w:bCs/>
          <w:sz w:val="22"/>
          <w:szCs w:val="22"/>
        </w:rPr>
        <w:t>due to</w:t>
      </w:r>
      <w:r w:rsidR="002E222A" w:rsidRPr="00F9401C">
        <w:rPr>
          <w:b w:val="0"/>
          <w:bCs/>
          <w:sz w:val="22"/>
          <w:szCs w:val="22"/>
        </w:rPr>
        <w:t xml:space="preserve"> frequent</w:t>
      </w:r>
      <w:r w:rsidR="008B0D33" w:rsidRPr="00F9401C">
        <w:rPr>
          <w:b w:val="0"/>
          <w:bCs/>
          <w:sz w:val="22"/>
          <w:szCs w:val="22"/>
        </w:rPr>
        <w:t xml:space="preserve"> close contact and typically lower levels of preexisting immunity </w:t>
      </w:r>
      <w:r w:rsidR="008B0D33" w:rsidRPr="00F9401C">
        <w:rPr>
          <w:b w:val="0"/>
          <w:bCs/>
          <w:sz w:val="22"/>
          <w:szCs w:val="22"/>
        </w:rPr>
        <w:fldChar w:fldCharType="begin"/>
      </w:r>
      <w:r w:rsidR="00C35EA0">
        <w:rPr>
          <w:b w:val="0"/>
          <w:bCs/>
          <w:sz w:val="22"/>
          <w:szCs w:val="22"/>
        </w:rPr>
        <w:instrText xml:space="preserve"> ADDIN ZOTERO_ITEM CSL_CITATION {"citationID":"IlkHy9Ca","properties":{"formattedCitation":"(4)","plainCitation":"(4)","noteIndex":0},"citationItems":[{"id":"c8TTEA3D/Ppisu7FO","uris":["http://zotero.org/users/local/cSKVx2ma/items/KYRNNBWV"],"itemData":{"id":16,"type":"article-journal","abstract":"Background: Influenza causes considerable disease burden each year, particularly in children. Monitoring school absenteeism has long been proposed as a surveillance tool of influenza activity in the community, but the practice of school absenteeism could be varying, and the potential of such usage remains unclear.\nObjective: The aim of this paper is to determine the potential of monitoring school absenteeism as a surveillance tool of influenza.\nMethods: We conducted a systematic review of the published literature on the relationship between school absenteeism and influenza activity in the community. We categorized the types of school absenteeism and influenza activity in the community to determine the correlation between these data streams. We also extracted this correlation with different lags in community surveillance to determine the potential of using school absenteeism as a leading indicator of influenza activity.\nResults: Among the 35 identified studies, 22 (63%), 12 (34%), and 8 (23%) studies monitored all-cause, illness-specific, and influenza-like illness (ILI)–specific absents, respectively, and 16 (46%) used quantitative approaches and provided 33 estimates on the temporal correlation between school absenteeism and influenza activity in the community. The pooled estimate of correlation between school absenteeism and community surveillance without lag, with 1-week lag, and with 2-week lag were 0.44 (95% CI 0.34, 0.53), 0.29 (95% CI 0.15, 0.42), and 0.21 (95% CI 0.11, 0.31), respectively. The correlation between influenza activity in the community and ILI-specific absenteeism was higher than that between influenza activity in community all-cause absenteeism. Among the 19 studies that used qualitative approaches, 15 (79%) concluded that school absenteeism was in concordance with, coincided with, or was associated with community surveillance. Of the 35 identified studies, only 6 (17%) attempted to predict influenza activity in the community from school absenteeism surveillance.\nConclusions: There was a moderate correlation between school absenteeism and influenza activity in the community. The smaller correlation between school absenteeism and community surveillance with lag, compared to without lag, suggested that careful application was required to use school absenteeism as a leading indicator of influenza epidemics. ILI-specific absenteeism could monitor influenza activity more closely, but the required resource or school participation willingness may require careful consideration to weight against the associated costs. Further development is required to use and optimize the use of school absenteeism to predict influenza activity. In particular, the potential of using more advanced statistical models and validation of the predictions should be explored.","container-title":"JMIR Public Health and Surveillance","DOI":"10.2196/41329","issue":"1","language":"EN","license":"Unless stated otherwise, all articles are open-access distributed under the terms of the Creative Commons Attribution License (http://creativecommons.org/licenses/by/2.0/), which permits unrestricted use, distribution, and reproduction in any medium, provided the original work (\"first published in the Journal of Medical Internet Research...\") is properly cited with original URL and bibliographic citation information. The complete bibliographic information, a link to the original publication on http://www.jmir.org/, as well as this copyright and license information must be included.","note":"Company: JMIR Public Health and Surveillance\nDistributor: JMIR Public Health and Surveillance\nInstitution: JMIR Public Health and Surveillance\nLabel: JMIR Public Health and Surveillance\npublisher: JMIR Publications Inc., Toronto, Canada","page":"e41329","source":"publichealth.jmir.org","title":"Monitoring School Absenteeism for Influenza-Like Illness Surveillance: Systematic Review and Meta-analysis","title-short":"Monitoring School Absenteeism for Influenza-Like Illness Surveillance","volume":"9","author":[{"family":"Tsang","given":"Tim K."},{"family":"Huang","given":"Xiaotong"},{"family":"Guo","given":"Yiyang"},{"family":"Lau","given":"Eric H. Y."},{"family":"Cowling","given":"Benjamin J."},{"family":"Ip","given":"Dennis K. M."}],"issued":{"date-parts":[["2023",1,11]]}}}],"schema":"https://github.com/citation-style-language/schema/raw/master/csl-citation.json"} </w:instrText>
      </w:r>
      <w:r w:rsidR="008B0D33" w:rsidRPr="00F9401C">
        <w:rPr>
          <w:b w:val="0"/>
          <w:bCs/>
          <w:sz w:val="22"/>
          <w:szCs w:val="22"/>
        </w:rPr>
        <w:fldChar w:fldCharType="separate"/>
      </w:r>
      <w:r w:rsidR="009433B9">
        <w:rPr>
          <w:b w:val="0"/>
          <w:bCs/>
          <w:sz w:val="22"/>
        </w:rPr>
        <w:t>(4)</w:t>
      </w:r>
      <w:r w:rsidR="008B0D33" w:rsidRPr="00F9401C">
        <w:rPr>
          <w:b w:val="0"/>
          <w:bCs/>
          <w:sz w:val="22"/>
          <w:szCs w:val="22"/>
        </w:rPr>
        <w:fldChar w:fldCharType="end"/>
      </w:r>
      <w:r w:rsidR="008B0D33" w:rsidRPr="00F9401C">
        <w:rPr>
          <w:b w:val="0"/>
          <w:bCs/>
          <w:sz w:val="22"/>
          <w:szCs w:val="22"/>
        </w:rPr>
        <w:t>.</w:t>
      </w:r>
    </w:p>
    <w:p w14:paraId="1D90F942" w14:textId="3FDC9AD8" w:rsidR="00A36AB0" w:rsidRDefault="00A36AB0" w:rsidP="00A36AB0">
      <w:pPr>
        <w:pStyle w:val="SectionHeading"/>
        <w:keepNext w:val="0"/>
        <w:keepLines w:val="0"/>
        <w:numPr>
          <w:ilvl w:val="0"/>
          <w:numId w:val="0"/>
        </w:numPr>
        <w:tabs>
          <w:tab w:val="clear" w:pos="360"/>
          <w:tab w:val="left" w:pos="567"/>
        </w:tabs>
        <w:jc w:val="both"/>
        <w:outlineLvl w:val="9"/>
        <w:rPr>
          <w:b w:val="0"/>
          <w:bCs/>
          <w:sz w:val="22"/>
          <w:szCs w:val="22"/>
        </w:rPr>
      </w:pPr>
      <w:r>
        <w:rPr>
          <w:b w:val="0"/>
          <w:bCs/>
          <w:sz w:val="22"/>
          <w:szCs w:val="22"/>
        </w:rPr>
        <w:tab/>
        <w:t>Because</w:t>
      </w:r>
      <w:r w:rsidR="002E222A" w:rsidRPr="00F9401C">
        <w:rPr>
          <w:b w:val="0"/>
          <w:bCs/>
          <w:sz w:val="22"/>
          <w:szCs w:val="22"/>
        </w:rPr>
        <w:t xml:space="preserve"> children </w:t>
      </w:r>
      <w:r w:rsidR="00E76C29">
        <w:rPr>
          <w:b w:val="0"/>
          <w:bCs/>
          <w:sz w:val="22"/>
          <w:szCs w:val="22"/>
        </w:rPr>
        <w:t xml:space="preserve">and adolescents </w:t>
      </w:r>
      <w:r w:rsidR="002E222A" w:rsidRPr="00F9401C">
        <w:rPr>
          <w:b w:val="0"/>
          <w:bCs/>
          <w:sz w:val="22"/>
          <w:szCs w:val="22"/>
        </w:rPr>
        <w:t>spend</w:t>
      </w:r>
      <w:r w:rsidR="008B0D33" w:rsidRPr="00F9401C">
        <w:rPr>
          <w:b w:val="0"/>
          <w:bCs/>
          <w:sz w:val="22"/>
          <w:szCs w:val="22"/>
        </w:rPr>
        <w:t xml:space="preserve"> </w:t>
      </w:r>
      <w:r w:rsidR="002E222A" w:rsidRPr="00F9401C">
        <w:rPr>
          <w:b w:val="0"/>
          <w:bCs/>
          <w:sz w:val="22"/>
          <w:szCs w:val="22"/>
        </w:rPr>
        <w:t>most of their day in</w:t>
      </w:r>
      <w:r w:rsidR="00877587" w:rsidRPr="00F9401C">
        <w:rPr>
          <w:b w:val="0"/>
          <w:bCs/>
          <w:sz w:val="22"/>
          <w:szCs w:val="22"/>
        </w:rPr>
        <w:t xml:space="preserve"> crowded classrooms</w:t>
      </w:r>
      <w:r w:rsidR="008B0D33" w:rsidRPr="00F9401C">
        <w:rPr>
          <w:b w:val="0"/>
          <w:bCs/>
          <w:sz w:val="22"/>
          <w:szCs w:val="22"/>
        </w:rPr>
        <w:t xml:space="preserve">, </w:t>
      </w:r>
      <w:r w:rsidR="00877587" w:rsidRPr="00F9401C">
        <w:rPr>
          <w:b w:val="0"/>
          <w:bCs/>
          <w:sz w:val="22"/>
          <w:szCs w:val="22"/>
        </w:rPr>
        <w:t>schools</w:t>
      </w:r>
      <w:r w:rsidR="002E222A" w:rsidRPr="00F9401C">
        <w:rPr>
          <w:b w:val="0"/>
          <w:bCs/>
          <w:sz w:val="22"/>
          <w:szCs w:val="22"/>
        </w:rPr>
        <w:t xml:space="preserve"> </w:t>
      </w:r>
      <w:r w:rsidR="00080B6C">
        <w:rPr>
          <w:b w:val="0"/>
          <w:bCs/>
          <w:sz w:val="22"/>
          <w:szCs w:val="22"/>
        </w:rPr>
        <w:t>drive</w:t>
      </w:r>
      <w:r w:rsidR="002E222A" w:rsidRPr="00F9401C">
        <w:rPr>
          <w:b w:val="0"/>
          <w:bCs/>
          <w:sz w:val="22"/>
          <w:szCs w:val="22"/>
        </w:rPr>
        <w:t xml:space="preserve"> the transmission of respiratory viruses</w:t>
      </w:r>
      <w:r w:rsidR="008B0D33" w:rsidRPr="00F9401C">
        <w:rPr>
          <w:b w:val="0"/>
          <w:bCs/>
          <w:sz w:val="22"/>
          <w:szCs w:val="22"/>
        </w:rPr>
        <w:t xml:space="preserve"> </w:t>
      </w:r>
      <w:r w:rsidR="008B0D33" w:rsidRPr="00F9401C">
        <w:rPr>
          <w:b w:val="0"/>
          <w:bCs/>
          <w:sz w:val="22"/>
          <w:szCs w:val="22"/>
        </w:rPr>
        <w:fldChar w:fldCharType="begin"/>
      </w:r>
      <w:r w:rsidR="00C35EA0">
        <w:rPr>
          <w:b w:val="0"/>
          <w:bCs/>
          <w:sz w:val="22"/>
          <w:szCs w:val="22"/>
        </w:rPr>
        <w:instrText xml:space="preserve"> ADDIN ZOTERO_ITEM CSL_CITATION {"citationID":"ZBwlYpGd","properties":{"formattedCitation":"(5)","plainCitation":"(5)","noteIndex":0},"citationItems":[{"id":"c8TTEA3D/v1p0RebZ","uris":["http://zotero.org/users/local/cSKVx2ma/items/SY9NDWAK"],"itemData":{"id":19,"type":"article-journal","abstract":"The interaction of human social behaviour and transmission is an intriguing aspect of the life cycle of respiratory viral infections. Although age-specific mixing patterns are often assumed to be the key drivers of the age-specific heterogeneity in transmission, the association between social contacts and biologically confirmed infection has not previously been tested at the individual level. We administered a questionnaire to participants in a longitudinal cohort survey of influenza in which infection was defined by longitudinal paired serology. Using a variety of statistical approaches, we found overwhelming support for the inclusion of individual age in addition to contact variables when explaining odds of infection: the best model not including age explained only 15.7% of the deviance, whereas the best model with age explained 23.6%. However, within age groups, we did observe an association between contacts, locations and infection: median numbers of contacts (or locations) reported by those infected were higher than those from the uninfected group in every age group other than the youngest. Further, we found some support for the retention of location and contact variables in addition to age in our regression models, with excess odds of infection of approximately 10% per additional 10 contacts or one location. These results suggest that, although the relationship between age and incidence of respiratory infection at the level of the individual is not driven by self-reported social contacts, risk within an age group may be.","container-title":"Proceedings of the Royal Society B: Biological Sciences","DOI":"10.1098/rspb.2014.0709","ISSN":"0962-8452","issue":"1789","journalAbbreviation":"Proc Biol Sci","note":"PMID: 25009062\nPMCID: PMC4100506","page":"20140709","source":"PubMed Central","title":"Social contacts and the locations in which they occur as risk factors for influenza infection","volume":"281","author":[{"family":"Kwok","given":"Kin O."},{"family":"Cowling","given":"Benjamin J."},{"family":"Wei","given":"Vivian W. I."},{"family":"Wu","given":"Kendra M."},{"family":"Read","given":"Jonathan M."},{"family":"Lessler","given":"Justin"},{"family":"Cummings","given":"Derek A."},{"family":"Peiris","given":"J. S. Malik"},{"family":"Riley","given":"Steven"}],"issued":{"date-parts":[["2014",8,22]]}}}],"schema":"https://github.com/citation-style-language/schema/raw/master/csl-citation.json"} </w:instrText>
      </w:r>
      <w:r w:rsidR="008B0D33" w:rsidRPr="00F9401C">
        <w:rPr>
          <w:b w:val="0"/>
          <w:bCs/>
          <w:sz w:val="22"/>
          <w:szCs w:val="22"/>
        </w:rPr>
        <w:fldChar w:fldCharType="separate"/>
      </w:r>
      <w:r w:rsidR="009433B9">
        <w:rPr>
          <w:b w:val="0"/>
          <w:bCs/>
          <w:sz w:val="22"/>
        </w:rPr>
        <w:t>(5)</w:t>
      </w:r>
      <w:r w:rsidR="008B0D33" w:rsidRPr="00F9401C">
        <w:rPr>
          <w:b w:val="0"/>
          <w:bCs/>
          <w:sz w:val="22"/>
          <w:szCs w:val="22"/>
        </w:rPr>
        <w:fldChar w:fldCharType="end"/>
      </w:r>
      <w:r w:rsidR="008B0D33" w:rsidRPr="00F9401C">
        <w:rPr>
          <w:b w:val="0"/>
          <w:bCs/>
          <w:sz w:val="22"/>
          <w:szCs w:val="22"/>
        </w:rPr>
        <w:t xml:space="preserve">. </w:t>
      </w:r>
      <w:r w:rsidR="00877587" w:rsidRPr="00F9401C">
        <w:rPr>
          <w:b w:val="0"/>
          <w:bCs/>
          <w:sz w:val="22"/>
          <w:szCs w:val="22"/>
        </w:rPr>
        <w:t>Respiratory viral infections</w:t>
      </w:r>
      <w:r w:rsidR="00C84FAD" w:rsidRPr="00F9401C">
        <w:rPr>
          <w:b w:val="0"/>
          <w:bCs/>
          <w:sz w:val="22"/>
          <w:szCs w:val="22"/>
        </w:rPr>
        <w:t xml:space="preserve"> </w:t>
      </w:r>
      <w:r w:rsidR="00B95352">
        <w:rPr>
          <w:b w:val="0"/>
          <w:bCs/>
          <w:sz w:val="22"/>
          <w:szCs w:val="22"/>
        </w:rPr>
        <w:t>that cause</w:t>
      </w:r>
      <w:r w:rsidR="00B95352" w:rsidRPr="00F9401C">
        <w:rPr>
          <w:b w:val="0"/>
          <w:bCs/>
          <w:sz w:val="22"/>
          <w:szCs w:val="22"/>
        </w:rPr>
        <w:t xml:space="preserve"> </w:t>
      </w:r>
      <w:r w:rsidR="00877587" w:rsidRPr="00F9401C">
        <w:rPr>
          <w:b w:val="0"/>
          <w:bCs/>
          <w:sz w:val="22"/>
          <w:szCs w:val="22"/>
        </w:rPr>
        <w:t xml:space="preserve">mild or severe symptoms </w:t>
      </w:r>
      <w:r w:rsidR="00B95352">
        <w:rPr>
          <w:b w:val="0"/>
          <w:bCs/>
          <w:sz w:val="22"/>
          <w:szCs w:val="22"/>
        </w:rPr>
        <w:t>often</w:t>
      </w:r>
      <w:r w:rsidR="00B95352" w:rsidRPr="00F9401C">
        <w:rPr>
          <w:b w:val="0"/>
          <w:bCs/>
          <w:sz w:val="22"/>
          <w:szCs w:val="22"/>
        </w:rPr>
        <w:t xml:space="preserve"> </w:t>
      </w:r>
      <w:r w:rsidR="00877587" w:rsidRPr="00F9401C">
        <w:rPr>
          <w:b w:val="0"/>
          <w:bCs/>
          <w:sz w:val="22"/>
          <w:szCs w:val="22"/>
        </w:rPr>
        <w:t xml:space="preserve">lead to </w:t>
      </w:r>
      <w:r w:rsidR="00C84FAD" w:rsidRPr="00F9401C">
        <w:rPr>
          <w:b w:val="0"/>
          <w:bCs/>
          <w:sz w:val="22"/>
          <w:szCs w:val="22"/>
        </w:rPr>
        <w:t xml:space="preserve">school </w:t>
      </w:r>
      <w:r w:rsidR="00B95352">
        <w:rPr>
          <w:b w:val="0"/>
          <w:bCs/>
          <w:sz w:val="22"/>
          <w:szCs w:val="22"/>
        </w:rPr>
        <w:t>absences</w:t>
      </w:r>
      <w:r w:rsidR="00B95352" w:rsidRPr="00F9401C">
        <w:rPr>
          <w:b w:val="0"/>
          <w:bCs/>
          <w:sz w:val="22"/>
          <w:szCs w:val="22"/>
        </w:rPr>
        <w:t xml:space="preserve"> </w:t>
      </w:r>
      <w:r w:rsidR="00C84FAD" w:rsidRPr="00F9401C">
        <w:rPr>
          <w:b w:val="0"/>
          <w:bCs/>
          <w:sz w:val="22"/>
          <w:szCs w:val="22"/>
        </w:rPr>
        <w:fldChar w:fldCharType="begin"/>
      </w:r>
      <w:r w:rsidR="00C35EA0">
        <w:rPr>
          <w:b w:val="0"/>
          <w:bCs/>
          <w:sz w:val="22"/>
          <w:szCs w:val="22"/>
        </w:rPr>
        <w:instrText xml:space="preserve"> ADDIN ZOTERO_ITEM CSL_CITATION {"citationID":"iNeY8jGm","properties":{"formattedCitation":"(6)","plainCitation":"(6)","noteIndex":0},"citationItems":[{"id":26744,"uris":["http://zotero.org/groups/4759184/items/3KU9I6B4"],"itemData":{"id":26744,"type":"article-journal","abstract":"Background Children are important in community-level influenza transmission. School-based monitoring may inform influenza surveillance. Methods We used reported weekly confirmed influenza in Allegheny County during the 2007 and 2010-2015 influenza seasons using Pennsylvania's Allegheny County Health Department all-age influenza cases from health facilities, and all-cause and influenza-like illness (ILI)-specific absences from nine county school districts. Negative binomial regression predicted influenza cases using all-cause and illness-specific absence rates, calendar week, average weekly temperature, and relative humidity, using four cross-validations. Results School districts reported 2 184 220 all-cause absences (2010-2015). Three one-season studies reported 19 577 all-cause and 3012 ILI-related absences (2007, 2012, 2015). Over seven seasons, 11 946 confirmed influenza cases were reported. Absences improved seasonal model fits and predictions. Multivariate models using elementary school absences outperformed middle and high school models (relative mean absolute error (relMAE) = 0.94, 0.98, 0.99). K-5 grade-specific absence models had lowest mean absolute errors (MAE) in cross-validations. ILI-specific absences performed marginally better than all-cause absences in two years, adjusting for other covariates, but markedly worse one year. Conclusions Our findings suggest seasonal models including K-5th grade absences predict all-age-confirmed influenza and may serve as a useful surveillance tool.","container-title":"Influenza and Other Respiratory Viruses","DOI":"10.1111/irv.12865","ISSN":"1750-2659","issue":"6","language":"en","license":"© 2021 The Authors. Influenza and Other Respiratory Viruses published by John Wiley &amp; Sons Ltd.","note":"_eprint: https://onlinelibrary.wiley.com/doi/pdf/10.1111/irv.12865","page":"757-766","source":"Wiley Online Library","title":"Predicting virologically confirmed influenza using school absences in Allegheny County, Pennsylvania, USA during the 2007-2015 influenza seasons","volume":"15","author":[{"family":"Quandelacy","given":"Talia M."},{"family":"Zimmer","given":"Shanta"},{"family":"Lessler","given":"Justin"},{"family":"Vukotich","given":"Charles"},{"family":"Bieltz","given":"Rachel"},{"family":"Grantz","given":"Kyra H."},{"family":"Galloway","given":"David"},{"family":"Read","given":"Jonathan M."},{"family":"Zheteyeva","given":"Yenlik"},{"family":"Gao","given":"Hongjiang"},{"family":"Uzicanin","given":"Amra"},{"family":"Cummings","given":"Derek A. T."}],"issued":{"date-parts":[["2021"]]}}}],"schema":"https://github.com/citation-style-language/schema/raw/master/csl-citation.json"} </w:instrText>
      </w:r>
      <w:r w:rsidR="00C84FAD" w:rsidRPr="00F9401C">
        <w:rPr>
          <w:b w:val="0"/>
          <w:bCs/>
          <w:sz w:val="22"/>
          <w:szCs w:val="22"/>
        </w:rPr>
        <w:fldChar w:fldCharType="separate"/>
      </w:r>
      <w:r w:rsidR="009433B9">
        <w:rPr>
          <w:b w:val="0"/>
          <w:bCs/>
          <w:sz w:val="22"/>
        </w:rPr>
        <w:t>(6)</w:t>
      </w:r>
      <w:r w:rsidR="00C84FAD" w:rsidRPr="00F9401C">
        <w:rPr>
          <w:b w:val="0"/>
          <w:bCs/>
          <w:sz w:val="22"/>
          <w:szCs w:val="22"/>
        </w:rPr>
        <w:fldChar w:fldCharType="end"/>
      </w:r>
      <w:r w:rsidR="00C84FAD" w:rsidRPr="00F9401C">
        <w:rPr>
          <w:b w:val="0"/>
          <w:bCs/>
          <w:sz w:val="22"/>
          <w:szCs w:val="22"/>
        </w:rPr>
        <w:t xml:space="preserve">. </w:t>
      </w:r>
      <w:r w:rsidR="006C13CF">
        <w:rPr>
          <w:b w:val="0"/>
          <w:bCs/>
          <w:sz w:val="22"/>
          <w:szCs w:val="22"/>
        </w:rPr>
        <w:t>S</w:t>
      </w:r>
      <w:r w:rsidR="00877587" w:rsidRPr="00F9401C">
        <w:rPr>
          <w:b w:val="0"/>
          <w:bCs/>
          <w:sz w:val="22"/>
          <w:szCs w:val="22"/>
        </w:rPr>
        <w:t xml:space="preserve">ymptoms and severity </w:t>
      </w:r>
      <w:r w:rsidR="00F704ED" w:rsidRPr="00F9401C">
        <w:rPr>
          <w:b w:val="0"/>
          <w:bCs/>
          <w:sz w:val="22"/>
          <w:szCs w:val="22"/>
        </w:rPr>
        <w:t>vary between viruses</w:t>
      </w:r>
      <w:r w:rsidR="00C84FAD" w:rsidRPr="00F9401C">
        <w:rPr>
          <w:b w:val="0"/>
          <w:bCs/>
          <w:sz w:val="22"/>
          <w:szCs w:val="22"/>
        </w:rPr>
        <w:t xml:space="preserve"> </w:t>
      </w:r>
      <w:r w:rsidR="00C84FAD" w:rsidRPr="00F9401C">
        <w:rPr>
          <w:b w:val="0"/>
          <w:bCs/>
          <w:sz w:val="22"/>
          <w:szCs w:val="22"/>
        </w:rPr>
        <w:fldChar w:fldCharType="begin"/>
      </w:r>
      <w:r w:rsidR="00C35EA0">
        <w:rPr>
          <w:b w:val="0"/>
          <w:bCs/>
          <w:sz w:val="22"/>
          <w:szCs w:val="22"/>
        </w:rPr>
        <w:instrText xml:space="preserve"> ADDIN ZOTERO_ITEM CSL_CITATION {"citationID":"D0h5C18J","properties":{"formattedCitation":"(7)","plainCitation":"(7)","noteIndex":0},"citationItems":[{"id":"c8TTEA3D/Legfchww","uris":["http://zotero.org/users/local/cSKVx2ma/items/FPBRHGSA"],"itemData":{"id":26,"type":"article-journal","abstract":"&lt;p&gt;&lt;bold&gt;Background:&lt;/bold&gt; The Covid-19 pandemic compelled the implementation of measures to curb the SARS CoV-2 spread, such as social distancing, wearing FFP2 masks, and frequent hand hygiene. One anticipated ramification of these measures was the containment of other pathogens. This prospective, longitudinal study aimed to investigate the spread of 22 common seasonal non-SARS-CoV-2 pathogens, such as RSV and influenza, among children with an acute respiratory infection during a pandemic.&lt;/p&gt;&lt;p&gt;&lt;bold&gt;Methods:&lt;/bold&gt; Three hundred ninety children (0-24 months) admitted to Vienna's largest pediatric center with acute respiratory infection (November 2020-April 2021) were included in this study. The researchers tested nasal swabs for 22 respiratory pathogens by Multiplex PCR, documented clinical features and treatment, and evaluated data for a potential connection with the lockdown measures then in force.&lt;/p&gt;&lt;p&gt;&lt;bold&gt;Results:&lt;/bold&gt; The 448 smears revealed the most common pathogens to be rhino-/enterovirus (41.4%), adenovirus (2.2%), and coronavirus NL63 (13.6%). While the first two were active throughout the entire season, coronaviruses peaked in the first trimester of 2021 in conjunction with the lift of the lockdown period (OR 4.371, 95%CI 2.34-8.136, &lt;italic&gt;P&lt;/italic&gt; &amp;lt; 0.001). RSV, metapneumovirus, and influenza were absent.&lt;/p&gt;&lt;p&gt;&lt;bold&gt;Conclusion:&lt;/bold&gt; This prospective, longitudinal study shows that Covid-19 measures suppressed the seasonal activity of influenza, RSV, and metapneumovirus among very young children, but not of rhino-/enterovirus and adenovirus. The 0-24 month-olds are considered the lowest risk group and were only indirectly affected by the public health measures. Lockdowns were negatively associated with coronaviruses infections.&lt;/p&gt;","container-title":"Frontiers in Pediatrics","DOI":"10.3389/fped.2021.740785","ISSN":"2296-2360","journalAbbreviation":"Front. Pediatr.","language":"English","note":"publisher: Frontiers","source":"Frontiers","title":"Respiratory Infections in Children During a Covid-19 Pandemic Winter","URL":"https://www.frontiersin.org/journals/pediatrics/articles/10.3389/fped.2021.740785/full","volume":"9","author":[{"family":"Diesner-Treiber","given":"Susanne C."},{"family":"Voitl","given":"Peter"},{"family":"Voitl","given":"Julian J. M."},{"family":"Langer","given":"Klara"},{"family":"Kuzio","given":"Ulrike"},{"family":"Riepl","given":"Angela"},{"family":"Patel","given":"Pia"},{"family":"Mühl-Riegler","given":"Alexandra"},{"family":"Mühl","given":"Bernhard"}],"accessed":{"date-parts":[["2024",9,26]]},"issued":{"date-parts":[["2021",10,18]]}}}],"schema":"https://github.com/citation-style-language/schema/raw/master/csl-citation.json"} </w:instrText>
      </w:r>
      <w:r w:rsidR="00C84FAD" w:rsidRPr="00F9401C">
        <w:rPr>
          <w:b w:val="0"/>
          <w:bCs/>
          <w:sz w:val="22"/>
          <w:szCs w:val="22"/>
        </w:rPr>
        <w:fldChar w:fldCharType="separate"/>
      </w:r>
      <w:r w:rsidR="009433B9">
        <w:rPr>
          <w:b w:val="0"/>
          <w:bCs/>
          <w:sz w:val="22"/>
        </w:rPr>
        <w:t>(7)</w:t>
      </w:r>
      <w:r w:rsidR="00C84FAD" w:rsidRPr="00F9401C">
        <w:rPr>
          <w:b w:val="0"/>
          <w:bCs/>
          <w:sz w:val="22"/>
          <w:szCs w:val="22"/>
        </w:rPr>
        <w:fldChar w:fldCharType="end"/>
      </w:r>
      <w:r w:rsidR="00C84FAD" w:rsidRPr="00F9401C">
        <w:rPr>
          <w:b w:val="0"/>
          <w:bCs/>
          <w:sz w:val="22"/>
          <w:szCs w:val="22"/>
        </w:rPr>
        <w:t xml:space="preserve">, and </w:t>
      </w:r>
      <w:r w:rsidR="00F704ED" w:rsidRPr="00F9401C">
        <w:rPr>
          <w:b w:val="0"/>
          <w:bCs/>
          <w:sz w:val="22"/>
          <w:szCs w:val="22"/>
        </w:rPr>
        <w:t xml:space="preserve">previous studies suggest </w:t>
      </w:r>
      <w:r w:rsidR="00C84FAD" w:rsidRPr="00F9401C">
        <w:rPr>
          <w:b w:val="0"/>
          <w:bCs/>
          <w:sz w:val="22"/>
          <w:szCs w:val="22"/>
        </w:rPr>
        <w:t xml:space="preserve">that the </w:t>
      </w:r>
      <w:r w:rsidR="00B870F5" w:rsidRPr="00F9401C">
        <w:rPr>
          <w:b w:val="0"/>
          <w:bCs/>
          <w:sz w:val="22"/>
          <w:szCs w:val="22"/>
        </w:rPr>
        <w:t xml:space="preserve">duration </w:t>
      </w:r>
      <w:r w:rsidR="00C84FAD" w:rsidRPr="00F9401C">
        <w:rPr>
          <w:b w:val="0"/>
          <w:bCs/>
          <w:sz w:val="22"/>
          <w:szCs w:val="22"/>
        </w:rPr>
        <w:t xml:space="preserve">and </w:t>
      </w:r>
      <w:r w:rsidR="00B870F5" w:rsidRPr="00F9401C">
        <w:rPr>
          <w:b w:val="0"/>
          <w:bCs/>
          <w:sz w:val="22"/>
          <w:szCs w:val="22"/>
        </w:rPr>
        <w:t xml:space="preserve">frequency </w:t>
      </w:r>
      <w:r w:rsidR="00C84FAD" w:rsidRPr="00F9401C">
        <w:rPr>
          <w:b w:val="0"/>
          <w:bCs/>
          <w:sz w:val="22"/>
          <w:szCs w:val="22"/>
        </w:rPr>
        <w:t>of school absence</w:t>
      </w:r>
      <w:r w:rsidR="00B870F5" w:rsidRPr="00F9401C">
        <w:rPr>
          <w:b w:val="0"/>
          <w:bCs/>
          <w:sz w:val="22"/>
          <w:szCs w:val="22"/>
        </w:rPr>
        <w:t>s</w:t>
      </w:r>
      <w:r w:rsidR="00C84FAD" w:rsidRPr="00F9401C">
        <w:rPr>
          <w:b w:val="0"/>
          <w:bCs/>
          <w:sz w:val="22"/>
          <w:szCs w:val="22"/>
        </w:rPr>
        <w:t xml:space="preserve"> depend on the </w:t>
      </w:r>
      <w:r w:rsidR="00B870F5" w:rsidRPr="00F9401C">
        <w:rPr>
          <w:b w:val="0"/>
          <w:bCs/>
          <w:sz w:val="22"/>
          <w:szCs w:val="22"/>
        </w:rPr>
        <w:t>virus</w:t>
      </w:r>
      <w:r w:rsidR="00024EEA" w:rsidRPr="00F9401C">
        <w:rPr>
          <w:b w:val="0"/>
          <w:bCs/>
          <w:sz w:val="22"/>
          <w:szCs w:val="22"/>
        </w:rPr>
        <w:t xml:space="preserve"> </w:t>
      </w:r>
      <w:r w:rsidR="00024EEA" w:rsidRPr="00F9401C">
        <w:rPr>
          <w:b w:val="0"/>
          <w:bCs/>
          <w:sz w:val="22"/>
          <w:szCs w:val="22"/>
        </w:rPr>
        <w:fldChar w:fldCharType="begin"/>
      </w:r>
      <w:r w:rsidR="00C35EA0">
        <w:rPr>
          <w:b w:val="0"/>
          <w:bCs/>
          <w:sz w:val="22"/>
          <w:szCs w:val="22"/>
        </w:rPr>
        <w:instrText xml:space="preserve"> ADDIN ZOTERO_ITEM CSL_CITATION {"citationID":"WqmXhIho","properties":{"formattedCitation":"(8,9)","plainCitation":"(8,9)","noteIndex":0},"citationItems":[{"id":"c8TTEA3D/xlaXNWBo","uris":["http://zotero.org/users/local/cSKVx2ma/items/YJQAFU77"],"itemData":{"id":30,"type":"article-journal","abstract":"Background Acute respiratory illnesses (ARIs) are common in school-aged children, but few studies have assessed school absenteeism due to specific respiratory viruses. Objective To evaluate school absenteeism among children with medically attended ARI due to common viruses. Methods We analyzed follow-up surveys from children seeking care for acute respiratory illness who were enrolled in the influenza vaccine effectiveness study at Marshfield Clinic during the 2012-2013 through 2014-2015 influenza seasons. Archived influenza-negative respiratory swabs were retested using multiplex RT-PCR to detect 16 respiratory virus targets. Negative binomial and logistic regression models were used to examine the association between school absence and type of respiratory viruses; endpoints included mean days absent from school and prolonged (&gt;2 days) absence. We examined the association between influenza vaccination and school absence among children with RT-PCR-confirmed influenza. Results Among 1027 children, 2295 days of school were missed due to medically attended ARIs; influenza accounted for 39% of illness episodes and 47% of days missed. Mean days absent were highest for influenza (0.96-1.19) and lowest for coronavirus (0.62). Children with B/Yamagata infection were more likely to report prolonged absence than children with A/H1N1 or A/H3N2 infection [OR (95% CI): 2.1 (1.0, 4.5) and 1.7 (1.0, 2.9), respectively]. Among children with influenza, vaccination status was not associated with prolonged absence. Conclusions School absenteeism due to medically attended ARIs varies by viral infection. Influenza B infections accounted for the greatest burden of absenteeism.","container-title":"Influenza and Other Respiratory Viruses","DOI":"10.1111/irv.12440","ISSN":"1750-2659","issue":"3","language":"en","license":"© 2016 The Authors. Influenza and Other Respiratory Viruses Published by John Wiley &amp; Sons Ltd.","note":"_eprint: https://onlinelibrary.wiley.com/doi/pdf/10.1111/irv.12440","page":"220-229","source":"Wiley Online Library","title":"School absenteeism among school-aged children with medically attended acute viral respiratory illness during three influenza seasons, 2012-2013 through 2014-2015","volume":"11","author":[{"family":"McLean","given":"Huong Q."},{"family":"Peterson","given":"Siri H."},{"family":"King","given":"Jennifer P."},{"family":"Meece","given":"Jennifer K."},{"family":"Belongia","given":"Edward A."}],"issued":{"date-parts":[["2017"]]}}},{"id":"c8TTEA3D/nNBIbxXq","uris":["http://zotero.org/users/local/cSKVx2ma/items/S67IQQQU"],"itemData":{"id":28,"type":"article-journal","abstract":"Background. \n          Recent studies indicate that influenza can be clinically important in otherwise healthy children. However, the interpretation of many studies is limited because of lack of laboratory confirmation of influenza-like illnesses. Therefore it is difficult to conclude whether the socioeconomic impact of influenza justifies vaccinating all children regardless of age or underlying chronic disorders.\n          Methods. \n          We prospectively collected data from 3771 children younger than 14 years of age presenting to emergency departments or primary care pediatricians with symptoms of respiratory tract infection during the influenza season of 2001 to 2002. Influenza infections were verified by virus culture or polymerase chain reaction. We additionally randomized 303 children age 6 months to 5 years to receive either influenza vaccine (n = 202) or no vaccination (n = 101) before the influenza season. The socioeconomic impact of influenza was assessed for both the participating children and their household contacts.\n          Results. \n          Influenza was documented in 352 (9.3%) of the 3771 children. Compared with influenza-negative children, children with influenza had longer durations of fever and absenteeism from day care or school (P &lt; 0.0001). Further the numbers of medical visits, missed work or school days and the need for help at home to care for the sick children were higher among the household contacts of influenza-positive children (P &lt; 0.0001). Influenza vaccination reduced significantly the direct and indirect influenza-related costs in healthy children and their unvaccinated family members.\n          Conclusions. \n          The findings of this study support a wider use of influenza vaccine in healthy children of all ages to reduce the socioeconomic burden of influenza on the community.","container-title":"The Pediatric Infectious Disease Journal","DOI":"10.1097/01.inf.0000092188.48726.e4","ISSN":"0891-3668","issue":"10","language":"en-US","page":"S207","source":"journals.lww.com","title":"Socioeconomic impact of influenza on healthy children and their families","volume":"22","author":[{"family":"Principi","given":"Nicola"},{"family":"Esposito","given":"Susanna"},{"family":"Marchisio","given":"Paola"},{"family":"Gasparini","given":"Roberto"},{"family":"Crovari","given":"Piero"}],"issued":{"date-parts":[["2003",10]]}}}],"schema":"https://github.com/citation-style-language/schema/raw/master/csl-citation.json"} </w:instrText>
      </w:r>
      <w:r w:rsidR="00024EEA" w:rsidRPr="00F9401C">
        <w:rPr>
          <w:b w:val="0"/>
          <w:bCs/>
          <w:sz w:val="22"/>
          <w:szCs w:val="22"/>
        </w:rPr>
        <w:fldChar w:fldCharType="separate"/>
      </w:r>
      <w:r w:rsidR="009433B9">
        <w:rPr>
          <w:b w:val="0"/>
          <w:bCs/>
          <w:sz w:val="22"/>
        </w:rPr>
        <w:t>(8,9)</w:t>
      </w:r>
      <w:r w:rsidR="00024EEA" w:rsidRPr="00F9401C">
        <w:rPr>
          <w:b w:val="0"/>
          <w:bCs/>
          <w:sz w:val="22"/>
          <w:szCs w:val="22"/>
        </w:rPr>
        <w:fldChar w:fldCharType="end"/>
      </w:r>
      <w:r w:rsidR="00024EEA" w:rsidRPr="00F9401C">
        <w:rPr>
          <w:b w:val="0"/>
          <w:bCs/>
          <w:sz w:val="22"/>
          <w:szCs w:val="22"/>
        </w:rPr>
        <w:t xml:space="preserve">. </w:t>
      </w:r>
      <w:r w:rsidR="00080B6C" w:rsidRPr="00F9401C">
        <w:rPr>
          <w:b w:val="0"/>
          <w:bCs/>
          <w:sz w:val="22"/>
          <w:szCs w:val="22"/>
        </w:rPr>
        <w:t xml:space="preserve">Monitoring school </w:t>
      </w:r>
      <w:r w:rsidR="00080B6C">
        <w:rPr>
          <w:b w:val="0"/>
          <w:bCs/>
          <w:sz w:val="22"/>
          <w:szCs w:val="22"/>
        </w:rPr>
        <w:t>absences</w:t>
      </w:r>
      <w:r w:rsidR="00080B6C" w:rsidRPr="00F9401C">
        <w:rPr>
          <w:b w:val="0"/>
          <w:bCs/>
          <w:sz w:val="22"/>
          <w:szCs w:val="22"/>
        </w:rPr>
        <w:t xml:space="preserve"> and respiratory symptoms </w:t>
      </w:r>
      <w:r w:rsidR="00080B6C">
        <w:rPr>
          <w:b w:val="0"/>
          <w:bCs/>
          <w:sz w:val="22"/>
          <w:szCs w:val="22"/>
        </w:rPr>
        <w:t>can</w:t>
      </w:r>
      <w:r w:rsidR="00080B6C" w:rsidRPr="00F9401C">
        <w:rPr>
          <w:b w:val="0"/>
          <w:bCs/>
          <w:sz w:val="22"/>
          <w:szCs w:val="22"/>
        </w:rPr>
        <w:t xml:space="preserve"> </w:t>
      </w:r>
      <w:r w:rsidR="00080B6C">
        <w:rPr>
          <w:b w:val="0"/>
          <w:bCs/>
          <w:sz w:val="22"/>
          <w:szCs w:val="22"/>
        </w:rPr>
        <w:t>indicate</w:t>
      </w:r>
      <w:r w:rsidR="00080B6C" w:rsidRPr="00F9401C">
        <w:rPr>
          <w:b w:val="0"/>
          <w:bCs/>
          <w:sz w:val="22"/>
          <w:szCs w:val="22"/>
        </w:rPr>
        <w:t xml:space="preserve"> </w:t>
      </w:r>
      <w:r w:rsidR="00080B6C">
        <w:rPr>
          <w:b w:val="0"/>
          <w:bCs/>
          <w:sz w:val="22"/>
          <w:szCs w:val="22"/>
        </w:rPr>
        <w:t xml:space="preserve">levels of </w:t>
      </w:r>
      <w:r w:rsidR="00080B6C" w:rsidRPr="00F9401C">
        <w:rPr>
          <w:b w:val="0"/>
          <w:bCs/>
          <w:sz w:val="22"/>
          <w:szCs w:val="22"/>
        </w:rPr>
        <w:t>viral spread and risk of infection</w:t>
      </w:r>
      <w:r w:rsidR="00C86E3D">
        <w:rPr>
          <w:b w:val="0"/>
          <w:bCs/>
          <w:sz w:val="22"/>
          <w:szCs w:val="22"/>
        </w:rPr>
        <w:t xml:space="preserve"> </w:t>
      </w:r>
      <w:r w:rsidR="00C86E3D">
        <w:rPr>
          <w:b w:val="0"/>
          <w:bCs/>
          <w:sz w:val="22"/>
          <w:szCs w:val="22"/>
        </w:rPr>
        <w:fldChar w:fldCharType="begin"/>
      </w:r>
      <w:r w:rsidR="00C35EA0">
        <w:rPr>
          <w:b w:val="0"/>
          <w:bCs/>
          <w:sz w:val="22"/>
          <w:szCs w:val="22"/>
        </w:rPr>
        <w:instrText xml:space="preserve"> ADDIN ZOTERO_ITEM CSL_CITATION {"citationID":"8vhcw1ee","properties":{"formattedCitation":"(6)","plainCitation":"(6)","noteIndex":0},"citationItems":[{"id":26744,"uris":["http://zotero.org/groups/4759184/items/3KU9I6B4"],"itemData":{"id":26744,"type":"article-journal","abstract":"Background Children are important in community-level influenza transmission. School-based monitoring may inform influenza surveillance. Methods We used reported weekly confirmed influenza in Allegheny County during the 2007 and 2010-2015 influenza seasons using Pennsylvania's Allegheny County Health Department all-age influenza cases from health facilities, and all-cause and influenza-like illness (ILI)-specific absences from nine county school districts. Negative binomial regression predicted influenza cases using all-cause and illness-specific absence rates, calendar week, average weekly temperature, and relative humidity, using four cross-validations. Results School districts reported 2 184 220 all-cause absences (2010-2015). Three one-season studies reported 19 577 all-cause and 3012 ILI-related absences (2007, 2012, 2015). Over seven seasons, 11 946 confirmed influenza cases were reported. Absences improved seasonal model fits and predictions. Multivariate models using elementary school absences outperformed middle and high school models (relative mean absolute error (relMAE) = 0.94, 0.98, 0.99). K-5 grade-specific absence models had lowest mean absolute errors (MAE) in cross-validations. ILI-specific absences performed marginally better than all-cause absences in two years, adjusting for other covariates, but markedly worse one year. Conclusions Our findings suggest seasonal models including K-5th grade absences predict all-age-confirmed influenza and may serve as a useful surveillance tool.","container-title":"Influenza and Other Respiratory Viruses","DOI":"10.1111/irv.12865","ISSN":"1750-2659","issue":"6","language":"en","license":"© 2021 The Authors. Influenza and Other Respiratory Viruses published by John Wiley &amp; Sons Ltd.","note":"_eprint: https://onlinelibrary.wiley.com/doi/pdf/10.1111/irv.12865","page":"757-766","source":"Wiley Online Library","title":"Predicting virologically confirmed influenza using school absences in Allegheny County, Pennsylvania, USA during the 2007-2015 influenza seasons","volume":"15","author":[{"family":"Quandelacy","given":"Talia M."},{"family":"Zimmer","given":"Shanta"},{"family":"Lessler","given":"Justin"},{"family":"Vukotich","given":"Charles"},{"family":"Bieltz","given":"Rachel"},{"family":"Grantz","given":"Kyra H."},{"family":"Galloway","given":"David"},{"family":"Read","given":"Jonathan M."},{"family":"Zheteyeva","given":"Yenlik"},{"family":"Gao","given":"Hongjiang"},{"family":"Uzicanin","given":"Amra"},{"family":"Cummings","given":"Derek A. T."}],"issued":{"date-parts":[["2021"]]}}}],"schema":"https://github.com/citation-style-language/schema/raw/master/csl-citation.json"} </w:instrText>
      </w:r>
      <w:r w:rsidR="00C86E3D">
        <w:rPr>
          <w:b w:val="0"/>
          <w:bCs/>
          <w:sz w:val="22"/>
          <w:szCs w:val="22"/>
        </w:rPr>
        <w:fldChar w:fldCharType="separate"/>
      </w:r>
      <w:r w:rsidR="009433B9">
        <w:rPr>
          <w:b w:val="0"/>
          <w:bCs/>
          <w:noProof/>
          <w:sz w:val="22"/>
          <w:szCs w:val="22"/>
        </w:rPr>
        <w:t>(6)</w:t>
      </w:r>
      <w:r w:rsidR="00C86E3D">
        <w:rPr>
          <w:b w:val="0"/>
          <w:bCs/>
          <w:sz w:val="22"/>
          <w:szCs w:val="22"/>
        </w:rPr>
        <w:fldChar w:fldCharType="end"/>
      </w:r>
      <w:r w:rsidR="00080B6C" w:rsidRPr="00F9401C">
        <w:rPr>
          <w:b w:val="0"/>
          <w:bCs/>
          <w:sz w:val="22"/>
          <w:szCs w:val="22"/>
        </w:rPr>
        <w:t xml:space="preserve">, thereby informing strategies </w:t>
      </w:r>
      <w:r w:rsidR="00080B6C">
        <w:rPr>
          <w:b w:val="0"/>
          <w:bCs/>
          <w:sz w:val="22"/>
          <w:szCs w:val="22"/>
        </w:rPr>
        <w:t xml:space="preserve">to prevent </w:t>
      </w:r>
      <w:r w:rsidR="00080B6C" w:rsidRPr="00F9401C">
        <w:rPr>
          <w:b w:val="0"/>
          <w:bCs/>
          <w:sz w:val="22"/>
          <w:szCs w:val="22"/>
        </w:rPr>
        <w:t xml:space="preserve">transmission and </w:t>
      </w:r>
      <w:r w:rsidR="00080B6C">
        <w:rPr>
          <w:b w:val="0"/>
          <w:bCs/>
          <w:sz w:val="22"/>
          <w:szCs w:val="22"/>
        </w:rPr>
        <w:t>absences</w:t>
      </w:r>
      <w:r>
        <w:rPr>
          <w:b w:val="0"/>
          <w:bCs/>
          <w:sz w:val="22"/>
          <w:szCs w:val="22"/>
        </w:rPr>
        <w:t>. W</w:t>
      </w:r>
      <w:r w:rsidR="00E93CB3" w:rsidRPr="00F9401C">
        <w:rPr>
          <w:b w:val="0"/>
          <w:bCs/>
          <w:sz w:val="22"/>
          <w:szCs w:val="22"/>
        </w:rPr>
        <w:t xml:space="preserve">hile there </w:t>
      </w:r>
      <w:r w:rsidR="00B95352">
        <w:rPr>
          <w:b w:val="0"/>
          <w:bCs/>
          <w:sz w:val="22"/>
          <w:szCs w:val="22"/>
        </w:rPr>
        <w:t>has been</w:t>
      </w:r>
      <w:r w:rsidR="00B95352" w:rsidRPr="00F9401C">
        <w:rPr>
          <w:b w:val="0"/>
          <w:bCs/>
          <w:sz w:val="22"/>
          <w:szCs w:val="22"/>
        </w:rPr>
        <w:t xml:space="preserve"> </w:t>
      </w:r>
      <w:r w:rsidR="004C17EB" w:rsidRPr="00F9401C">
        <w:rPr>
          <w:b w:val="0"/>
          <w:bCs/>
          <w:sz w:val="22"/>
          <w:szCs w:val="22"/>
        </w:rPr>
        <w:t xml:space="preserve">extensive research on the prevalence and </w:t>
      </w:r>
      <w:r w:rsidR="00DC3477" w:rsidRPr="00F9401C">
        <w:rPr>
          <w:b w:val="0"/>
          <w:bCs/>
          <w:sz w:val="22"/>
          <w:szCs w:val="22"/>
        </w:rPr>
        <w:t xml:space="preserve">transmission </w:t>
      </w:r>
      <w:r w:rsidR="004C17EB" w:rsidRPr="00F9401C">
        <w:rPr>
          <w:b w:val="0"/>
          <w:bCs/>
          <w:sz w:val="22"/>
          <w:szCs w:val="22"/>
        </w:rPr>
        <w:t>of respiratory viruses</w:t>
      </w:r>
      <w:r w:rsidR="00DC3477" w:rsidRPr="00F9401C">
        <w:rPr>
          <w:b w:val="0"/>
          <w:bCs/>
          <w:sz w:val="22"/>
          <w:szCs w:val="22"/>
        </w:rPr>
        <w:t xml:space="preserve"> in </w:t>
      </w:r>
      <w:r w:rsidR="00DC3477" w:rsidRPr="00702231">
        <w:rPr>
          <w:b w:val="0"/>
          <w:bCs/>
          <w:sz w:val="22"/>
          <w:szCs w:val="22"/>
        </w:rPr>
        <w:t>schools</w:t>
      </w:r>
      <w:r w:rsidR="004C17EB" w:rsidRPr="00702231">
        <w:rPr>
          <w:b w:val="0"/>
          <w:bCs/>
          <w:sz w:val="22"/>
          <w:szCs w:val="22"/>
        </w:rPr>
        <w:t xml:space="preserve"> </w:t>
      </w:r>
      <w:r w:rsidR="00CF3A19" w:rsidRPr="00702231">
        <w:rPr>
          <w:b w:val="0"/>
          <w:bCs/>
          <w:sz w:val="22"/>
          <w:szCs w:val="22"/>
        </w:rPr>
        <w:fldChar w:fldCharType="begin"/>
      </w:r>
      <w:r w:rsidR="00C35EA0">
        <w:rPr>
          <w:b w:val="0"/>
          <w:bCs/>
          <w:sz w:val="22"/>
          <w:szCs w:val="22"/>
        </w:rPr>
        <w:instrText xml:space="preserve"> ADDIN ZOTERO_ITEM CSL_CITATION {"citationID":"ec8Hswnm","properties":{"formattedCitation":"(10\\uc0\\u8211{}12)","plainCitation":"(10–12)","noteIndex":0},"citationItems":[{"id":"c8TTEA3D/P6JCAYi4","uris":["http://zotero.org/users/local/cSKVx2ma/items/IEVVZRBA"],"itemData":{"id":43,"type":"article-journal","container-title":"Clinical Microbiology and Infection","DOI":"10.1111/1469-0691.12525","ISSN":"1198-743X","issue":"9","journalAbbreviation":"Clinical Microbiology and Infection","language":"English","note":"publisher: Elsevier\nPMID: 24382326","page":"O578-O584","source":"www.clinicalmicrobiologyandinfection.com","title":"Epidemiology of viral respiratory infections in a tertiary care centre in the era of molecular diagnosis, Geneva, Switzerland, 2011–2012","volume":"20","author":[{"family":"Ambrosioni","given":"J."},{"family":"Bridevaux","given":"P.-O."},{"family":"Wagner","given":"G."},{"family":"Mamin","given":"A."},{"family":"Kaiser","given":"L."}],"issued":{"date-parts":[["2014",9,1]]}}},{"id":"c8TTEA3D/fw6pCpUu","uris":["http://zotero.org/users/local/cSKVx2ma/items/628IIDJI"],"itemData":{"id":40,"type":"article-journal","container-title":"Clinical Microbiology and Infection","DOI":"10.1016/j.cmi.2019.01.014","ISSN":"1198-743X","issue":"9","journalAbbreviation":"Clinical Microbiology and Infection","language":"English","note":"publisher: Elsevier\nPMID: 30703528","page":"1147-1153","source":"www.clinicalmicrobiologyandinfection.com","title":"Baseline characteristics and clinical symptoms related to respiratory viruses identified among patients presenting with influenza-like illness in primary care","volume":"25","author":[{"family":"Souty","given":"C."},{"family":"Masse","given":"S."},{"family":"Valette","given":"M."},{"family":"Behillil","given":"S."},{"family":"Bonmarin","given":"I."},{"family":"Pino","given":"C."},{"family":"Turbelin","given":"C."},{"family":"Capai","given":"L."},{"family":"Vilcu","given":"A. M."},{"family":"Lina","given":"B."},{"family":"Werf","given":"S.","dropping-particle":"van der"},{"family":"Blanchon","given":"T."},{"family":"Falchi","given":"A."},{"family":"Hanslik","given":"T."}],"issued":{"date-parts":[["2019",9,1]]}}},{"id":"c8TTEA3D/cifhP7fX","uris":["http://zotero.org/users/local/cSKVx2ma/items/V8Y39CI5"],"itemData":{"id":59,"type":"article-journal","abstract":"Respiratory syncytial virus (RSV) is the leading cause of lower respiratory tract infection among infants and young children, resulting in annual epidemics worldwide. INFORM-RSV is a multiyear clinical study designed to describe the global molecular epidemiology of RSV in children under 5 years of age by monitoring temporal and geographical evolution of current circulating RSV strains, F protein antigenic sites, and their relationships with clinical features of RSV disease. During the pilot season (2017–2018), 410 RSV G-F gene sequences were obtained from 476 RSV-positive nasal samples collected from 8 countries (United Kingdom, Spain, The Netherlands, Finland, Japan, Brazil, South Africa, and Australia). RSV B (all BA9 genotype) predominated over RSV A (all ON1 genotype) globally (69.0% versus 31.0%) and in all countries except South Africa. Geographic clustering patterns highlighted wide transmission and continued evolution with viral spread. Most RSV strains were from infants of &lt;1 year of age (81.2%), males (56.3%), and patients hospitalized for &gt;24 h (70.5%), with no differences in subtype distribution. Compared to 2013 reference sequences, variations at F protein antigenic sites were observed for both RSV A and B strains, with high-frequency polymorphisms at antigenic site Ø (I206M/Q209R) and site V (L172Q/S173L/K191R) in RSV B strains. The INFORM-RSV 2017–2018 pilot season establishes an important molecular baseline of RSV strain distribution and sequence variability with which to track the emergence of new strains and provide an early warning system of neutralization escape variants that may impact transmission or the effectiveness of vaccines and MAbs under development.","container-title":"Journal of Clinical Microbiology","DOI":"10.1128/jcm.01828-20","issue":"1","note":"publisher: American Society for Microbiology","page":"10.1128/jcm.01828-20","source":"journals.asm.org (Atypon)","title":"Global Molecular Epidemiology of Respiratory Syncytial Virus from the 2017−2018 INFORM-RSV Study","volume":"59","author":[{"family":"Tabor","given":"David E."},{"family":"Fernandes","given":"Fiona"},{"family":"Langedijk","given":"Annefleur C."},{"family":"Wilkins","given":"Deidre"},{"family":"Lebbink","given":"Robert Jan"},{"family":"Tovchigrechko","given":"Andrey"},{"family":"Ruzin","given":"Alexey"},{"family":"Kragten-Tabatabaie","given":"Leyla"},{"family":"Jin","given":"Hong"},{"family":"Esser","given":"Mark T."},{"family":"Bont","given":"Louis J."},{"family":"Abram","given":"Michael E."},{"literal":"the INFORM-RSV Study Group"}],"issued":{"date-parts":[["2020",12,17]]}}}],"schema":"https://github.com/citation-style-language/schema/raw/master/csl-citation.json"} </w:instrText>
      </w:r>
      <w:r w:rsidR="00CF3A19" w:rsidRPr="00702231">
        <w:rPr>
          <w:b w:val="0"/>
          <w:bCs/>
          <w:sz w:val="22"/>
          <w:szCs w:val="22"/>
        </w:rPr>
        <w:fldChar w:fldCharType="separate"/>
      </w:r>
      <w:r w:rsidR="009433B9" w:rsidRPr="00702231">
        <w:rPr>
          <w:b w:val="0"/>
          <w:bCs/>
          <w:kern w:val="0"/>
          <w:sz w:val="22"/>
          <w:lang w:val="en-GB"/>
        </w:rPr>
        <w:t>(10–12)</w:t>
      </w:r>
      <w:r w:rsidR="00CF3A19" w:rsidRPr="00702231">
        <w:rPr>
          <w:b w:val="0"/>
          <w:bCs/>
          <w:sz w:val="22"/>
          <w:szCs w:val="22"/>
        </w:rPr>
        <w:fldChar w:fldCharType="end"/>
      </w:r>
      <w:r w:rsidR="00E93CB3" w:rsidRPr="00702231">
        <w:rPr>
          <w:b w:val="0"/>
          <w:bCs/>
          <w:sz w:val="22"/>
          <w:szCs w:val="22"/>
        </w:rPr>
        <w:t xml:space="preserve">, </w:t>
      </w:r>
      <w:r w:rsidR="00080B6C" w:rsidRPr="00702231">
        <w:rPr>
          <w:b w:val="0"/>
          <w:bCs/>
          <w:sz w:val="22"/>
          <w:szCs w:val="22"/>
        </w:rPr>
        <w:t>multiple</w:t>
      </w:r>
      <w:r w:rsidR="00080B6C" w:rsidRPr="006F7B1B">
        <w:rPr>
          <w:b w:val="0"/>
          <w:bCs/>
          <w:sz w:val="22"/>
          <w:szCs w:val="22"/>
        </w:rPr>
        <w:t xml:space="preserve"> respiratory viruses </w:t>
      </w:r>
      <w:r w:rsidR="006F7B1B" w:rsidRPr="006F7B1B">
        <w:rPr>
          <w:b w:val="0"/>
          <w:bCs/>
          <w:sz w:val="22"/>
          <w:szCs w:val="22"/>
        </w:rPr>
        <w:t xml:space="preserve">have rarely been examined </w:t>
      </w:r>
      <w:r w:rsidR="00080B6C" w:rsidRPr="006F7B1B">
        <w:rPr>
          <w:b w:val="0"/>
          <w:bCs/>
          <w:sz w:val="22"/>
          <w:szCs w:val="22"/>
        </w:rPr>
        <w:t xml:space="preserve">over </w:t>
      </w:r>
      <w:r w:rsidR="006C13CF" w:rsidRPr="006F7B1B">
        <w:rPr>
          <w:b w:val="0"/>
          <w:bCs/>
          <w:sz w:val="22"/>
          <w:szCs w:val="22"/>
        </w:rPr>
        <w:t>time</w:t>
      </w:r>
      <w:r w:rsidR="00080B6C" w:rsidRPr="006F7B1B">
        <w:rPr>
          <w:b w:val="0"/>
          <w:bCs/>
          <w:sz w:val="22"/>
          <w:szCs w:val="22"/>
        </w:rPr>
        <w:t xml:space="preserve"> to </w:t>
      </w:r>
      <w:r w:rsidR="006C13CF" w:rsidRPr="006F7B1B">
        <w:rPr>
          <w:b w:val="0"/>
          <w:bCs/>
          <w:sz w:val="22"/>
          <w:szCs w:val="22"/>
        </w:rPr>
        <w:t>investigate their</w:t>
      </w:r>
      <w:r w:rsidR="00080B6C" w:rsidRPr="006F7B1B">
        <w:rPr>
          <w:b w:val="0"/>
          <w:bCs/>
          <w:sz w:val="22"/>
          <w:szCs w:val="22"/>
        </w:rPr>
        <w:t xml:space="preserve"> association with school absences and symptoms</w:t>
      </w:r>
      <w:r w:rsidR="00C5609B" w:rsidRPr="006F7B1B">
        <w:rPr>
          <w:b w:val="0"/>
          <w:bCs/>
          <w:sz w:val="22"/>
          <w:szCs w:val="22"/>
        </w:rPr>
        <w:t xml:space="preserve"> </w:t>
      </w:r>
      <w:r w:rsidR="00C5609B" w:rsidRPr="006F7B1B">
        <w:rPr>
          <w:b w:val="0"/>
          <w:bCs/>
          <w:sz w:val="22"/>
          <w:szCs w:val="22"/>
        </w:rPr>
        <w:fldChar w:fldCharType="begin"/>
      </w:r>
      <w:r w:rsidR="00C35EA0">
        <w:rPr>
          <w:b w:val="0"/>
          <w:bCs/>
          <w:sz w:val="22"/>
          <w:szCs w:val="22"/>
        </w:rPr>
        <w:instrText xml:space="preserve"> ADDIN ZOTERO_ITEM CSL_CITATION {"citationID":"lON0xf2N","properties":{"formattedCitation":"(13)","plainCitation":"(13)","noteIndex":0},"citationItems":[{"id":"c8TTEA3D/F3UE91UE","uris":["http://zotero.org/users/local/cSKVx2ma/items/QSBKTSE3"],"itemData":{"id":"jlodu3X4/7P6cKJkn","type":"article-journal","abstract":"Background. The identification of multiple viruses during respiratory illness is increasing with advances in rapid molecular testing; however, the epidemiology of respiratory viral coinfections is not well known.Methods. In total, 225 childcare attendees were prospectively followed for up to 2 years. Nasal swabs were collected at respiratory illness onset and every 7–10 days until illness resolution. Swabs were tested by polymerase chain reaction for 15 respiratory viruses and subtypes.Results. At least 1 virus was detected in 382 (84%) of 455 new-onset illnesses with multiple viruses identified in 212 (46%). The proportion of subject swabs with multiple viruses detected changed as respiratory illnesses progressed from week to week, as did the prevalence of individual viruses. Children with multiple viruses detected at the time of illness onset had less frequent fever (odds ratio [OR], 0.56; 95% confidence interval [CI], 0.35, 0.90), however, these children more often had illness symptoms lasting over 7 days (OR, 1.94; 95% CI, 1.20, 3.14).Conclusions. A high proportion of daycare attendees had multiple viruses detected during respiratory illnesses. Delay between onset of illness and viral detection varied by virus, indicating that some viruses may be underrepresented in studies of virus epidemiology that rely on only a single test at symptom onset.","container-title":"The Journal of Infectious Diseases","DOI":"10.1093/infdis/jis934","ISSN":"0022-1899","issue":"6","journalAbbreviation":"The Journal of Infectious Diseases","page":"982-989","source":"Silverchair","title":"Epidemiology of Multiple Respiratory Viruses in Childcare Attendees","volume":"207","author":[{"family":"Martin","given":"Emily T."},{"family":"Fairchok","given":"Mary P."},{"family":"Stednick","given":"Zach J."},{"family":"Kuypers","given":"Jane"},{"family":"Englund","given":"Janet A."}],"issued":{"date-parts":[["2013",3,15]]}}}],"schema":"https://github.com/citation-style-language/schema/raw/master/csl-citation.json"} </w:instrText>
      </w:r>
      <w:r w:rsidR="00C5609B" w:rsidRPr="006F7B1B">
        <w:rPr>
          <w:b w:val="0"/>
          <w:bCs/>
          <w:sz w:val="22"/>
          <w:szCs w:val="22"/>
        </w:rPr>
        <w:fldChar w:fldCharType="separate"/>
      </w:r>
      <w:r w:rsidR="009433B9">
        <w:rPr>
          <w:b w:val="0"/>
          <w:bCs/>
          <w:kern w:val="0"/>
          <w:sz w:val="22"/>
          <w:lang w:val="en-GB"/>
        </w:rPr>
        <w:t>(13)</w:t>
      </w:r>
      <w:r w:rsidR="00C5609B" w:rsidRPr="006F7B1B">
        <w:rPr>
          <w:b w:val="0"/>
          <w:bCs/>
          <w:sz w:val="22"/>
          <w:szCs w:val="22"/>
        </w:rPr>
        <w:fldChar w:fldCharType="end"/>
      </w:r>
      <w:r w:rsidR="006B3790" w:rsidRPr="006F7B1B">
        <w:rPr>
          <w:b w:val="0"/>
          <w:bCs/>
          <w:sz w:val="22"/>
          <w:szCs w:val="22"/>
        </w:rPr>
        <w:t xml:space="preserve">. </w:t>
      </w:r>
      <w:r w:rsidR="006F0987" w:rsidRPr="006F7B1B">
        <w:rPr>
          <w:b w:val="0"/>
          <w:bCs/>
          <w:sz w:val="22"/>
          <w:szCs w:val="22"/>
        </w:rPr>
        <w:t>Such l</w:t>
      </w:r>
      <w:r w:rsidR="00695A37" w:rsidRPr="006F7B1B">
        <w:rPr>
          <w:b w:val="0"/>
          <w:bCs/>
          <w:sz w:val="22"/>
          <w:szCs w:val="22"/>
        </w:rPr>
        <w:t xml:space="preserve">ongitudinal </w:t>
      </w:r>
      <w:r w:rsidR="001C1B0D" w:rsidRPr="006F7B1B">
        <w:rPr>
          <w:b w:val="0"/>
          <w:bCs/>
          <w:sz w:val="22"/>
          <w:szCs w:val="22"/>
        </w:rPr>
        <w:t xml:space="preserve">studies </w:t>
      </w:r>
      <w:r w:rsidR="006F0987" w:rsidRPr="006F7B1B">
        <w:rPr>
          <w:b w:val="0"/>
          <w:bCs/>
          <w:sz w:val="22"/>
          <w:szCs w:val="22"/>
        </w:rPr>
        <w:t xml:space="preserve">with serial sampling </w:t>
      </w:r>
      <w:r w:rsidR="001C1B0D" w:rsidRPr="006F7B1B">
        <w:rPr>
          <w:b w:val="0"/>
          <w:bCs/>
          <w:sz w:val="22"/>
          <w:szCs w:val="22"/>
        </w:rPr>
        <w:t>are cost</w:t>
      </w:r>
      <w:r w:rsidR="001C1B0D" w:rsidRPr="00F9401C">
        <w:rPr>
          <w:b w:val="0"/>
          <w:bCs/>
          <w:sz w:val="22"/>
          <w:szCs w:val="22"/>
        </w:rPr>
        <w:t>ly</w:t>
      </w:r>
      <w:r w:rsidR="00DC3477" w:rsidRPr="00F9401C">
        <w:rPr>
          <w:b w:val="0"/>
          <w:bCs/>
          <w:sz w:val="22"/>
          <w:szCs w:val="22"/>
        </w:rPr>
        <w:t xml:space="preserve">, </w:t>
      </w:r>
      <w:r w:rsidR="001C1B0D" w:rsidRPr="00F9401C">
        <w:rPr>
          <w:b w:val="0"/>
          <w:bCs/>
          <w:sz w:val="22"/>
          <w:szCs w:val="22"/>
        </w:rPr>
        <w:t>time-consuming</w:t>
      </w:r>
      <w:r w:rsidR="00DC3477" w:rsidRPr="00F9401C">
        <w:rPr>
          <w:b w:val="0"/>
          <w:bCs/>
          <w:sz w:val="22"/>
          <w:szCs w:val="22"/>
        </w:rPr>
        <w:t xml:space="preserve"> and </w:t>
      </w:r>
      <w:r w:rsidR="006C13CF">
        <w:rPr>
          <w:b w:val="0"/>
          <w:bCs/>
          <w:sz w:val="22"/>
          <w:szCs w:val="22"/>
        </w:rPr>
        <w:t>require</w:t>
      </w:r>
      <w:r w:rsidR="00E93CB3" w:rsidRPr="00F9401C">
        <w:rPr>
          <w:b w:val="0"/>
          <w:bCs/>
          <w:sz w:val="22"/>
          <w:szCs w:val="22"/>
        </w:rPr>
        <w:t xml:space="preserve"> sustained </w:t>
      </w:r>
      <w:r w:rsidR="00DC3477" w:rsidRPr="00F9401C">
        <w:rPr>
          <w:b w:val="0"/>
          <w:bCs/>
          <w:sz w:val="22"/>
          <w:szCs w:val="22"/>
        </w:rPr>
        <w:t xml:space="preserve">commitment </w:t>
      </w:r>
      <w:r w:rsidR="00695A37" w:rsidRPr="00F9401C">
        <w:rPr>
          <w:b w:val="0"/>
          <w:bCs/>
          <w:sz w:val="22"/>
          <w:szCs w:val="22"/>
        </w:rPr>
        <w:t xml:space="preserve">from </w:t>
      </w:r>
      <w:r w:rsidR="00E76C29">
        <w:rPr>
          <w:b w:val="0"/>
          <w:bCs/>
          <w:sz w:val="22"/>
          <w:szCs w:val="22"/>
        </w:rPr>
        <w:t>students</w:t>
      </w:r>
      <w:r w:rsidR="00DC3477" w:rsidRPr="00F9401C">
        <w:rPr>
          <w:b w:val="0"/>
          <w:bCs/>
          <w:sz w:val="22"/>
          <w:szCs w:val="22"/>
        </w:rPr>
        <w:t xml:space="preserve"> and </w:t>
      </w:r>
      <w:r w:rsidR="009F0A84" w:rsidRPr="00F9401C">
        <w:rPr>
          <w:b w:val="0"/>
          <w:bCs/>
          <w:sz w:val="22"/>
          <w:szCs w:val="22"/>
        </w:rPr>
        <w:t xml:space="preserve">teachers. </w:t>
      </w:r>
      <w:r w:rsidR="00080B6C" w:rsidRPr="00E078BA">
        <w:rPr>
          <w:b w:val="0"/>
          <w:bCs/>
          <w:sz w:val="22"/>
          <w:szCs w:val="22"/>
        </w:rPr>
        <w:t>In contrast, studies using routinely collected data from hospitals and general practitioners can readily support spatiotemporal surveillance but may be biased by omitting mild and asymptomatic infections in individuals who do not seek medical care</w:t>
      </w:r>
      <w:r w:rsidR="00E93CB3" w:rsidRPr="00F9401C">
        <w:rPr>
          <w:b w:val="0"/>
          <w:bCs/>
          <w:sz w:val="22"/>
          <w:szCs w:val="22"/>
        </w:rPr>
        <w:t xml:space="preserve"> </w:t>
      </w:r>
      <w:r w:rsidR="00512153" w:rsidRPr="00F9401C">
        <w:rPr>
          <w:b w:val="0"/>
          <w:bCs/>
          <w:sz w:val="22"/>
          <w:szCs w:val="22"/>
        </w:rPr>
        <w:fldChar w:fldCharType="begin"/>
      </w:r>
      <w:r w:rsidR="00C35EA0">
        <w:rPr>
          <w:b w:val="0"/>
          <w:bCs/>
          <w:sz w:val="22"/>
          <w:szCs w:val="22"/>
        </w:rPr>
        <w:instrText xml:space="preserve"> ADDIN ZOTERO_ITEM CSL_CITATION {"citationID":"GCxIos48","properties":{"formattedCitation":"(2)","plainCitation":"(2)","noteIndex":0},"citationItems":[{"id":"c8TTEA3D/KGqfGWas","uris":["http://zotero.org/users/local/cSKVx2ma/items/W7AV7CB9"],"itemData":{"id":35,"type":"article-journal","abstract":"Background Respiratory viral infections are a major cause of morbidity and mortality worldwide. However, their characterization is incomplete because prevalence estimates are based on syndromic surveillance data. Here, we address this shortcoming through the analysis of infection rates among individuals tested regularly for respiratory viral infections, irrespective of their symptoms. Methods We carried out longitudinal sampling and analysis among 214 individuals enrolled at multiple New York City locations from fall 2016 to spring 2018. We combined personal information with weekly nasal swab collection to investigate the prevalence of 18 respiratory viruses among different age groups and to assess risk factors associated with infection susceptibility. Results 17.5% of samples were positive for respiratory viruses. Some viruses circulated predominantly during winter, whereas others were found year round. Rhinovirus and coronavirus were most frequently detected. Children registered the highest positivity rates, and adults with daily contacts with children experienced significantly more infections than their counterparts without children. Conclusion Respiratory viral infections are widespread among the general population with the majority of individuals presenting multiple infections per year. The observations identify children as the principal source of respiratory infections. These findings motivate further active surveillance and analysis of differences in pathogenicity among respiratory viruses.","container-title":"Influenza and Other Respiratory Viruses","DOI":"10.1111/irv.12629","ISSN":"1750-2659","issue":"3","language":"en","license":"© 2018 The Authors. Influenza and Other Respiratory Viruses Published by John Wiley &amp; Sons Ltd.","note":"_eprint: https://onlinelibrary.wiley.com/doi/pdf/10.1111/irv.12629","page":"226-232","source":"Wiley Online Library","title":"Longitudinal active sampling for respiratory viral infections across age groups","volume":"13","author":[{"family":"Galanti","given":"Marta"},{"family":"Birger","given":"Ruthie"},{"family":"Ud-Dean","given":"Minhaz"},{"family":"Filip","given":"Ioan"},{"family":"Morita","given":"Haruka"},{"family":"Comito","given":"Devon"},{"family":"Anthony","given":"Simon"},{"family":"Freyer","given":"Greg A."},{"family":"Ibrahim","given":"Sadiat"},{"family":"Lane","given":"Benjamin"},{"family":"Ligon","given":"Chanel"},{"family":"Rabadan","given":"Raul"},{"family":"Shittu","given":"Atinuke"},{"family":"Tagne","given":"Eudosie"},{"family":"Shaman","given":"Jeffrey"}],"issued":{"date-parts":[["2019"]]}}}],"schema":"https://github.com/citation-style-language/schema/raw/master/csl-citation.json"} </w:instrText>
      </w:r>
      <w:r w:rsidR="00512153" w:rsidRPr="00F9401C">
        <w:rPr>
          <w:b w:val="0"/>
          <w:bCs/>
          <w:sz w:val="22"/>
          <w:szCs w:val="22"/>
        </w:rPr>
        <w:fldChar w:fldCharType="separate"/>
      </w:r>
      <w:r w:rsidR="009433B9">
        <w:rPr>
          <w:b w:val="0"/>
          <w:bCs/>
          <w:sz w:val="22"/>
        </w:rPr>
        <w:t>(2)</w:t>
      </w:r>
      <w:r w:rsidR="00512153" w:rsidRPr="00F9401C">
        <w:rPr>
          <w:b w:val="0"/>
          <w:bCs/>
          <w:sz w:val="22"/>
          <w:szCs w:val="22"/>
        </w:rPr>
        <w:fldChar w:fldCharType="end"/>
      </w:r>
      <w:r w:rsidR="00512153" w:rsidRPr="00F9401C">
        <w:rPr>
          <w:b w:val="0"/>
          <w:bCs/>
          <w:sz w:val="22"/>
          <w:szCs w:val="22"/>
        </w:rPr>
        <w:t>.</w:t>
      </w:r>
      <w:r w:rsidR="00272EE6" w:rsidRPr="00F9401C">
        <w:rPr>
          <w:b w:val="0"/>
          <w:bCs/>
          <w:sz w:val="22"/>
          <w:szCs w:val="22"/>
        </w:rPr>
        <w:t xml:space="preserve"> </w:t>
      </w:r>
    </w:p>
    <w:p w14:paraId="5D5A2096" w14:textId="3BBEAB45" w:rsidR="000A7872" w:rsidRPr="00DE2542" w:rsidRDefault="00A36AB0" w:rsidP="000C2FDC">
      <w:pPr>
        <w:pStyle w:val="SectionHeading"/>
        <w:keepNext w:val="0"/>
        <w:keepLines w:val="0"/>
        <w:numPr>
          <w:ilvl w:val="0"/>
          <w:numId w:val="0"/>
        </w:numPr>
        <w:tabs>
          <w:tab w:val="clear" w:pos="360"/>
          <w:tab w:val="left" w:pos="567"/>
        </w:tabs>
        <w:jc w:val="both"/>
        <w:outlineLvl w:val="9"/>
        <w:rPr>
          <w:b w:val="0"/>
          <w:bCs/>
          <w:sz w:val="22"/>
          <w:szCs w:val="22"/>
        </w:rPr>
      </w:pPr>
      <w:r>
        <w:rPr>
          <w:b w:val="0"/>
          <w:bCs/>
          <w:sz w:val="22"/>
          <w:szCs w:val="22"/>
        </w:rPr>
        <w:tab/>
      </w:r>
      <w:r w:rsidR="00080B6C">
        <w:rPr>
          <w:b w:val="0"/>
          <w:bCs/>
          <w:sz w:val="22"/>
          <w:szCs w:val="22"/>
        </w:rPr>
        <w:t>W</w:t>
      </w:r>
      <w:r w:rsidRPr="00F9401C">
        <w:rPr>
          <w:b w:val="0"/>
          <w:bCs/>
          <w:sz w:val="22"/>
          <w:szCs w:val="22"/>
        </w:rPr>
        <w:t xml:space="preserve">e conducted a longitudinal study in four Swiss secondary school classes </w:t>
      </w:r>
      <w:r>
        <w:rPr>
          <w:b w:val="0"/>
          <w:bCs/>
          <w:sz w:val="22"/>
          <w:szCs w:val="22"/>
        </w:rPr>
        <w:t>during the winter of 2023/24</w:t>
      </w:r>
      <w:r w:rsidR="006C13CF">
        <w:rPr>
          <w:b w:val="0"/>
          <w:bCs/>
          <w:sz w:val="22"/>
          <w:szCs w:val="22"/>
        </w:rPr>
        <w:t>, using</w:t>
      </w:r>
      <w:r w:rsidR="00080B6C">
        <w:rPr>
          <w:b w:val="0"/>
          <w:bCs/>
          <w:sz w:val="22"/>
          <w:szCs w:val="22"/>
        </w:rPr>
        <w:t xml:space="preserve"> </w:t>
      </w:r>
      <w:r w:rsidRPr="00F9401C">
        <w:rPr>
          <w:b w:val="0"/>
          <w:bCs/>
          <w:sz w:val="22"/>
          <w:szCs w:val="22"/>
        </w:rPr>
        <w:t>serial sampling to test for a comprehensive panel of respiratory viruses. We</w:t>
      </w:r>
      <w:r w:rsidR="00C555FB">
        <w:rPr>
          <w:b w:val="0"/>
          <w:bCs/>
          <w:sz w:val="22"/>
          <w:szCs w:val="22"/>
        </w:rPr>
        <w:t xml:space="preserve"> </w:t>
      </w:r>
      <w:r w:rsidR="005C3359">
        <w:rPr>
          <w:b w:val="0"/>
          <w:bCs/>
          <w:sz w:val="22"/>
          <w:szCs w:val="22"/>
        </w:rPr>
        <w:t xml:space="preserve">analyzed </w:t>
      </w:r>
      <w:r w:rsidR="00C86E3D" w:rsidRPr="00C86E3D">
        <w:rPr>
          <w:b w:val="0"/>
          <w:bCs/>
          <w:sz w:val="22"/>
          <w:szCs w:val="22"/>
        </w:rPr>
        <w:t>spatiotemporal trends in viral detection</w:t>
      </w:r>
      <w:r w:rsidRPr="00F9401C">
        <w:rPr>
          <w:b w:val="0"/>
          <w:bCs/>
          <w:sz w:val="22"/>
          <w:szCs w:val="22"/>
        </w:rPr>
        <w:t xml:space="preserve"> </w:t>
      </w:r>
      <w:r w:rsidR="000F40EF">
        <w:rPr>
          <w:b w:val="0"/>
          <w:bCs/>
          <w:sz w:val="22"/>
          <w:szCs w:val="22"/>
        </w:rPr>
        <w:t xml:space="preserve">and </w:t>
      </w:r>
      <w:r w:rsidR="000F40EF" w:rsidRPr="00F9401C">
        <w:rPr>
          <w:b w:val="0"/>
          <w:bCs/>
          <w:sz w:val="22"/>
          <w:szCs w:val="22"/>
        </w:rPr>
        <w:t>compared periods</w:t>
      </w:r>
      <w:r w:rsidR="000F40EF">
        <w:rPr>
          <w:b w:val="0"/>
          <w:bCs/>
          <w:sz w:val="22"/>
          <w:szCs w:val="22"/>
        </w:rPr>
        <w:t xml:space="preserve"> of positive molecular tests</w:t>
      </w:r>
      <w:r w:rsidR="005C3359">
        <w:rPr>
          <w:b w:val="0"/>
          <w:bCs/>
          <w:sz w:val="22"/>
          <w:szCs w:val="22"/>
        </w:rPr>
        <w:t xml:space="preserve">. </w:t>
      </w:r>
      <w:r w:rsidR="00B40914">
        <w:rPr>
          <w:b w:val="0"/>
          <w:bCs/>
          <w:sz w:val="22"/>
          <w:szCs w:val="22"/>
        </w:rPr>
        <w:t xml:space="preserve">We then </w:t>
      </w:r>
      <w:r w:rsidRPr="00F9401C">
        <w:rPr>
          <w:b w:val="0"/>
          <w:bCs/>
          <w:sz w:val="22"/>
          <w:szCs w:val="22"/>
        </w:rPr>
        <w:t xml:space="preserve">linked saliva test results </w:t>
      </w:r>
      <w:r>
        <w:rPr>
          <w:b w:val="0"/>
          <w:bCs/>
          <w:sz w:val="22"/>
          <w:szCs w:val="22"/>
        </w:rPr>
        <w:t>to</w:t>
      </w:r>
      <w:r w:rsidRPr="00F9401C">
        <w:rPr>
          <w:b w:val="0"/>
          <w:bCs/>
          <w:sz w:val="22"/>
          <w:szCs w:val="22"/>
        </w:rPr>
        <w:t xml:space="preserve"> daily recorded school </w:t>
      </w:r>
      <w:r>
        <w:rPr>
          <w:b w:val="0"/>
          <w:bCs/>
          <w:sz w:val="22"/>
          <w:szCs w:val="22"/>
        </w:rPr>
        <w:t>absences</w:t>
      </w:r>
      <w:r w:rsidRPr="00F9401C">
        <w:rPr>
          <w:b w:val="0"/>
          <w:bCs/>
          <w:sz w:val="22"/>
          <w:szCs w:val="22"/>
        </w:rPr>
        <w:t xml:space="preserve"> to </w:t>
      </w:r>
      <w:r w:rsidR="00DE2542">
        <w:rPr>
          <w:b w:val="0"/>
          <w:bCs/>
          <w:sz w:val="22"/>
          <w:szCs w:val="22"/>
        </w:rPr>
        <w:t xml:space="preserve">compare </w:t>
      </w:r>
      <w:r>
        <w:rPr>
          <w:b w:val="0"/>
          <w:bCs/>
          <w:sz w:val="22"/>
          <w:szCs w:val="22"/>
        </w:rPr>
        <w:t xml:space="preserve">periods of </w:t>
      </w:r>
      <w:r w:rsidRPr="00F9401C">
        <w:rPr>
          <w:b w:val="0"/>
          <w:bCs/>
          <w:sz w:val="22"/>
          <w:szCs w:val="22"/>
        </w:rPr>
        <w:t xml:space="preserve">absence and symptoms </w:t>
      </w:r>
      <w:r>
        <w:rPr>
          <w:b w:val="0"/>
          <w:bCs/>
          <w:sz w:val="22"/>
          <w:szCs w:val="22"/>
        </w:rPr>
        <w:t xml:space="preserve">between </w:t>
      </w:r>
      <w:r w:rsidRPr="00F9401C">
        <w:rPr>
          <w:b w:val="0"/>
          <w:bCs/>
          <w:sz w:val="22"/>
          <w:szCs w:val="22"/>
        </w:rPr>
        <w:t>respiratory viruses.</w:t>
      </w:r>
    </w:p>
    <w:p w14:paraId="5CC6F771" w14:textId="67425BF8" w:rsidR="00BC2E01" w:rsidRPr="00F9401C" w:rsidRDefault="000A6BCE" w:rsidP="00346282">
      <w:pPr>
        <w:pStyle w:val="SectionHeading"/>
        <w:numPr>
          <w:ilvl w:val="0"/>
          <w:numId w:val="0"/>
        </w:numPr>
        <w:spacing w:line="360" w:lineRule="auto"/>
        <w:jc w:val="both"/>
        <w:rPr>
          <w:sz w:val="24"/>
          <w:szCs w:val="24"/>
        </w:rPr>
      </w:pPr>
      <w:r w:rsidRPr="00F9401C">
        <w:rPr>
          <w:sz w:val="24"/>
          <w:szCs w:val="24"/>
        </w:rPr>
        <w:lastRenderedPageBreak/>
        <w:t>M</w:t>
      </w:r>
      <w:r w:rsidR="00980ADA" w:rsidRPr="00F9401C">
        <w:rPr>
          <w:sz w:val="24"/>
          <w:szCs w:val="24"/>
        </w:rPr>
        <w:t>ETHODS</w:t>
      </w:r>
    </w:p>
    <w:p w14:paraId="19239D6B" w14:textId="653A0930" w:rsidR="00BC2E01" w:rsidRPr="00F9401C" w:rsidRDefault="00BC2E01" w:rsidP="008156B8">
      <w:pPr>
        <w:pStyle w:val="SectionHeading"/>
        <w:numPr>
          <w:ilvl w:val="0"/>
          <w:numId w:val="0"/>
        </w:numPr>
        <w:spacing w:after="0"/>
        <w:jc w:val="both"/>
        <w:rPr>
          <w:sz w:val="22"/>
          <w:szCs w:val="22"/>
        </w:rPr>
      </w:pPr>
      <w:r w:rsidRPr="00F9401C">
        <w:rPr>
          <w:sz w:val="22"/>
          <w:szCs w:val="22"/>
        </w:rPr>
        <w:t>Study setting</w:t>
      </w:r>
    </w:p>
    <w:p w14:paraId="02ED9716" w14:textId="1915D9FB" w:rsidR="00554118" w:rsidRPr="00F9401C" w:rsidRDefault="00F27B3F" w:rsidP="002476F4">
      <w:pPr>
        <w:pStyle w:val="SectionHeading"/>
        <w:numPr>
          <w:ilvl w:val="0"/>
          <w:numId w:val="0"/>
        </w:numPr>
        <w:jc w:val="both"/>
        <w:rPr>
          <w:rFonts w:eastAsia="Wingdings"/>
          <w:b w:val="0"/>
          <w:bCs/>
          <w:sz w:val="22"/>
          <w:szCs w:val="22"/>
        </w:rPr>
      </w:pPr>
      <w:r w:rsidRPr="00F9401C">
        <w:rPr>
          <w:rFonts w:eastAsia="Wingdings"/>
          <w:b w:val="0"/>
          <w:bCs/>
          <w:sz w:val="22"/>
          <w:szCs w:val="22"/>
        </w:rPr>
        <w:t xml:space="preserve">We collected molecular </w:t>
      </w:r>
      <w:r w:rsidR="00CE2F69">
        <w:rPr>
          <w:rFonts w:eastAsia="Wingdings"/>
          <w:b w:val="0"/>
          <w:bCs/>
          <w:sz w:val="22"/>
          <w:szCs w:val="22"/>
        </w:rPr>
        <w:t>(saliva samples</w:t>
      </w:r>
      <w:r w:rsidR="000A5996">
        <w:rPr>
          <w:rFonts w:eastAsia="Wingdings"/>
          <w:b w:val="0"/>
          <w:bCs/>
          <w:sz w:val="22"/>
          <w:szCs w:val="22"/>
        </w:rPr>
        <w:t xml:space="preserve"> three times a week</w:t>
      </w:r>
      <w:r w:rsidR="00CE2F69">
        <w:rPr>
          <w:rFonts w:eastAsia="Wingdings"/>
          <w:b w:val="0"/>
          <w:bCs/>
          <w:sz w:val="22"/>
          <w:szCs w:val="22"/>
        </w:rPr>
        <w:t xml:space="preserve">) </w:t>
      </w:r>
      <w:r w:rsidRPr="00F9401C">
        <w:rPr>
          <w:rFonts w:eastAsia="Wingdings"/>
          <w:b w:val="0"/>
          <w:bCs/>
          <w:sz w:val="22"/>
          <w:szCs w:val="22"/>
        </w:rPr>
        <w:t>and epidemiological</w:t>
      </w:r>
      <w:r w:rsidR="00CE2F69">
        <w:rPr>
          <w:rFonts w:eastAsia="Wingdings"/>
          <w:b w:val="0"/>
          <w:bCs/>
          <w:sz w:val="22"/>
          <w:szCs w:val="22"/>
        </w:rPr>
        <w:t xml:space="preserve"> (</w:t>
      </w:r>
      <w:r w:rsidR="000A5996">
        <w:rPr>
          <w:rFonts w:eastAsia="Wingdings"/>
          <w:b w:val="0"/>
          <w:bCs/>
          <w:sz w:val="22"/>
          <w:szCs w:val="22"/>
        </w:rPr>
        <w:t>school</w:t>
      </w:r>
      <w:r w:rsidR="009A4FC0">
        <w:rPr>
          <w:rFonts w:eastAsia="Wingdings"/>
          <w:b w:val="0"/>
          <w:bCs/>
          <w:sz w:val="22"/>
          <w:szCs w:val="22"/>
        </w:rPr>
        <w:t xml:space="preserve"> </w:t>
      </w:r>
      <w:r w:rsidR="00CE2F69">
        <w:rPr>
          <w:rFonts w:eastAsia="Wingdings"/>
          <w:b w:val="0"/>
          <w:bCs/>
          <w:sz w:val="22"/>
          <w:szCs w:val="22"/>
        </w:rPr>
        <w:t>absences</w:t>
      </w:r>
      <w:r w:rsidR="000A5996">
        <w:rPr>
          <w:rFonts w:eastAsia="Wingdings"/>
          <w:b w:val="0"/>
          <w:bCs/>
          <w:sz w:val="22"/>
          <w:szCs w:val="22"/>
        </w:rPr>
        <w:t>, symptoms</w:t>
      </w:r>
      <w:r w:rsidR="00CE2F69">
        <w:rPr>
          <w:rFonts w:eastAsia="Wingdings"/>
          <w:b w:val="0"/>
          <w:bCs/>
          <w:sz w:val="22"/>
          <w:szCs w:val="22"/>
        </w:rPr>
        <w:t>)</w:t>
      </w:r>
      <w:r w:rsidRPr="00F9401C">
        <w:rPr>
          <w:rFonts w:eastAsia="Wingdings"/>
          <w:b w:val="0"/>
          <w:bCs/>
          <w:sz w:val="22"/>
          <w:szCs w:val="22"/>
        </w:rPr>
        <w:t xml:space="preserve"> data in four classes (age of students, 14–</w:t>
      </w:r>
      <w:r w:rsidR="000A5996" w:rsidRPr="00F9401C">
        <w:rPr>
          <w:rFonts w:eastAsia="Wingdings"/>
          <w:b w:val="0"/>
          <w:bCs/>
          <w:sz w:val="22"/>
          <w:szCs w:val="22"/>
        </w:rPr>
        <w:t>1</w:t>
      </w:r>
      <w:r w:rsidR="000A5996">
        <w:rPr>
          <w:rFonts w:eastAsia="Wingdings"/>
          <w:b w:val="0"/>
          <w:bCs/>
          <w:sz w:val="22"/>
          <w:szCs w:val="22"/>
        </w:rPr>
        <w:t>5</w:t>
      </w:r>
      <w:r w:rsidR="000A5996" w:rsidRPr="00F9401C">
        <w:rPr>
          <w:rFonts w:eastAsia="Wingdings"/>
          <w:b w:val="0"/>
          <w:bCs/>
          <w:sz w:val="22"/>
          <w:szCs w:val="22"/>
        </w:rPr>
        <w:t xml:space="preserve"> </w:t>
      </w:r>
      <w:r w:rsidRPr="00F9401C">
        <w:rPr>
          <w:rFonts w:eastAsia="Wingdings"/>
          <w:b w:val="0"/>
          <w:bCs/>
          <w:sz w:val="22"/>
          <w:szCs w:val="22"/>
        </w:rPr>
        <w:t xml:space="preserve">years) of a secondary school in the canton of Bern, Switzerland, for </w:t>
      </w:r>
      <w:r w:rsidR="004E413F" w:rsidRPr="00F9401C">
        <w:rPr>
          <w:rFonts w:eastAsia="Wingdings"/>
          <w:b w:val="0"/>
          <w:bCs/>
          <w:sz w:val="22"/>
          <w:szCs w:val="22"/>
        </w:rPr>
        <w:t>six</w:t>
      </w:r>
      <w:r w:rsidRPr="00F9401C">
        <w:rPr>
          <w:rFonts w:eastAsia="Wingdings"/>
          <w:b w:val="0"/>
          <w:bCs/>
          <w:sz w:val="22"/>
          <w:szCs w:val="22"/>
        </w:rPr>
        <w:t xml:space="preserve"> weeks from January</w:t>
      </w:r>
      <w:r w:rsidR="00080B6C">
        <w:rPr>
          <w:rFonts w:eastAsia="Wingdings"/>
          <w:b w:val="0"/>
          <w:bCs/>
          <w:sz w:val="22"/>
          <w:szCs w:val="22"/>
        </w:rPr>
        <w:t xml:space="preserve"> 22</w:t>
      </w:r>
      <w:r w:rsidRPr="00F9401C">
        <w:rPr>
          <w:rFonts w:eastAsia="Wingdings"/>
          <w:b w:val="0"/>
          <w:bCs/>
          <w:sz w:val="22"/>
          <w:szCs w:val="22"/>
        </w:rPr>
        <w:t xml:space="preserve"> to March </w:t>
      </w:r>
      <w:r w:rsidR="00080B6C">
        <w:rPr>
          <w:rFonts w:eastAsia="Wingdings"/>
          <w:b w:val="0"/>
          <w:bCs/>
          <w:sz w:val="22"/>
          <w:szCs w:val="22"/>
        </w:rPr>
        <w:t xml:space="preserve">8, </w:t>
      </w:r>
      <w:r w:rsidRPr="00F9401C">
        <w:rPr>
          <w:rFonts w:eastAsia="Wingdings"/>
          <w:b w:val="0"/>
          <w:bCs/>
          <w:sz w:val="22"/>
          <w:szCs w:val="22"/>
        </w:rPr>
        <w:t>2024</w:t>
      </w:r>
      <w:r w:rsidR="00093581" w:rsidRPr="00F9401C">
        <w:rPr>
          <w:rFonts w:eastAsia="Wingdings"/>
          <w:b w:val="0"/>
          <w:bCs/>
          <w:sz w:val="22"/>
          <w:szCs w:val="22"/>
        </w:rPr>
        <w:t xml:space="preserve">. </w:t>
      </w:r>
    </w:p>
    <w:p w14:paraId="20683F61" w14:textId="77777777" w:rsidR="006E549C" w:rsidRPr="00F9401C" w:rsidRDefault="006E549C" w:rsidP="008156B8">
      <w:pPr>
        <w:pStyle w:val="SectionHeading"/>
        <w:numPr>
          <w:ilvl w:val="0"/>
          <w:numId w:val="0"/>
        </w:numPr>
        <w:spacing w:after="0"/>
        <w:jc w:val="both"/>
        <w:rPr>
          <w:sz w:val="22"/>
          <w:szCs w:val="22"/>
        </w:rPr>
      </w:pPr>
      <w:r w:rsidRPr="00F9401C">
        <w:rPr>
          <w:sz w:val="22"/>
          <w:szCs w:val="22"/>
        </w:rPr>
        <w:t>Epidemiological data</w:t>
      </w:r>
    </w:p>
    <w:p w14:paraId="5A542F00" w14:textId="46B5DC24" w:rsidR="006E549C" w:rsidRDefault="006E549C" w:rsidP="006E549C">
      <w:pPr>
        <w:rPr>
          <w:rFonts w:eastAsia="Wingdings"/>
          <w:sz w:val="22"/>
          <w:szCs w:val="22"/>
        </w:rPr>
      </w:pPr>
      <w:r w:rsidRPr="00F9401C">
        <w:rPr>
          <w:sz w:val="22"/>
          <w:szCs w:val="22"/>
        </w:rPr>
        <w:t xml:space="preserve">Our study team </w:t>
      </w:r>
      <w:r>
        <w:rPr>
          <w:sz w:val="22"/>
          <w:szCs w:val="22"/>
        </w:rPr>
        <w:t xml:space="preserve">in the school </w:t>
      </w:r>
      <w:r w:rsidRPr="00F9401C">
        <w:rPr>
          <w:sz w:val="22"/>
          <w:szCs w:val="22"/>
        </w:rPr>
        <w:t xml:space="preserve">collected daily data on </w:t>
      </w:r>
      <w:r w:rsidR="00C16CED">
        <w:rPr>
          <w:sz w:val="22"/>
          <w:szCs w:val="22"/>
        </w:rPr>
        <w:t>absences</w:t>
      </w:r>
      <w:r w:rsidRPr="00F9401C">
        <w:rPr>
          <w:sz w:val="22"/>
          <w:szCs w:val="22"/>
        </w:rPr>
        <w:t xml:space="preserve">. For absences due to illness, we </w:t>
      </w:r>
      <w:r>
        <w:rPr>
          <w:sz w:val="22"/>
          <w:szCs w:val="22"/>
        </w:rPr>
        <w:t>asked about</w:t>
      </w:r>
      <w:r w:rsidRPr="00F9401C">
        <w:rPr>
          <w:sz w:val="22"/>
          <w:szCs w:val="22"/>
        </w:rPr>
        <w:t xml:space="preserve"> 12 </w:t>
      </w:r>
      <w:r w:rsidR="004E0B29">
        <w:rPr>
          <w:sz w:val="22"/>
          <w:szCs w:val="22"/>
        </w:rPr>
        <w:t xml:space="preserve">common </w:t>
      </w:r>
      <w:r w:rsidRPr="00F9401C">
        <w:rPr>
          <w:sz w:val="22"/>
          <w:szCs w:val="22"/>
        </w:rPr>
        <w:t>symptoms</w:t>
      </w:r>
      <w:r w:rsidR="004E0B29">
        <w:rPr>
          <w:sz w:val="22"/>
          <w:szCs w:val="22"/>
        </w:rPr>
        <w:t xml:space="preserve"> of respiratory infections</w:t>
      </w:r>
      <w:r w:rsidRPr="00F9401C">
        <w:rPr>
          <w:sz w:val="22"/>
          <w:szCs w:val="22"/>
        </w:rPr>
        <w:t xml:space="preserve">: </w:t>
      </w:r>
      <w:r w:rsidR="00614D29">
        <w:rPr>
          <w:sz w:val="22"/>
          <w:szCs w:val="22"/>
        </w:rPr>
        <w:t xml:space="preserve">fever, chills, limb pain, loss of </w:t>
      </w:r>
      <w:r w:rsidR="00C16CED">
        <w:rPr>
          <w:sz w:val="22"/>
          <w:szCs w:val="22"/>
        </w:rPr>
        <w:t>taste</w:t>
      </w:r>
      <w:r w:rsidR="00614D29">
        <w:rPr>
          <w:sz w:val="22"/>
          <w:szCs w:val="22"/>
        </w:rPr>
        <w:t>, loss of smell, fatigue, cough, runny nose, diarrhea, sore throat, headache, shortness of breath, and stomach pains</w:t>
      </w:r>
      <w:r w:rsidRPr="00F9401C">
        <w:rPr>
          <w:sz w:val="22"/>
          <w:szCs w:val="22"/>
        </w:rPr>
        <w:t xml:space="preserve">. </w:t>
      </w:r>
      <w:r w:rsidR="00B951BA">
        <w:rPr>
          <w:sz w:val="22"/>
          <w:szCs w:val="22"/>
        </w:rPr>
        <w:t>We classified a</w:t>
      </w:r>
      <w:r w:rsidRPr="00F9401C">
        <w:rPr>
          <w:sz w:val="22"/>
          <w:szCs w:val="22"/>
        </w:rPr>
        <w:t xml:space="preserve">bsences with at least one </w:t>
      </w:r>
      <w:r w:rsidR="00D959A5">
        <w:rPr>
          <w:sz w:val="22"/>
          <w:szCs w:val="22"/>
        </w:rPr>
        <w:t xml:space="preserve">of these </w:t>
      </w:r>
      <w:r w:rsidRPr="00F9401C">
        <w:rPr>
          <w:sz w:val="22"/>
          <w:szCs w:val="22"/>
        </w:rPr>
        <w:t>symptom</w:t>
      </w:r>
      <w:r w:rsidR="00D959A5">
        <w:rPr>
          <w:sz w:val="22"/>
          <w:szCs w:val="22"/>
        </w:rPr>
        <w:t>s</w:t>
      </w:r>
      <w:r w:rsidRPr="00F9401C">
        <w:rPr>
          <w:sz w:val="22"/>
          <w:szCs w:val="22"/>
        </w:rPr>
        <w:t xml:space="preserve"> as </w:t>
      </w:r>
      <w:r w:rsidR="001F3309">
        <w:rPr>
          <w:sz w:val="22"/>
          <w:szCs w:val="22"/>
        </w:rPr>
        <w:t>illnesses</w:t>
      </w:r>
      <w:r w:rsidR="004E0B29">
        <w:rPr>
          <w:sz w:val="22"/>
          <w:szCs w:val="22"/>
        </w:rPr>
        <w:t xml:space="preserve"> </w:t>
      </w:r>
      <w:r w:rsidR="001F3309">
        <w:rPr>
          <w:sz w:val="22"/>
          <w:szCs w:val="22"/>
        </w:rPr>
        <w:t>related</w:t>
      </w:r>
      <w:r w:rsidR="004E0B29">
        <w:rPr>
          <w:sz w:val="22"/>
          <w:szCs w:val="22"/>
        </w:rPr>
        <w:t xml:space="preserve"> to </w:t>
      </w:r>
      <w:r w:rsidRPr="00F9401C">
        <w:rPr>
          <w:sz w:val="22"/>
          <w:szCs w:val="22"/>
        </w:rPr>
        <w:t xml:space="preserve">respiratory </w:t>
      </w:r>
      <w:r>
        <w:rPr>
          <w:sz w:val="22"/>
          <w:szCs w:val="22"/>
        </w:rPr>
        <w:t>infection</w:t>
      </w:r>
      <w:r w:rsidR="004E0B29">
        <w:rPr>
          <w:sz w:val="22"/>
          <w:szCs w:val="22"/>
        </w:rPr>
        <w:t>s</w:t>
      </w:r>
      <w:r w:rsidRPr="00F9401C">
        <w:rPr>
          <w:sz w:val="22"/>
          <w:szCs w:val="22"/>
        </w:rPr>
        <w:t xml:space="preserve">. </w:t>
      </w:r>
      <w:r w:rsidR="00421A52">
        <w:rPr>
          <w:sz w:val="22"/>
          <w:szCs w:val="22"/>
        </w:rPr>
        <w:t xml:space="preserve">We also recorded </w:t>
      </w:r>
      <w:r w:rsidR="00457451">
        <w:rPr>
          <w:sz w:val="22"/>
          <w:szCs w:val="22"/>
        </w:rPr>
        <w:t xml:space="preserve">such </w:t>
      </w:r>
      <w:r w:rsidR="00421A52">
        <w:rPr>
          <w:sz w:val="22"/>
          <w:szCs w:val="22"/>
        </w:rPr>
        <w:t>i</w:t>
      </w:r>
      <w:r w:rsidRPr="00F9401C">
        <w:rPr>
          <w:sz w:val="22"/>
          <w:szCs w:val="22"/>
        </w:rPr>
        <w:t xml:space="preserve">llnesses during the </w:t>
      </w:r>
      <w:r>
        <w:rPr>
          <w:sz w:val="22"/>
          <w:szCs w:val="22"/>
        </w:rPr>
        <w:t>holiday</w:t>
      </w:r>
      <w:r w:rsidRPr="00F9401C">
        <w:rPr>
          <w:sz w:val="22"/>
          <w:szCs w:val="22"/>
        </w:rPr>
        <w:t xml:space="preserve"> week </w:t>
      </w:r>
      <w:r w:rsidR="00080B6C">
        <w:rPr>
          <w:sz w:val="22"/>
          <w:szCs w:val="22"/>
        </w:rPr>
        <w:t>(</w:t>
      </w:r>
      <w:r>
        <w:rPr>
          <w:sz w:val="22"/>
          <w:szCs w:val="22"/>
        </w:rPr>
        <w:t xml:space="preserve">February </w:t>
      </w:r>
      <w:r w:rsidR="00080B6C">
        <w:rPr>
          <w:sz w:val="22"/>
          <w:szCs w:val="22"/>
        </w:rPr>
        <w:t>5 to 11</w:t>
      </w:r>
      <w:r w:rsidR="000149B7">
        <w:rPr>
          <w:rFonts w:eastAsia="Wingdings"/>
          <w:sz w:val="22"/>
          <w:szCs w:val="22"/>
        </w:rPr>
        <w:t>).</w:t>
      </w:r>
      <w:r w:rsidR="00D959A5">
        <w:rPr>
          <w:rFonts w:eastAsia="Wingdings"/>
          <w:sz w:val="22"/>
          <w:szCs w:val="22"/>
        </w:rPr>
        <w:t xml:space="preserve"> Symptoms were typically queried after the student returned</w:t>
      </w:r>
      <w:r w:rsidR="000149B7">
        <w:rPr>
          <w:rFonts w:eastAsia="Wingdings"/>
          <w:sz w:val="22"/>
          <w:szCs w:val="22"/>
        </w:rPr>
        <w:t xml:space="preserve"> to school</w:t>
      </w:r>
      <w:r w:rsidR="00D959A5">
        <w:rPr>
          <w:rFonts w:eastAsia="Wingdings"/>
          <w:sz w:val="22"/>
          <w:szCs w:val="22"/>
        </w:rPr>
        <w:t>.</w:t>
      </w:r>
      <w:r w:rsidR="000149B7">
        <w:rPr>
          <w:rFonts w:eastAsia="Wingdings"/>
          <w:sz w:val="22"/>
          <w:szCs w:val="22"/>
        </w:rPr>
        <w:t xml:space="preserve"> If students remained in school, any symptoms they may have experienced were not recorded.</w:t>
      </w:r>
      <w:r w:rsidR="00D959A5">
        <w:rPr>
          <w:rFonts w:eastAsia="Wingdings"/>
          <w:sz w:val="22"/>
          <w:szCs w:val="22"/>
        </w:rPr>
        <w:t xml:space="preserve"> </w:t>
      </w:r>
      <w:r w:rsidR="00AE7D34">
        <w:rPr>
          <w:rFonts w:eastAsia="Wingdings"/>
          <w:sz w:val="22"/>
          <w:szCs w:val="22"/>
        </w:rPr>
        <w:t xml:space="preserve">Temporal variation of symptoms during </w:t>
      </w:r>
      <w:r w:rsidR="00D959A5">
        <w:rPr>
          <w:rFonts w:eastAsia="Wingdings"/>
          <w:sz w:val="22"/>
          <w:szCs w:val="22"/>
        </w:rPr>
        <w:t>illness</w:t>
      </w:r>
      <w:r w:rsidR="00AE7D34">
        <w:rPr>
          <w:rFonts w:eastAsia="Wingdings"/>
          <w:sz w:val="22"/>
          <w:szCs w:val="22"/>
        </w:rPr>
        <w:t xml:space="preserve"> was </w:t>
      </w:r>
      <w:r w:rsidR="000149B7">
        <w:rPr>
          <w:rFonts w:eastAsia="Wingdings"/>
          <w:sz w:val="22"/>
          <w:szCs w:val="22"/>
        </w:rPr>
        <w:t xml:space="preserve">also </w:t>
      </w:r>
      <w:r w:rsidR="00AE7D34">
        <w:rPr>
          <w:rFonts w:eastAsia="Wingdings"/>
          <w:sz w:val="22"/>
          <w:szCs w:val="22"/>
        </w:rPr>
        <w:t>not considered</w:t>
      </w:r>
      <w:r w:rsidR="00D959A5">
        <w:rPr>
          <w:rFonts w:eastAsia="Wingdings"/>
          <w:sz w:val="22"/>
          <w:szCs w:val="22"/>
        </w:rPr>
        <w:t xml:space="preserve">. </w:t>
      </w:r>
    </w:p>
    <w:p w14:paraId="584CFE40" w14:textId="6D6666FA" w:rsidR="001C6A4E" w:rsidRPr="00F9401C" w:rsidRDefault="001C6A4E" w:rsidP="008156B8">
      <w:pPr>
        <w:pStyle w:val="SectionHeading"/>
        <w:numPr>
          <w:ilvl w:val="0"/>
          <w:numId w:val="0"/>
        </w:numPr>
        <w:spacing w:after="0"/>
        <w:jc w:val="both"/>
        <w:rPr>
          <w:sz w:val="22"/>
          <w:szCs w:val="22"/>
        </w:rPr>
      </w:pPr>
      <w:r w:rsidRPr="00F9401C">
        <w:rPr>
          <w:sz w:val="22"/>
          <w:szCs w:val="22"/>
        </w:rPr>
        <w:t>Molecular data</w:t>
      </w:r>
    </w:p>
    <w:p w14:paraId="3CDB1C6E" w14:textId="7B39E3F6" w:rsidR="00C13517" w:rsidRPr="00F9401C" w:rsidRDefault="00093581" w:rsidP="002476F4">
      <w:pPr>
        <w:pStyle w:val="SectionHeading"/>
        <w:keepNext w:val="0"/>
        <w:keepLines w:val="0"/>
        <w:numPr>
          <w:ilvl w:val="0"/>
          <w:numId w:val="0"/>
        </w:numPr>
        <w:jc w:val="both"/>
        <w:rPr>
          <w:b w:val="0"/>
          <w:bCs/>
          <w:sz w:val="22"/>
          <w:szCs w:val="22"/>
        </w:rPr>
      </w:pPr>
      <w:r w:rsidRPr="00F9401C">
        <w:rPr>
          <w:b w:val="0"/>
          <w:bCs/>
          <w:sz w:val="22"/>
          <w:szCs w:val="22"/>
        </w:rPr>
        <w:t>All</w:t>
      </w:r>
      <w:r w:rsidR="00F27B3F" w:rsidRPr="00F9401C">
        <w:rPr>
          <w:b w:val="0"/>
          <w:bCs/>
          <w:sz w:val="22"/>
          <w:szCs w:val="22"/>
        </w:rPr>
        <w:t xml:space="preserve"> classes participated in </w:t>
      </w:r>
      <w:r w:rsidR="000A5996">
        <w:rPr>
          <w:b w:val="0"/>
          <w:bCs/>
          <w:sz w:val="22"/>
          <w:szCs w:val="22"/>
        </w:rPr>
        <w:t>repeated</w:t>
      </w:r>
      <w:r w:rsidR="000A5996" w:rsidRPr="00F9401C">
        <w:rPr>
          <w:b w:val="0"/>
          <w:bCs/>
          <w:sz w:val="22"/>
          <w:szCs w:val="22"/>
        </w:rPr>
        <w:t xml:space="preserve"> </w:t>
      </w:r>
      <w:r w:rsidR="00F27B3F" w:rsidRPr="00F9401C">
        <w:rPr>
          <w:b w:val="0"/>
          <w:bCs/>
          <w:sz w:val="22"/>
          <w:szCs w:val="22"/>
        </w:rPr>
        <w:t xml:space="preserve">saliva </w:t>
      </w:r>
      <w:r w:rsidR="00A11155">
        <w:rPr>
          <w:b w:val="0"/>
          <w:bCs/>
          <w:sz w:val="22"/>
          <w:szCs w:val="22"/>
        </w:rPr>
        <w:t>sampling</w:t>
      </w:r>
      <w:r w:rsidR="00F27B3F" w:rsidRPr="00F9401C">
        <w:rPr>
          <w:b w:val="0"/>
          <w:bCs/>
          <w:sz w:val="22"/>
          <w:szCs w:val="22"/>
        </w:rPr>
        <w:t xml:space="preserve"> </w:t>
      </w:r>
      <w:r w:rsidR="00551219">
        <w:rPr>
          <w:b w:val="0"/>
          <w:bCs/>
          <w:sz w:val="22"/>
          <w:szCs w:val="22"/>
        </w:rPr>
        <w:t xml:space="preserve">three times per week </w:t>
      </w:r>
      <w:r w:rsidR="00F27B3F" w:rsidRPr="00F9401C">
        <w:rPr>
          <w:b w:val="0"/>
          <w:bCs/>
          <w:sz w:val="22"/>
          <w:szCs w:val="22"/>
        </w:rPr>
        <w:t>(</w:t>
      </w:r>
      <w:r w:rsidR="00551219">
        <w:rPr>
          <w:b w:val="0"/>
          <w:bCs/>
          <w:sz w:val="22"/>
          <w:szCs w:val="22"/>
        </w:rPr>
        <w:t>Monday, Wednesday,</w:t>
      </w:r>
      <w:r w:rsidR="00F27B3F" w:rsidRPr="00F9401C">
        <w:rPr>
          <w:b w:val="0"/>
          <w:bCs/>
          <w:sz w:val="22"/>
          <w:szCs w:val="22"/>
        </w:rPr>
        <w:t xml:space="preserve"> </w:t>
      </w:r>
      <w:r w:rsidR="00551219">
        <w:rPr>
          <w:b w:val="0"/>
          <w:bCs/>
          <w:sz w:val="22"/>
          <w:szCs w:val="22"/>
        </w:rPr>
        <w:t>Friday</w:t>
      </w:r>
      <w:r w:rsidR="00F27B3F" w:rsidRPr="00F9401C">
        <w:rPr>
          <w:b w:val="0"/>
          <w:bCs/>
          <w:sz w:val="22"/>
          <w:szCs w:val="22"/>
        </w:rPr>
        <w:t>)</w:t>
      </w:r>
      <w:r w:rsidR="00555BE8">
        <w:rPr>
          <w:b w:val="0"/>
          <w:bCs/>
          <w:sz w:val="22"/>
          <w:szCs w:val="22"/>
        </w:rPr>
        <w:t xml:space="preserve"> </w:t>
      </w:r>
      <w:r w:rsidR="00555BE8" w:rsidRPr="00555BE8">
        <w:rPr>
          <w:b w:val="0"/>
          <w:bCs/>
          <w:sz w:val="22"/>
          <w:szCs w:val="22"/>
        </w:rPr>
        <w:t xml:space="preserve">using </w:t>
      </w:r>
      <w:r w:rsidR="00A10432">
        <w:rPr>
          <w:b w:val="0"/>
          <w:bCs/>
          <w:sz w:val="22"/>
          <w:szCs w:val="22"/>
        </w:rPr>
        <w:t xml:space="preserve">saline </w:t>
      </w:r>
      <w:r w:rsidR="00555BE8" w:rsidRPr="00555BE8">
        <w:rPr>
          <w:b w:val="0"/>
          <w:bCs/>
          <w:sz w:val="22"/>
          <w:szCs w:val="22"/>
        </w:rPr>
        <w:t xml:space="preserve">saliva collection kits </w:t>
      </w:r>
      <w:r w:rsidR="00555BE8">
        <w:rPr>
          <w:b w:val="0"/>
          <w:bCs/>
          <w:sz w:val="22"/>
          <w:szCs w:val="22"/>
        </w:rPr>
        <w:t>under the guidance of our study team</w:t>
      </w:r>
      <w:r w:rsidR="00555BE8" w:rsidRPr="00555BE8">
        <w:rPr>
          <w:b w:val="0"/>
          <w:bCs/>
          <w:sz w:val="22"/>
          <w:szCs w:val="22"/>
        </w:rPr>
        <w:t>.</w:t>
      </w:r>
      <w:r w:rsidR="00F27B3F" w:rsidRPr="00F9401C">
        <w:rPr>
          <w:b w:val="0"/>
          <w:bCs/>
          <w:sz w:val="22"/>
          <w:szCs w:val="22"/>
        </w:rPr>
        <w:t xml:space="preserve"> Samples were transported to the Institute </w:t>
      </w:r>
      <w:r w:rsidR="00E87785">
        <w:rPr>
          <w:b w:val="0"/>
          <w:bCs/>
          <w:sz w:val="22"/>
          <w:szCs w:val="22"/>
        </w:rPr>
        <w:t>for</w:t>
      </w:r>
      <w:r w:rsidR="00F27B3F" w:rsidRPr="00F9401C">
        <w:rPr>
          <w:b w:val="0"/>
          <w:bCs/>
          <w:sz w:val="22"/>
          <w:szCs w:val="22"/>
        </w:rPr>
        <w:t xml:space="preserve"> Infectious Diseases and stored at −80 °C until further processing </w:t>
      </w:r>
      <w:r w:rsidR="00F27B3F" w:rsidRPr="00F9401C">
        <w:rPr>
          <w:b w:val="0"/>
          <w:bCs/>
          <w:sz w:val="22"/>
          <w:szCs w:val="22"/>
        </w:rPr>
        <w:fldChar w:fldCharType="begin"/>
      </w:r>
      <w:r w:rsidR="00C35EA0">
        <w:rPr>
          <w:b w:val="0"/>
          <w:bCs/>
          <w:sz w:val="22"/>
          <w:szCs w:val="22"/>
        </w:rPr>
        <w:instrText xml:space="preserve"> ADDIN ZOTERO_ITEM CSL_CITATION {"citationID":"ug8Xx1zp","properties":{"formattedCitation":"(14)","plainCitation":"(14)","noteIndex":0},"citationItems":[{"id":10116,"uris":["http://zotero.org/groups/4759184/items/PNRS3MA6"],"itemData":{"id":10116,"type":"article-journal","abstract":"Rising demands for repetitive SARS-CoV-2 screens and mass testing necessitate additional test strategies. Saliva may serve as an alternative to nasopharyngeal swab (NPS) as its collection is simple, non-invasive and amenable for mass- and home testing, but its rigorous validation, particularly in children, is missing. We conducted a large-scale head-to-head comparison of SARS-CoV-2 detection by RT-PCR in saliva and NPS of 1270 adults and children reporting to outpatient test centers and an emergency unit. In total, 273 individuals were tested positive for SARS-CoV-2 in either NPS or saliva. SARS-CoV-2 RT-PCR results in the two specimens showed a high agreement (overall percent agreement = 97.8%). Despite lower viral loads in the saliva of both adults and children, detection of SARS-CoV-2 in saliva fared well compared to NPS (positive percent agreement = 92.5%). Importantly, in children, SARS-CoV-2 infections were more often detected in saliva than NPS (positive predictive value = 84.8%), underlining that NPS sampling in children can be challenging. The comprehensive parallel analysis reported here establishes saliva as a generally reliable specimen for the detection of SARS-CoV-2, with particular advantages for testing children, that is readily applicable to increase and facilitate repetitive and mass testing in adults and children.","container-title":"Microorganisms","DOI":"10.3390/microorganisms9030642","ISSN":"2076-2607","issue":"3","language":"en","license":"http://creativecommons.org/licenses/by/3.0/","note":"Citation Key: Huber2021","page":"642","source":"www.mdpi.com","title":"High efficacy of saliva in detecting SARS-CoV-2 by RT-PCR in adults and children","volume":"9","author":[{"family":"Huber","given":"Michael"},{"family":"Schreiber","given":"Peter Werner"},{"family":"Scheier","given":"Thomas"},{"family":"Audigé","given":"Annette"},{"family":"Buonomano","given":"Roberto"},{"family":"Rudiger","given":"Alain"},{"family":"Braun","given":"Dominique L."},{"family":"Eich","given":"Gerhard"},{"family":"Keller","given":"Dagmar I."},{"family":"Hasse","given":"Barbara"},{"family":"Böni","given":"Jürg"},{"family":"Berger","given":"Christoph"},{"family":"Günthard","given":"Huldrych F."},{"family":"Manrique","given":"Amapola"},{"family":"Trkola","given":"Alexandra"}],"issued":{"date-parts":[["2021"]]}}}],"schema":"https://github.com/citation-style-language/schema/raw/master/csl-citation.json"} </w:instrText>
      </w:r>
      <w:r w:rsidR="00F27B3F" w:rsidRPr="00F9401C">
        <w:rPr>
          <w:b w:val="0"/>
          <w:bCs/>
          <w:sz w:val="22"/>
          <w:szCs w:val="22"/>
        </w:rPr>
        <w:fldChar w:fldCharType="separate"/>
      </w:r>
      <w:r w:rsidR="009433B9">
        <w:rPr>
          <w:b w:val="0"/>
          <w:bCs/>
          <w:noProof/>
          <w:sz w:val="22"/>
          <w:szCs w:val="22"/>
        </w:rPr>
        <w:t>(14)</w:t>
      </w:r>
      <w:r w:rsidR="00F27B3F" w:rsidRPr="00F9401C">
        <w:rPr>
          <w:b w:val="0"/>
          <w:bCs/>
          <w:sz w:val="22"/>
          <w:szCs w:val="22"/>
        </w:rPr>
        <w:fldChar w:fldCharType="end"/>
      </w:r>
      <w:r w:rsidR="00F27B3F" w:rsidRPr="00F9401C">
        <w:rPr>
          <w:b w:val="0"/>
          <w:bCs/>
          <w:sz w:val="22"/>
          <w:szCs w:val="22"/>
        </w:rPr>
        <w:t xml:space="preserve">. Saliva samples were analyzed </w:t>
      </w:r>
      <w:r w:rsidR="00C16CED">
        <w:rPr>
          <w:b w:val="0"/>
          <w:bCs/>
          <w:sz w:val="22"/>
          <w:szCs w:val="22"/>
        </w:rPr>
        <w:t>by</w:t>
      </w:r>
      <w:r w:rsidR="00F27B3F" w:rsidRPr="00F9401C">
        <w:rPr>
          <w:b w:val="0"/>
          <w:bCs/>
          <w:sz w:val="22"/>
          <w:szCs w:val="22"/>
        </w:rPr>
        <w:t xml:space="preserve"> real-time </w:t>
      </w:r>
      <w:r w:rsidR="00A10432">
        <w:rPr>
          <w:b w:val="0"/>
          <w:bCs/>
          <w:sz w:val="22"/>
          <w:szCs w:val="22"/>
        </w:rPr>
        <w:t>PCR</w:t>
      </w:r>
      <w:r w:rsidR="009B4A3E">
        <w:rPr>
          <w:b w:val="0"/>
          <w:bCs/>
          <w:sz w:val="22"/>
          <w:szCs w:val="22"/>
        </w:rPr>
        <w:t xml:space="preserve"> using the </w:t>
      </w:r>
      <w:proofErr w:type="spellStart"/>
      <w:r w:rsidR="009B4A3E" w:rsidRPr="00391F1B">
        <w:rPr>
          <w:b w:val="0"/>
          <w:bCs/>
          <w:sz w:val="22"/>
          <w:szCs w:val="22"/>
        </w:rPr>
        <w:t>STARlet</w:t>
      </w:r>
      <w:proofErr w:type="spellEnd"/>
      <w:r w:rsidR="009B4A3E" w:rsidRPr="00391F1B">
        <w:rPr>
          <w:b w:val="0"/>
          <w:bCs/>
          <w:sz w:val="22"/>
          <w:szCs w:val="22"/>
        </w:rPr>
        <w:t xml:space="preserve"> IVD</w:t>
      </w:r>
      <w:r w:rsidR="00A10432">
        <w:rPr>
          <w:b w:val="0"/>
          <w:bCs/>
          <w:sz w:val="22"/>
          <w:szCs w:val="22"/>
        </w:rPr>
        <w:t>/</w:t>
      </w:r>
      <w:r w:rsidR="009B4A3E" w:rsidRPr="00391F1B">
        <w:rPr>
          <w:b w:val="0"/>
          <w:bCs/>
          <w:sz w:val="22"/>
          <w:szCs w:val="22"/>
        </w:rPr>
        <w:t>CFX96 Dx</w:t>
      </w:r>
      <w:r w:rsidR="00A10432">
        <w:rPr>
          <w:b w:val="0"/>
          <w:bCs/>
          <w:sz w:val="22"/>
          <w:szCs w:val="22"/>
        </w:rPr>
        <w:t>/</w:t>
      </w:r>
      <w:proofErr w:type="spellStart"/>
      <w:r w:rsidR="009B4A3E" w:rsidRPr="00391F1B">
        <w:rPr>
          <w:b w:val="0"/>
          <w:bCs/>
          <w:sz w:val="22"/>
          <w:szCs w:val="22"/>
        </w:rPr>
        <w:t>Seegene</w:t>
      </w:r>
      <w:proofErr w:type="spellEnd"/>
      <w:r w:rsidR="00C16CED">
        <w:rPr>
          <w:b w:val="0"/>
          <w:bCs/>
          <w:sz w:val="22"/>
          <w:szCs w:val="22"/>
        </w:rPr>
        <w:t>-</w:t>
      </w:r>
      <w:r w:rsidR="009B4A3E" w:rsidRPr="00391F1B">
        <w:rPr>
          <w:b w:val="0"/>
          <w:bCs/>
          <w:sz w:val="22"/>
          <w:szCs w:val="22"/>
        </w:rPr>
        <w:t>Viewer</w:t>
      </w:r>
      <w:r w:rsidR="009B4A3E">
        <w:rPr>
          <w:b w:val="0"/>
          <w:bCs/>
          <w:sz w:val="22"/>
          <w:szCs w:val="22"/>
        </w:rPr>
        <w:t xml:space="preserve"> IVD workflow </w:t>
      </w:r>
      <w:r w:rsidR="009B4A3E" w:rsidRPr="00F9401C">
        <w:rPr>
          <w:b w:val="0"/>
          <w:bCs/>
          <w:sz w:val="22"/>
          <w:szCs w:val="22"/>
        </w:rPr>
        <w:t>(</w:t>
      </w:r>
      <w:proofErr w:type="spellStart"/>
      <w:r w:rsidR="009B4A3E" w:rsidRPr="00F9401C">
        <w:rPr>
          <w:b w:val="0"/>
          <w:bCs/>
          <w:sz w:val="22"/>
          <w:szCs w:val="22"/>
        </w:rPr>
        <w:t>Seegene</w:t>
      </w:r>
      <w:proofErr w:type="spellEnd"/>
      <w:r w:rsidR="009B4A3E">
        <w:rPr>
          <w:b w:val="0"/>
          <w:bCs/>
          <w:sz w:val="22"/>
          <w:szCs w:val="22"/>
        </w:rPr>
        <w:t>, Seoul, South Korea</w:t>
      </w:r>
      <w:r w:rsidR="009B4A3E" w:rsidRPr="00F9401C">
        <w:rPr>
          <w:b w:val="0"/>
          <w:bCs/>
          <w:sz w:val="22"/>
          <w:szCs w:val="22"/>
        </w:rPr>
        <w:t>)</w:t>
      </w:r>
      <w:r w:rsidR="00F27B3F" w:rsidRPr="00F9401C">
        <w:rPr>
          <w:b w:val="0"/>
          <w:bCs/>
          <w:sz w:val="22"/>
          <w:szCs w:val="22"/>
        </w:rPr>
        <w:t xml:space="preserve">. </w:t>
      </w:r>
      <w:r w:rsidR="009B4A3E">
        <w:rPr>
          <w:b w:val="0"/>
          <w:bCs/>
          <w:sz w:val="22"/>
          <w:szCs w:val="22"/>
        </w:rPr>
        <w:t xml:space="preserve">We used </w:t>
      </w:r>
      <w:proofErr w:type="spellStart"/>
      <w:r w:rsidR="00B660AB" w:rsidRPr="00F9401C">
        <w:rPr>
          <w:b w:val="0"/>
          <w:bCs/>
          <w:sz w:val="22"/>
          <w:szCs w:val="22"/>
        </w:rPr>
        <w:t>Seegene</w:t>
      </w:r>
      <w:r w:rsidR="00B660AB">
        <w:rPr>
          <w:b w:val="0"/>
          <w:bCs/>
          <w:sz w:val="22"/>
          <w:szCs w:val="22"/>
        </w:rPr>
        <w:t>’s</w:t>
      </w:r>
      <w:proofErr w:type="spellEnd"/>
      <w:r w:rsidR="00B660AB" w:rsidRPr="00F9401C">
        <w:rPr>
          <w:b w:val="0"/>
          <w:bCs/>
          <w:sz w:val="22"/>
          <w:szCs w:val="22"/>
        </w:rPr>
        <w:t xml:space="preserve"> </w:t>
      </w:r>
      <w:proofErr w:type="spellStart"/>
      <w:r w:rsidR="00F27B3F" w:rsidRPr="00F9401C">
        <w:rPr>
          <w:b w:val="0"/>
          <w:bCs/>
          <w:sz w:val="22"/>
          <w:szCs w:val="22"/>
        </w:rPr>
        <w:t>Allplex</w:t>
      </w:r>
      <w:proofErr w:type="spellEnd"/>
      <w:r w:rsidR="00F27B3F" w:rsidRPr="00F9401C">
        <w:rPr>
          <w:b w:val="0"/>
          <w:bCs/>
          <w:sz w:val="22"/>
          <w:szCs w:val="22"/>
        </w:rPr>
        <w:t xml:space="preserve"> RV Master Assay</w:t>
      </w:r>
      <w:r w:rsidR="00B660AB">
        <w:rPr>
          <w:b w:val="0"/>
          <w:bCs/>
          <w:sz w:val="22"/>
          <w:szCs w:val="22"/>
        </w:rPr>
        <w:t xml:space="preserve">, </w:t>
      </w:r>
      <w:r w:rsidR="009B4A3E">
        <w:rPr>
          <w:b w:val="0"/>
          <w:bCs/>
          <w:sz w:val="22"/>
          <w:szCs w:val="22"/>
        </w:rPr>
        <w:t>which can detect</w:t>
      </w:r>
      <w:r w:rsidR="00F27B3F" w:rsidRPr="00F9401C">
        <w:rPr>
          <w:b w:val="0"/>
          <w:bCs/>
          <w:sz w:val="22"/>
          <w:szCs w:val="22"/>
        </w:rPr>
        <w:t xml:space="preserve"> a panel of 19 major respiratory viruses and viral subtypes, including SARS-CoV-2, influenza A/B </w:t>
      </w:r>
      <w:r w:rsidR="00E87785">
        <w:rPr>
          <w:b w:val="0"/>
          <w:bCs/>
          <w:sz w:val="22"/>
          <w:szCs w:val="22"/>
        </w:rPr>
        <w:t>virus</w:t>
      </w:r>
      <w:r w:rsidR="00B660AB">
        <w:rPr>
          <w:b w:val="0"/>
          <w:bCs/>
          <w:sz w:val="22"/>
          <w:szCs w:val="22"/>
        </w:rPr>
        <w:t>,</w:t>
      </w:r>
      <w:r w:rsidR="00F27B3F" w:rsidRPr="00F9401C">
        <w:rPr>
          <w:b w:val="0"/>
          <w:bCs/>
          <w:sz w:val="22"/>
          <w:szCs w:val="22"/>
        </w:rPr>
        <w:t xml:space="preserve"> respiratory syncytial virus, adenovirus, </w:t>
      </w:r>
      <w:r w:rsidR="00E87785">
        <w:rPr>
          <w:b w:val="0"/>
          <w:bCs/>
          <w:sz w:val="22"/>
          <w:szCs w:val="22"/>
        </w:rPr>
        <w:t xml:space="preserve">human </w:t>
      </w:r>
      <w:r w:rsidR="00F27B3F" w:rsidRPr="00F9401C">
        <w:rPr>
          <w:b w:val="0"/>
          <w:bCs/>
          <w:sz w:val="22"/>
          <w:szCs w:val="22"/>
        </w:rPr>
        <w:t>rhinovirus</w:t>
      </w:r>
      <w:r w:rsidR="00B660AB">
        <w:rPr>
          <w:b w:val="0"/>
          <w:bCs/>
          <w:sz w:val="22"/>
          <w:szCs w:val="22"/>
        </w:rPr>
        <w:t>,</w:t>
      </w:r>
      <w:r w:rsidR="00F27B3F" w:rsidRPr="00F9401C">
        <w:rPr>
          <w:b w:val="0"/>
          <w:bCs/>
          <w:sz w:val="22"/>
          <w:szCs w:val="22"/>
        </w:rPr>
        <w:t xml:space="preserve"> and </w:t>
      </w:r>
      <w:r w:rsidR="007E1809">
        <w:rPr>
          <w:b w:val="0"/>
          <w:bCs/>
          <w:sz w:val="22"/>
          <w:szCs w:val="22"/>
        </w:rPr>
        <w:t xml:space="preserve">human </w:t>
      </w:r>
      <w:r w:rsidR="00F27B3F" w:rsidRPr="00F9401C">
        <w:rPr>
          <w:b w:val="0"/>
          <w:bCs/>
          <w:sz w:val="22"/>
          <w:szCs w:val="22"/>
        </w:rPr>
        <w:t xml:space="preserve">parainfluenza </w:t>
      </w:r>
      <w:r w:rsidR="00E87785">
        <w:rPr>
          <w:b w:val="0"/>
          <w:bCs/>
          <w:sz w:val="22"/>
          <w:szCs w:val="22"/>
        </w:rPr>
        <w:t>virus</w:t>
      </w:r>
      <w:r w:rsidR="002B0CF7">
        <w:rPr>
          <w:b w:val="0"/>
          <w:bCs/>
          <w:sz w:val="22"/>
          <w:szCs w:val="22"/>
        </w:rPr>
        <w:t xml:space="preserve">. </w:t>
      </w:r>
      <w:r w:rsidR="00A10432">
        <w:rPr>
          <w:b w:val="0"/>
          <w:bCs/>
          <w:sz w:val="22"/>
          <w:szCs w:val="22"/>
        </w:rPr>
        <w:t>We also</w:t>
      </w:r>
      <w:r w:rsidR="002B0CF7">
        <w:rPr>
          <w:b w:val="0"/>
          <w:bCs/>
          <w:sz w:val="22"/>
          <w:szCs w:val="22"/>
        </w:rPr>
        <w:t xml:space="preserve"> used </w:t>
      </w:r>
      <w:r w:rsidR="00EC6012">
        <w:rPr>
          <w:b w:val="0"/>
          <w:bCs/>
          <w:sz w:val="22"/>
          <w:szCs w:val="22"/>
        </w:rPr>
        <w:t>t</w:t>
      </w:r>
      <w:r w:rsidR="00555BE8">
        <w:rPr>
          <w:b w:val="0"/>
          <w:bCs/>
          <w:sz w:val="22"/>
          <w:szCs w:val="22"/>
        </w:rPr>
        <w:t xml:space="preserve">he </w:t>
      </w:r>
      <w:proofErr w:type="spellStart"/>
      <w:r w:rsidR="00555BE8">
        <w:rPr>
          <w:b w:val="0"/>
          <w:bCs/>
          <w:sz w:val="22"/>
          <w:szCs w:val="22"/>
        </w:rPr>
        <w:t>Allplex</w:t>
      </w:r>
      <w:proofErr w:type="spellEnd"/>
      <w:r w:rsidR="00555BE8">
        <w:rPr>
          <w:b w:val="0"/>
          <w:bCs/>
          <w:sz w:val="22"/>
          <w:szCs w:val="22"/>
        </w:rPr>
        <w:t xml:space="preserve"> Respiratory Panel 3</w:t>
      </w:r>
      <w:r w:rsidR="00B660AB">
        <w:rPr>
          <w:b w:val="0"/>
          <w:bCs/>
          <w:sz w:val="22"/>
          <w:szCs w:val="22"/>
        </w:rPr>
        <w:t xml:space="preserve">, </w:t>
      </w:r>
      <w:r w:rsidR="00EC6012">
        <w:rPr>
          <w:b w:val="0"/>
          <w:bCs/>
          <w:sz w:val="22"/>
          <w:szCs w:val="22"/>
        </w:rPr>
        <w:t xml:space="preserve">which </w:t>
      </w:r>
      <w:r w:rsidR="00555BE8">
        <w:rPr>
          <w:b w:val="0"/>
          <w:bCs/>
          <w:sz w:val="22"/>
          <w:szCs w:val="22"/>
        </w:rPr>
        <w:t>detect</w:t>
      </w:r>
      <w:r w:rsidR="00A10432">
        <w:rPr>
          <w:b w:val="0"/>
          <w:bCs/>
          <w:sz w:val="22"/>
          <w:szCs w:val="22"/>
        </w:rPr>
        <w:t>s the</w:t>
      </w:r>
      <w:r w:rsidR="00555BE8">
        <w:rPr>
          <w:b w:val="0"/>
          <w:bCs/>
          <w:sz w:val="22"/>
          <w:szCs w:val="22"/>
        </w:rPr>
        <w:t xml:space="preserve"> </w:t>
      </w:r>
      <w:r w:rsidR="00EC6012">
        <w:rPr>
          <w:b w:val="0"/>
          <w:bCs/>
          <w:sz w:val="22"/>
          <w:szCs w:val="22"/>
        </w:rPr>
        <w:t xml:space="preserve">human </w:t>
      </w:r>
      <w:r w:rsidR="00555BE8">
        <w:rPr>
          <w:b w:val="0"/>
          <w:bCs/>
          <w:sz w:val="22"/>
          <w:szCs w:val="22"/>
        </w:rPr>
        <w:t>coronaviruses NL63</w:t>
      </w:r>
      <w:r w:rsidR="00FF606D">
        <w:rPr>
          <w:b w:val="0"/>
          <w:bCs/>
          <w:sz w:val="22"/>
          <w:szCs w:val="22"/>
        </w:rPr>
        <w:t xml:space="preserve">, </w:t>
      </w:r>
      <w:r w:rsidR="00555BE8">
        <w:rPr>
          <w:b w:val="0"/>
          <w:bCs/>
          <w:sz w:val="22"/>
          <w:szCs w:val="22"/>
        </w:rPr>
        <w:t>229E</w:t>
      </w:r>
      <w:r w:rsidR="00B660AB">
        <w:rPr>
          <w:b w:val="0"/>
          <w:bCs/>
          <w:sz w:val="22"/>
          <w:szCs w:val="22"/>
        </w:rPr>
        <w:t xml:space="preserve">, </w:t>
      </w:r>
      <w:r w:rsidR="00FF606D">
        <w:rPr>
          <w:b w:val="0"/>
          <w:bCs/>
          <w:sz w:val="22"/>
          <w:szCs w:val="22"/>
        </w:rPr>
        <w:t xml:space="preserve">and </w:t>
      </w:r>
      <w:r w:rsidR="00555BE8">
        <w:rPr>
          <w:b w:val="0"/>
          <w:bCs/>
          <w:sz w:val="22"/>
          <w:szCs w:val="22"/>
        </w:rPr>
        <w:t>OC43</w:t>
      </w:r>
      <w:r w:rsidR="00B660AB">
        <w:rPr>
          <w:b w:val="0"/>
          <w:bCs/>
          <w:sz w:val="22"/>
          <w:szCs w:val="22"/>
        </w:rPr>
        <w:t>.</w:t>
      </w:r>
    </w:p>
    <w:p w14:paraId="03C878A2" w14:textId="0B3E5B82" w:rsidR="006B3688" w:rsidRDefault="006B3688" w:rsidP="008156B8">
      <w:pPr>
        <w:spacing w:after="0"/>
        <w:rPr>
          <w:sz w:val="22"/>
          <w:szCs w:val="22"/>
        </w:rPr>
      </w:pPr>
      <w:r w:rsidRPr="006B3688">
        <w:rPr>
          <w:b/>
          <w:kern w:val="32"/>
          <w:sz w:val="22"/>
          <w:szCs w:val="22"/>
        </w:rPr>
        <w:t xml:space="preserve">Linking viral infections to </w:t>
      </w:r>
      <w:r>
        <w:rPr>
          <w:b/>
          <w:kern w:val="32"/>
          <w:sz w:val="22"/>
          <w:szCs w:val="22"/>
        </w:rPr>
        <w:t xml:space="preserve">school </w:t>
      </w:r>
      <w:r w:rsidRPr="006B3688">
        <w:rPr>
          <w:b/>
          <w:kern w:val="32"/>
          <w:sz w:val="22"/>
          <w:szCs w:val="22"/>
        </w:rPr>
        <w:t>absences</w:t>
      </w:r>
      <w:r w:rsidR="006E549C">
        <w:rPr>
          <w:b/>
          <w:kern w:val="32"/>
          <w:sz w:val="22"/>
          <w:szCs w:val="22"/>
        </w:rPr>
        <w:t xml:space="preserve"> and definitions </w:t>
      </w:r>
    </w:p>
    <w:p w14:paraId="5120CABF" w14:textId="620B7FFB" w:rsidR="001C6A4E" w:rsidRPr="00F9401C" w:rsidRDefault="00D21262" w:rsidP="006B3688">
      <w:pPr>
        <w:rPr>
          <w:b/>
          <w:bCs/>
          <w:sz w:val="22"/>
          <w:szCs w:val="22"/>
        </w:rPr>
      </w:pPr>
      <w:r>
        <w:rPr>
          <w:bCs/>
          <w:sz w:val="22"/>
          <w:szCs w:val="22"/>
        </w:rPr>
        <w:t>We linked v</w:t>
      </w:r>
      <w:r w:rsidR="001C6A4E" w:rsidRPr="00F9401C">
        <w:rPr>
          <w:bCs/>
          <w:sz w:val="22"/>
          <w:szCs w:val="22"/>
        </w:rPr>
        <w:t>iral infections</w:t>
      </w:r>
      <w:r w:rsidR="00142276">
        <w:rPr>
          <w:bCs/>
          <w:sz w:val="22"/>
          <w:szCs w:val="22"/>
        </w:rPr>
        <w:t xml:space="preserve"> to </w:t>
      </w:r>
      <w:r w:rsidR="00AE50DB">
        <w:rPr>
          <w:bCs/>
          <w:sz w:val="22"/>
          <w:szCs w:val="22"/>
        </w:rPr>
        <w:t>coinciding</w:t>
      </w:r>
      <w:r w:rsidR="00142276">
        <w:rPr>
          <w:bCs/>
          <w:sz w:val="22"/>
          <w:szCs w:val="22"/>
        </w:rPr>
        <w:t xml:space="preserve"> absences</w:t>
      </w:r>
      <w:r w:rsidR="001C6A4E" w:rsidRPr="00F9401C">
        <w:rPr>
          <w:bCs/>
          <w:sz w:val="22"/>
          <w:szCs w:val="22"/>
        </w:rPr>
        <w:t xml:space="preserve"> </w:t>
      </w:r>
      <w:r w:rsidR="00704E60" w:rsidRPr="00F9401C">
        <w:rPr>
          <w:bCs/>
          <w:sz w:val="22"/>
          <w:szCs w:val="22"/>
        </w:rPr>
        <w:t xml:space="preserve">if the </w:t>
      </w:r>
      <w:r w:rsidR="001C6A4E" w:rsidRPr="00F9401C">
        <w:rPr>
          <w:bCs/>
          <w:sz w:val="22"/>
          <w:szCs w:val="22"/>
        </w:rPr>
        <w:t xml:space="preserve">positive saliva </w:t>
      </w:r>
      <w:r w:rsidR="001D1358">
        <w:rPr>
          <w:bCs/>
          <w:sz w:val="22"/>
          <w:szCs w:val="22"/>
        </w:rPr>
        <w:t xml:space="preserve">test </w:t>
      </w:r>
      <w:r w:rsidR="001C6A4E" w:rsidRPr="00F9401C">
        <w:rPr>
          <w:bCs/>
          <w:sz w:val="22"/>
          <w:szCs w:val="22"/>
        </w:rPr>
        <w:t xml:space="preserve">result </w:t>
      </w:r>
      <w:r w:rsidR="00704E60" w:rsidRPr="00F9401C">
        <w:rPr>
          <w:bCs/>
          <w:sz w:val="22"/>
          <w:szCs w:val="22"/>
        </w:rPr>
        <w:t xml:space="preserve">was </w:t>
      </w:r>
      <w:r w:rsidR="001C6A4E" w:rsidRPr="00F9401C">
        <w:rPr>
          <w:bCs/>
          <w:sz w:val="22"/>
          <w:szCs w:val="22"/>
        </w:rPr>
        <w:t xml:space="preserve">within </w:t>
      </w:r>
      <w:r w:rsidR="00571B76">
        <w:rPr>
          <w:bCs/>
          <w:sz w:val="22"/>
          <w:szCs w:val="22"/>
        </w:rPr>
        <w:t>one</w:t>
      </w:r>
      <w:r w:rsidR="001C6A4E" w:rsidRPr="00F9401C">
        <w:rPr>
          <w:bCs/>
          <w:sz w:val="22"/>
          <w:szCs w:val="22"/>
        </w:rPr>
        <w:t xml:space="preserve"> </w:t>
      </w:r>
      <w:r w:rsidR="00571B76">
        <w:rPr>
          <w:bCs/>
          <w:sz w:val="22"/>
          <w:szCs w:val="22"/>
        </w:rPr>
        <w:t>week</w:t>
      </w:r>
      <w:r w:rsidR="001C6A4E" w:rsidRPr="00F9401C">
        <w:rPr>
          <w:bCs/>
          <w:sz w:val="22"/>
          <w:szCs w:val="22"/>
        </w:rPr>
        <w:t xml:space="preserve"> of the absence.</w:t>
      </w:r>
      <w:r w:rsidR="00AE7D34">
        <w:rPr>
          <w:bCs/>
          <w:sz w:val="22"/>
          <w:szCs w:val="22"/>
        </w:rPr>
        <w:t xml:space="preserve"> In some cases, the same viral infection could be </w:t>
      </w:r>
      <w:r w:rsidR="00D233AE">
        <w:rPr>
          <w:bCs/>
          <w:sz w:val="22"/>
          <w:szCs w:val="22"/>
        </w:rPr>
        <w:t>attributed</w:t>
      </w:r>
      <w:r w:rsidR="00AE7D34">
        <w:rPr>
          <w:bCs/>
          <w:sz w:val="22"/>
          <w:szCs w:val="22"/>
        </w:rPr>
        <w:t xml:space="preserve"> to two absences and</w:t>
      </w:r>
      <w:r w:rsidR="00A30C59">
        <w:rPr>
          <w:bCs/>
          <w:sz w:val="22"/>
          <w:szCs w:val="22"/>
        </w:rPr>
        <w:t>,</w:t>
      </w:r>
      <w:r w:rsidR="00AE7D34">
        <w:rPr>
          <w:bCs/>
          <w:sz w:val="22"/>
          <w:szCs w:val="22"/>
        </w:rPr>
        <w:t xml:space="preserve"> vice versa</w:t>
      </w:r>
      <w:r w:rsidR="00A30C59">
        <w:rPr>
          <w:bCs/>
          <w:sz w:val="22"/>
          <w:szCs w:val="22"/>
        </w:rPr>
        <w:t xml:space="preserve">, one </w:t>
      </w:r>
      <w:r w:rsidR="00A30C59">
        <w:rPr>
          <w:bCs/>
          <w:sz w:val="22"/>
          <w:szCs w:val="22"/>
        </w:rPr>
        <w:lastRenderedPageBreak/>
        <w:t>absence could be attributed to two viral infections</w:t>
      </w:r>
      <w:r w:rsidR="00AE7D34">
        <w:rPr>
          <w:bCs/>
          <w:sz w:val="22"/>
          <w:szCs w:val="22"/>
        </w:rPr>
        <w:t xml:space="preserve">. Co-infections </w:t>
      </w:r>
      <w:r w:rsidR="00146081">
        <w:rPr>
          <w:bCs/>
          <w:sz w:val="22"/>
          <w:szCs w:val="22"/>
        </w:rPr>
        <w:t xml:space="preserve">(simultaneous detection of more than one pathogen) </w:t>
      </w:r>
      <w:r w:rsidR="00AE7D34">
        <w:rPr>
          <w:bCs/>
          <w:sz w:val="22"/>
          <w:szCs w:val="22"/>
        </w:rPr>
        <w:t xml:space="preserve">were </w:t>
      </w:r>
      <w:r w:rsidR="00A30C59">
        <w:rPr>
          <w:bCs/>
          <w:sz w:val="22"/>
          <w:szCs w:val="22"/>
        </w:rPr>
        <w:t xml:space="preserve">also </w:t>
      </w:r>
      <w:r w:rsidR="00AE7D34">
        <w:rPr>
          <w:bCs/>
          <w:sz w:val="22"/>
          <w:szCs w:val="22"/>
        </w:rPr>
        <w:t>attributed to the same absence(s).</w:t>
      </w:r>
      <w:r w:rsidR="00D22FE1" w:rsidRPr="00F9401C">
        <w:rPr>
          <w:bCs/>
          <w:sz w:val="22"/>
          <w:szCs w:val="22"/>
        </w:rPr>
        <w:t xml:space="preserve"> </w:t>
      </w:r>
      <w:r w:rsidR="00555BE8">
        <w:rPr>
          <w:bCs/>
          <w:sz w:val="22"/>
          <w:szCs w:val="22"/>
        </w:rPr>
        <w:t>Periods of positive molecular viral tests (</w:t>
      </w:r>
      <w:r w:rsidR="00AE7D34">
        <w:rPr>
          <w:bCs/>
          <w:sz w:val="22"/>
          <w:szCs w:val="22"/>
        </w:rPr>
        <w:t>duration of detection</w:t>
      </w:r>
      <w:r w:rsidR="00555BE8">
        <w:rPr>
          <w:bCs/>
          <w:sz w:val="22"/>
          <w:szCs w:val="22"/>
        </w:rPr>
        <w:t>)</w:t>
      </w:r>
      <w:r w:rsidR="001C6A4E" w:rsidRPr="00F9401C">
        <w:rPr>
          <w:bCs/>
          <w:sz w:val="22"/>
          <w:szCs w:val="22"/>
        </w:rPr>
        <w:t xml:space="preserve"> were defined as the number of consecutive days with positive saliva test results. </w:t>
      </w:r>
      <w:r w:rsidR="00AE7D34">
        <w:rPr>
          <w:bCs/>
          <w:sz w:val="22"/>
          <w:szCs w:val="22"/>
        </w:rPr>
        <w:t>P</w:t>
      </w:r>
      <w:r w:rsidR="001C6A4E" w:rsidRPr="00F9401C">
        <w:rPr>
          <w:bCs/>
          <w:sz w:val="22"/>
          <w:szCs w:val="22"/>
        </w:rPr>
        <w:t xml:space="preserve">eriods </w:t>
      </w:r>
      <w:r w:rsidR="00330267" w:rsidRPr="00F9401C">
        <w:rPr>
          <w:bCs/>
          <w:sz w:val="22"/>
          <w:szCs w:val="22"/>
        </w:rPr>
        <w:t xml:space="preserve">were </w:t>
      </w:r>
      <w:r>
        <w:rPr>
          <w:bCs/>
          <w:sz w:val="22"/>
          <w:szCs w:val="22"/>
        </w:rPr>
        <w:t>separated</w:t>
      </w:r>
      <w:r w:rsidR="00555BE8" w:rsidRPr="00F9401C">
        <w:rPr>
          <w:bCs/>
          <w:sz w:val="22"/>
          <w:szCs w:val="22"/>
        </w:rPr>
        <w:t xml:space="preserve"> </w:t>
      </w:r>
      <w:r w:rsidR="001C6A4E" w:rsidRPr="00F9401C">
        <w:rPr>
          <w:bCs/>
          <w:sz w:val="22"/>
          <w:szCs w:val="22"/>
        </w:rPr>
        <w:t xml:space="preserve">if more than </w:t>
      </w:r>
      <w:r w:rsidR="0032333C">
        <w:rPr>
          <w:bCs/>
          <w:sz w:val="22"/>
          <w:szCs w:val="22"/>
        </w:rPr>
        <w:t>one</w:t>
      </w:r>
      <w:r w:rsidR="0032333C" w:rsidRPr="00F9401C">
        <w:rPr>
          <w:bCs/>
          <w:sz w:val="22"/>
          <w:szCs w:val="22"/>
        </w:rPr>
        <w:t xml:space="preserve"> </w:t>
      </w:r>
      <w:r w:rsidR="001C6A4E" w:rsidRPr="00F9401C">
        <w:rPr>
          <w:bCs/>
          <w:sz w:val="22"/>
          <w:szCs w:val="22"/>
        </w:rPr>
        <w:t xml:space="preserve">week </w:t>
      </w:r>
      <w:r w:rsidR="0032333C">
        <w:rPr>
          <w:bCs/>
          <w:sz w:val="22"/>
          <w:szCs w:val="22"/>
        </w:rPr>
        <w:t>elapsed</w:t>
      </w:r>
      <w:r w:rsidR="001C6A4E" w:rsidRPr="00F9401C">
        <w:rPr>
          <w:bCs/>
          <w:sz w:val="22"/>
          <w:szCs w:val="22"/>
        </w:rPr>
        <w:t xml:space="preserve"> between two positive </w:t>
      </w:r>
      <w:r w:rsidR="00704E60" w:rsidRPr="00F9401C">
        <w:rPr>
          <w:bCs/>
          <w:sz w:val="22"/>
          <w:szCs w:val="22"/>
        </w:rPr>
        <w:t>saliva test results</w:t>
      </w:r>
      <w:r w:rsidR="001C6A4E" w:rsidRPr="00F9401C">
        <w:rPr>
          <w:bCs/>
          <w:sz w:val="22"/>
          <w:szCs w:val="22"/>
        </w:rPr>
        <w:t xml:space="preserve">. </w:t>
      </w:r>
      <w:r w:rsidR="00C16CED">
        <w:rPr>
          <w:bCs/>
          <w:sz w:val="22"/>
          <w:szCs w:val="22"/>
        </w:rPr>
        <w:t>T</w:t>
      </w:r>
      <w:r w:rsidR="009A30C5" w:rsidRPr="00F9401C">
        <w:rPr>
          <w:bCs/>
          <w:sz w:val="22"/>
          <w:szCs w:val="22"/>
        </w:rPr>
        <w:t xml:space="preserve">he lowest </w:t>
      </w:r>
      <w:r w:rsidR="00C16CED">
        <w:rPr>
          <w:bCs/>
          <w:sz w:val="22"/>
          <w:szCs w:val="22"/>
        </w:rPr>
        <w:t>cycling time (</w:t>
      </w:r>
      <w:r w:rsidR="009A30C5" w:rsidRPr="00F9401C">
        <w:rPr>
          <w:bCs/>
          <w:sz w:val="22"/>
          <w:szCs w:val="22"/>
        </w:rPr>
        <w:t>Ct</w:t>
      </w:r>
      <w:r w:rsidR="00C16CED">
        <w:rPr>
          <w:bCs/>
          <w:sz w:val="22"/>
          <w:szCs w:val="22"/>
        </w:rPr>
        <w:t>)</w:t>
      </w:r>
      <w:r w:rsidR="009A30C5" w:rsidRPr="00F9401C">
        <w:rPr>
          <w:bCs/>
          <w:sz w:val="22"/>
          <w:szCs w:val="22"/>
        </w:rPr>
        <w:t xml:space="preserve"> value per </w:t>
      </w:r>
      <w:r w:rsidR="00ED3020">
        <w:rPr>
          <w:bCs/>
          <w:sz w:val="22"/>
          <w:szCs w:val="22"/>
        </w:rPr>
        <w:t>infection episode</w:t>
      </w:r>
      <w:r w:rsidR="009A30C5" w:rsidRPr="00F9401C">
        <w:rPr>
          <w:bCs/>
          <w:sz w:val="22"/>
          <w:szCs w:val="22"/>
        </w:rPr>
        <w:t xml:space="preserve"> was </w:t>
      </w:r>
      <w:r w:rsidR="009A30C5">
        <w:rPr>
          <w:bCs/>
          <w:sz w:val="22"/>
          <w:szCs w:val="22"/>
        </w:rPr>
        <w:t xml:space="preserve">used as </w:t>
      </w:r>
      <w:r w:rsidR="00C16CED">
        <w:rPr>
          <w:bCs/>
          <w:sz w:val="22"/>
          <w:szCs w:val="22"/>
        </w:rPr>
        <w:t xml:space="preserve">a </w:t>
      </w:r>
      <w:r w:rsidR="009A30C5">
        <w:rPr>
          <w:bCs/>
          <w:sz w:val="22"/>
          <w:szCs w:val="22"/>
        </w:rPr>
        <w:t>semiquantitative measure of peak viral load</w:t>
      </w:r>
      <w:r w:rsidR="009A30C5" w:rsidRPr="00F9401C">
        <w:rPr>
          <w:bCs/>
          <w:sz w:val="22"/>
          <w:szCs w:val="22"/>
        </w:rPr>
        <w:t xml:space="preserve"> for statistical</w:t>
      </w:r>
      <w:r w:rsidR="009A30C5">
        <w:rPr>
          <w:bCs/>
          <w:sz w:val="22"/>
          <w:szCs w:val="22"/>
        </w:rPr>
        <w:t xml:space="preserve"> comparison</w:t>
      </w:r>
      <w:r w:rsidR="00666FB4" w:rsidRPr="00F9401C">
        <w:rPr>
          <w:bCs/>
          <w:sz w:val="22"/>
          <w:szCs w:val="22"/>
        </w:rPr>
        <w:t>.</w:t>
      </w:r>
    </w:p>
    <w:p w14:paraId="0A9C4CC2" w14:textId="7A253938" w:rsidR="00BC2E01" w:rsidRPr="00F9401C" w:rsidRDefault="00BC2E01" w:rsidP="008156B8">
      <w:pPr>
        <w:pStyle w:val="SectionHeading"/>
        <w:numPr>
          <w:ilvl w:val="0"/>
          <w:numId w:val="0"/>
        </w:numPr>
        <w:spacing w:after="0"/>
        <w:jc w:val="both"/>
        <w:rPr>
          <w:sz w:val="22"/>
          <w:szCs w:val="22"/>
        </w:rPr>
      </w:pPr>
      <w:r w:rsidRPr="00F9401C">
        <w:rPr>
          <w:sz w:val="22"/>
          <w:szCs w:val="22"/>
        </w:rPr>
        <w:t>Statistical analysis</w:t>
      </w:r>
    </w:p>
    <w:p w14:paraId="26214B08" w14:textId="776704E8" w:rsidR="00346282" w:rsidRPr="006C13CF" w:rsidRDefault="00510861" w:rsidP="002476F4">
      <w:pPr>
        <w:widowControl w:val="0"/>
        <w:spacing w:after="0"/>
        <w:rPr>
          <w:kern w:val="32"/>
          <w:sz w:val="22"/>
          <w:szCs w:val="22"/>
        </w:rPr>
      </w:pPr>
      <w:r w:rsidRPr="00F9401C">
        <w:rPr>
          <w:kern w:val="32"/>
          <w:sz w:val="22"/>
          <w:szCs w:val="22"/>
        </w:rPr>
        <w:t xml:space="preserve">Continuous variables are reported as </w:t>
      </w:r>
      <w:r w:rsidR="00AE7D34">
        <w:rPr>
          <w:kern w:val="32"/>
          <w:sz w:val="22"/>
          <w:szCs w:val="22"/>
        </w:rPr>
        <w:t>medians</w:t>
      </w:r>
      <w:r w:rsidRPr="00F9401C">
        <w:rPr>
          <w:kern w:val="32"/>
          <w:sz w:val="22"/>
          <w:szCs w:val="22"/>
        </w:rPr>
        <w:t xml:space="preserve"> (</w:t>
      </w:r>
      <w:r w:rsidR="00AE7D34">
        <w:rPr>
          <w:kern w:val="32"/>
          <w:sz w:val="22"/>
          <w:szCs w:val="22"/>
        </w:rPr>
        <w:t>interquartile range</w:t>
      </w:r>
      <w:r w:rsidR="00DB5982">
        <w:rPr>
          <w:kern w:val="32"/>
          <w:sz w:val="22"/>
          <w:szCs w:val="22"/>
        </w:rPr>
        <w:t xml:space="preserve"> [</w:t>
      </w:r>
      <w:r w:rsidR="00AE7D34">
        <w:rPr>
          <w:kern w:val="32"/>
          <w:sz w:val="22"/>
          <w:szCs w:val="22"/>
        </w:rPr>
        <w:t>IQR</w:t>
      </w:r>
      <w:r w:rsidR="00DB5982">
        <w:rPr>
          <w:kern w:val="32"/>
          <w:sz w:val="22"/>
          <w:szCs w:val="22"/>
        </w:rPr>
        <w:t>]</w:t>
      </w:r>
      <w:r w:rsidRPr="00F9401C">
        <w:rPr>
          <w:kern w:val="32"/>
          <w:sz w:val="22"/>
          <w:szCs w:val="22"/>
        </w:rPr>
        <w:t>)</w:t>
      </w:r>
      <w:r w:rsidR="00A60F9D" w:rsidRPr="00F9401C">
        <w:rPr>
          <w:kern w:val="32"/>
          <w:sz w:val="22"/>
          <w:szCs w:val="22"/>
        </w:rPr>
        <w:t xml:space="preserve"> and </w:t>
      </w:r>
      <w:r w:rsidRPr="00F9401C">
        <w:rPr>
          <w:kern w:val="32"/>
          <w:sz w:val="22"/>
          <w:szCs w:val="22"/>
        </w:rPr>
        <w:t xml:space="preserve">categorical </w:t>
      </w:r>
      <w:r w:rsidR="000C2FDC" w:rsidRPr="00F9401C">
        <w:rPr>
          <w:kern w:val="32"/>
          <w:sz w:val="22"/>
          <w:szCs w:val="22"/>
        </w:rPr>
        <w:t>variables as</w:t>
      </w:r>
      <w:r w:rsidRPr="00F9401C">
        <w:rPr>
          <w:kern w:val="32"/>
          <w:sz w:val="22"/>
          <w:szCs w:val="22"/>
        </w:rPr>
        <w:t xml:space="preserve"> counts (</w:t>
      </w:r>
      <w:r w:rsidR="00CE3CDD">
        <w:rPr>
          <w:kern w:val="32"/>
          <w:sz w:val="22"/>
          <w:szCs w:val="22"/>
        </w:rPr>
        <w:t>proportion [</w:t>
      </w:r>
      <w:r w:rsidRPr="00F9401C">
        <w:rPr>
          <w:kern w:val="32"/>
          <w:sz w:val="22"/>
          <w:szCs w:val="22"/>
        </w:rPr>
        <w:t>%</w:t>
      </w:r>
      <w:r w:rsidR="00CE3CDD">
        <w:rPr>
          <w:kern w:val="32"/>
          <w:sz w:val="22"/>
          <w:szCs w:val="22"/>
        </w:rPr>
        <w:t>]</w:t>
      </w:r>
      <w:r w:rsidRPr="00F9401C">
        <w:rPr>
          <w:kern w:val="32"/>
          <w:sz w:val="22"/>
          <w:szCs w:val="22"/>
        </w:rPr>
        <w:t xml:space="preserve">). </w:t>
      </w:r>
      <w:r w:rsidR="00BE4D07" w:rsidRPr="00332B0B">
        <w:rPr>
          <w:color w:val="000000" w:themeColor="text1"/>
          <w:kern w:val="32"/>
          <w:sz w:val="22"/>
          <w:szCs w:val="22"/>
        </w:rPr>
        <w:t>Differences in v</w:t>
      </w:r>
      <w:r w:rsidR="00111FDA" w:rsidRPr="00332B0B">
        <w:rPr>
          <w:color w:val="000000" w:themeColor="text1"/>
          <w:kern w:val="32"/>
          <w:sz w:val="22"/>
          <w:szCs w:val="22"/>
        </w:rPr>
        <w:t>iral</w:t>
      </w:r>
      <w:r w:rsidR="00AE7D34" w:rsidRPr="00332B0B">
        <w:rPr>
          <w:color w:val="000000" w:themeColor="text1"/>
          <w:kern w:val="32"/>
          <w:sz w:val="22"/>
          <w:szCs w:val="22"/>
        </w:rPr>
        <w:t xml:space="preserve"> load</w:t>
      </w:r>
      <w:r w:rsidR="00166273" w:rsidRPr="00332B0B">
        <w:rPr>
          <w:color w:val="000000" w:themeColor="text1"/>
          <w:kern w:val="32"/>
          <w:sz w:val="22"/>
          <w:szCs w:val="22"/>
        </w:rPr>
        <w:t>s (Ct values)</w:t>
      </w:r>
      <w:r w:rsidR="00111FDA" w:rsidRPr="00332B0B">
        <w:rPr>
          <w:color w:val="000000" w:themeColor="text1"/>
          <w:kern w:val="32"/>
          <w:sz w:val="22"/>
          <w:szCs w:val="22"/>
        </w:rPr>
        <w:t xml:space="preserve"> between</w:t>
      </w:r>
      <w:r w:rsidRPr="00332B0B">
        <w:rPr>
          <w:color w:val="000000" w:themeColor="text1"/>
          <w:kern w:val="32"/>
          <w:sz w:val="22"/>
          <w:szCs w:val="22"/>
        </w:rPr>
        <w:t xml:space="preserve"> viruses</w:t>
      </w:r>
      <w:r w:rsidR="00F32065" w:rsidRPr="00332B0B">
        <w:rPr>
          <w:color w:val="000000" w:themeColor="text1"/>
          <w:kern w:val="32"/>
          <w:sz w:val="22"/>
          <w:szCs w:val="22"/>
        </w:rPr>
        <w:t xml:space="preserve"> </w:t>
      </w:r>
      <w:r w:rsidR="00A60F9D" w:rsidRPr="00332B0B">
        <w:rPr>
          <w:color w:val="000000" w:themeColor="text1"/>
          <w:kern w:val="32"/>
          <w:sz w:val="22"/>
          <w:szCs w:val="22"/>
        </w:rPr>
        <w:t xml:space="preserve">were estimated </w:t>
      </w:r>
      <w:r w:rsidRPr="00332B0B">
        <w:rPr>
          <w:color w:val="000000" w:themeColor="text1"/>
          <w:kern w:val="32"/>
          <w:sz w:val="22"/>
          <w:szCs w:val="22"/>
        </w:rPr>
        <w:t>using linear regression</w:t>
      </w:r>
      <w:r w:rsidR="00A60F9D" w:rsidRPr="00332B0B">
        <w:rPr>
          <w:color w:val="000000" w:themeColor="text1"/>
          <w:kern w:val="32"/>
          <w:sz w:val="22"/>
          <w:szCs w:val="22"/>
        </w:rPr>
        <w:t xml:space="preserve"> with</w:t>
      </w:r>
      <w:r w:rsidRPr="00332B0B">
        <w:rPr>
          <w:color w:val="000000" w:themeColor="text1"/>
          <w:kern w:val="32"/>
          <w:sz w:val="22"/>
          <w:szCs w:val="22"/>
        </w:rPr>
        <w:t xml:space="preserve"> post-hoc pairwise comparisons</w:t>
      </w:r>
      <w:r w:rsidR="00A60F9D" w:rsidRPr="00332B0B">
        <w:rPr>
          <w:color w:val="000000" w:themeColor="text1"/>
          <w:kern w:val="32"/>
          <w:sz w:val="22"/>
          <w:szCs w:val="22"/>
        </w:rPr>
        <w:t>, reporting the</w:t>
      </w:r>
      <w:r w:rsidR="001C54EF" w:rsidRPr="00332B0B">
        <w:rPr>
          <w:color w:val="000000" w:themeColor="text1"/>
          <w:kern w:val="32"/>
          <w:sz w:val="22"/>
          <w:szCs w:val="22"/>
        </w:rPr>
        <w:t xml:space="preserve"> mean differences </w:t>
      </w:r>
      <w:r w:rsidR="00B368BC" w:rsidRPr="00332B0B">
        <w:rPr>
          <w:color w:val="000000" w:themeColor="text1"/>
          <w:kern w:val="32"/>
          <w:sz w:val="22"/>
          <w:szCs w:val="22"/>
        </w:rPr>
        <w:t>(</w:t>
      </w:r>
      <w:r w:rsidR="001C54EF" w:rsidRPr="00332B0B">
        <w:rPr>
          <w:color w:val="000000" w:themeColor="text1"/>
          <w:kern w:val="32"/>
          <w:sz w:val="22"/>
          <w:szCs w:val="22"/>
        </w:rPr>
        <w:t>95%</w:t>
      </w:r>
      <w:r w:rsidR="00B368BC" w:rsidRPr="00332B0B">
        <w:rPr>
          <w:color w:val="000000" w:themeColor="text1"/>
          <w:kern w:val="32"/>
          <w:sz w:val="22"/>
          <w:szCs w:val="22"/>
        </w:rPr>
        <w:t>-</w:t>
      </w:r>
      <w:r w:rsidR="001C54EF" w:rsidRPr="00332B0B">
        <w:rPr>
          <w:color w:val="000000" w:themeColor="text1"/>
          <w:kern w:val="32"/>
          <w:sz w:val="22"/>
          <w:szCs w:val="22"/>
        </w:rPr>
        <w:t>confidence interval</w:t>
      </w:r>
      <w:r w:rsidR="00A906CC" w:rsidRPr="00332B0B">
        <w:rPr>
          <w:color w:val="000000" w:themeColor="text1"/>
          <w:kern w:val="32"/>
          <w:sz w:val="22"/>
          <w:szCs w:val="22"/>
        </w:rPr>
        <w:t xml:space="preserve"> </w:t>
      </w:r>
      <w:r w:rsidR="00B368BC" w:rsidRPr="00332B0B">
        <w:rPr>
          <w:color w:val="000000" w:themeColor="text1"/>
          <w:kern w:val="32"/>
          <w:sz w:val="22"/>
          <w:szCs w:val="22"/>
        </w:rPr>
        <w:t>[</w:t>
      </w:r>
      <w:r w:rsidR="00A906CC" w:rsidRPr="00332B0B">
        <w:rPr>
          <w:color w:val="000000" w:themeColor="text1"/>
          <w:kern w:val="32"/>
          <w:sz w:val="22"/>
          <w:szCs w:val="22"/>
        </w:rPr>
        <w:t>CI</w:t>
      </w:r>
      <w:r w:rsidR="00B368BC" w:rsidRPr="00332B0B">
        <w:rPr>
          <w:color w:val="000000" w:themeColor="text1"/>
          <w:kern w:val="32"/>
          <w:sz w:val="22"/>
          <w:szCs w:val="22"/>
        </w:rPr>
        <w:t xml:space="preserve">]) </w:t>
      </w:r>
      <w:r w:rsidR="00CF06A5" w:rsidRPr="00332B0B">
        <w:rPr>
          <w:color w:val="000000" w:themeColor="text1"/>
          <w:kern w:val="32"/>
          <w:sz w:val="22"/>
          <w:szCs w:val="22"/>
        </w:rPr>
        <w:t>and</w:t>
      </w:r>
      <w:r w:rsidR="00B368BC" w:rsidRPr="00332B0B">
        <w:rPr>
          <w:color w:val="000000" w:themeColor="text1"/>
          <w:kern w:val="32"/>
          <w:sz w:val="22"/>
          <w:szCs w:val="22"/>
        </w:rPr>
        <w:t xml:space="preserve"> </w:t>
      </w:r>
      <w:r w:rsidR="00CF06A5" w:rsidRPr="00332B0B">
        <w:rPr>
          <w:i/>
          <w:iCs/>
          <w:color w:val="000000" w:themeColor="text1"/>
          <w:kern w:val="32"/>
          <w:sz w:val="22"/>
          <w:szCs w:val="22"/>
        </w:rPr>
        <w:t>p</w:t>
      </w:r>
      <w:r w:rsidR="00CF06A5" w:rsidRPr="00332B0B">
        <w:rPr>
          <w:color w:val="000000" w:themeColor="text1"/>
          <w:kern w:val="32"/>
          <w:sz w:val="22"/>
          <w:szCs w:val="22"/>
        </w:rPr>
        <w:t>-value</w:t>
      </w:r>
      <w:r w:rsidR="00C03015" w:rsidRPr="00332B0B">
        <w:rPr>
          <w:color w:val="000000" w:themeColor="text1"/>
          <w:kern w:val="32"/>
          <w:sz w:val="22"/>
          <w:szCs w:val="22"/>
        </w:rPr>
        <w:t>s</w:t>
      </w:r>
      <w:r w:rsidR="00CF06A5" w:rsidRPr="00332B0B">
        <w:rPr>
          <w:color w:val="000000" w:themeColor="text1"/>
          <w:kern w:val="32"/>
          <w:sz w:val="22"/>
          <w:szCs w:val="22"/>
        </w:rPr>
        <w:t xml:space="preserve"> </w:t>
      </w:r>
      <w:r w:rsidR="00A36B34" w:rsidRPr="00332B0B">
        <w:rPr>
          <w:color w:val="000000" w:themeColor="text1"/>
          <w:kern w:val="32"/>
          <w:sz w:val="22"/>
          <w:szCs w:val="22"/>
        </w:rPr>
        <w:t>from</w:t>
      </w:r>
      <w:r w:rsidR="00CF06A5" w:rsidRPr="00332B0B">
        <w:rPr>
          <w:color w:val="000000" w:themeColor="text1"/>
          <w:kern w:val="32"/>
          <w:sz w:val="22"/>
          <w:szCs w:val="22"/>
        </w:rPr>
        <w:t xml:space="preserve"> F-test</w:t>
      </w:r>
      <w:r w:rsidR="00C03015" w:rsidRPr="00332B0B">
        <w:rPr>
          <w:color w:val="000000" w:themeColor="text1"/>
          <w:kern w:val="32"/>
          <w:sz w:val="22"/>
          <w:szCs w:val="22"/>
        </w:rPr>
        <w:t>s</w:t>
      </w:r>
      <w:r w:rsidR="001C54EF" w:rsidRPr="00332B0B">
        <w:rPr>
          <w:color w:val="000000" w:themeColor="text1"/>
          <w:kern w:val="32"/>
          <w:sz w:val="22"/>
          <w:szCs w:val="22"/>
        </w:rPr>
        <w:t>.</w:t>
      </w:r>
      <w:r w:rsidR="009909D7" w:rsidRPr="00332B0B">
        <w:rPr>
          <w:color w:val="000000" w:themeColor="text1"/>
          <w:kern w:val="32"/>
          <w:sz w:val="22"/>
          <w:szCs w:val="22"/>
        </w:rPr>
        <w:t xml:space="preserve"> </w:t>
      </w:r>
      <w:r w:rsidR="005940C1" w:rsidRPr="00332B0B">
        <w:rPr>
          <w:color w:val="000000" w:themeColor="text1"/>
          <w:kern w:val="32"/>
          <w:sz w:val="22"/>
          <w:szCs w:val="22"/>
        </w:rPr>
        <w:t>Class</w:t>
      </w:r>
      <w:r w:rsidR="009909D7" w:rsidRPr="00332B0B">
        <w:rPr>
          <w:color w:val="000000" w:themeColor="text1"/>
          <w:kern w:val="32"/>
          <w:sz w:val="22"/>
          <w:szCs w:val="22"/>
        </w:rPr>
        <w:t xml:space="preserve"> and </w:t>
      </w:r>
      <w:r w:rsidR="000D036C" w:rsidRPr="00332B0B">
        <w:rPr>
          <w:color w:val="000000" w:themeColor="text1"/>
          <w:kern w:val="32"/>
          <w:sz w:val="22"/>
          <w:szCs w:val="22"/>
        </w:rPr>
        <w:t>sex</w:t>
      </w:r>
      <w:r w:rsidR="009909D7" w:rsidRPr="00332B0B">
        <w:rPr>
          <w:color w:val="000000" w:themeColor="text1"/>
          <w:kern w:val="32"/>
          <w:sz w:val="22"/>
          <w:szCs w:val="22"/>
        </w:rPr>
        <w:t xml:space="preserve"> </w:t>
      </w:r>
      <w:r w:rsidR="00FB48CB" w:rsidRPr="00332B0B">
        <w:rPr>
          <w:color w:val="000000" w:themeColor="text1"/>
          <w:kern w:val="32"/>
          <w:sz w:val="22"/>
          <w:szCs w:val="22"/>
        </w:rPr>
        <w:t>differences</w:t>
      </w:r>
      <w:r w:rsidR="00E00B46" w:rsidRPr="00332B0B">
        <w:rPr>
          <w:color w:val="000000" w:themeColor="text1"/>
          <w:kern w:val="32"/>
          <w:sz w:val="22"/>
          <w:szCs w:val="22"/>
        </w:rPr>
        <w:t xml:space="preserve"> </w:t>
      </w:r>
      <w:r w:rsidR="00FB48CB" w:rsidRPr="00332B0B">
        <w:rPr>
          <w:color w:val="000000" w:themeColor="text1"/>
          <w:kern w:val="32"/>
          <w:sz w:val="22"/>
          <w:szCs w:val="22"/>
        </w:rPr>
        <w:t xml:space="preserve">in </w:t>
      </w:r>
      <w:r w:rsidR="000B3896" w:rsidRPr="00332B0B">
        <w:rPr>
          <w:color w:val="000000" w:themeColor="text1"/>
          <w:kern w:val="32"/>
          <w:sz w:val="22"/>
          <w:szCs w:val="22"/>
        </w:rPr>
        <w:t>vi</w:t>
      </w:r>
      <w:r w:rsidR="000D32A5" w:rsidRPr="00332B0B">
        <w:rPr>
          <w:color w:val="000000" w:themeColor="text1"/>
          <w:kern w:val="32"/>
          <w:sz w:val="22"/>
          <w:szCs w:val="22"/>
        </w:rPr>
        <w:t>r</w:t>
      </w:r>
      <w:r w:rsidR="000B3896" w:rsidRPr="00332B0B">
        <w:rPr>
          <w:color w:val="000000" w:themeColor="text1"/>
          <w:kern w:val="32"/>
          <w:sz w:val="22"/>
          <w:szCs w:val="22"/>
        </w:rPr>
        <w:t xml:space="preserve">us </w:t>
      </w:r>
      <w:r w:rsidR="00E87785" w:rsidRPr="00332B0B">
        <w:rPr>
          <w:color w:val="000000" w:themeColor="text1"/>
          <w:kern w:val="32"/>
          <w:sz w:val="22"/>
          <w:szCs w:val="22"/>
        </w:rPr>
        <w:t xml:space="preserve">detection </w:t>
      </w:r>
      <w:r w:rsidR="009909D7" w:rsidRPr="00332B0B">
        <w:rPr>
          <w:color w:val="000000" w:themeColor="text1"/>
          <w:kern w:val="32"/>
          <w:sz w:val="22"/>
          <w:szCs w:val="22"/>
        </w:rPr>
        <w:t xml:space="preserve">were </w:t>
      </w:r>
      <w:r w:rsidR="005940C1" w:rsidRPr="00332B0B">
        <w:rPr>
          <w:color w:val="000000" w:themeColor="text1"/>
          <w:kern w:val="32"/>
          <w:sz w:val="22"/>
          <w:szCs w:val="22"/>
        </w:rPr>
        <w:t>analyzed</w:t>
      </w:r>
      <w:r w:rsidR="009909D7" w:rsidRPr="00332B0B">
        <w:rPr>
          <w:color w:val="000000" w:themeColor="text1"/>
          <w:kern w:val="32"/>
          <w:sz w:val="22"/>
          <w:szCs w:val="22"/>
        </w:rPr>
        <w:t xml:space="preserve"> using Fisher</w:t>
      </w:r>
      <w:r w:rsidR="00D960F6" w:rsidRPr="00332B0B">
        <w:rPr>
          <w:color w:val="000000" w:themeColor="text1"/>
          <w:kern w:val="32"/>
          <w:sz w:val="22"/>
          <w:szCs w:val="22"/>
        </w:rPr>
        <w:t>’</w:t>
      </w:r>
      <w:r w:rsidR="009909D7" w:rsidRPr="00332B0B">
        <w:rPr>
          <w:color w:val="000000" w:themeColor="text1"/>
          <w:kern w:val="32"/>
          <w:sz w:val="22"/>
          <w:szCs w:val="22"/>
        </w:rPr>
        <w:t>s exact test.</w:t>
      </w:r>
      <w:r w:rsidR="00E73246" w:rsidRPr="00332B0B">
        <w:rPr>
          <w:color w:val="000000" w:themeColor="text1"/>
          <w:kern w:val="32"/>
          <w:sz w:val="22"/>
          <w:szCs w:val="22"/>
        </w:rPr>
        <w:t xml:space="preserve"> </w:t>
      </w:r>
      <w:r w:rsidR="00D32D5E" w:rsidRPr="00332B0B">
        <w:rPr>
          <w:color w:val="000000" w:themeColor="text1"/>
          <w:kern w:val="32"/>
          <w:sz w:val="22"/>
          <w:szCs w:val="22"/>
        </w:rPr>
        <w:t xml:space="preserve">The duration of viral detection in saliva were modeled using proportional hazard models, </w:t>
      </w:r>
      <w:r w:rsidR="006D4689" w:rsidRPr="00332B0B">
        <w:rPr>
          <w:color w:val="000000" w:themeColor="text1"/>
          <w:kern w:val="32"/>
          <w:sz w:val="22"/>
          <w:szCs w:val="22"/>
        </w:rPr>
        <w:t>adjusting for school-free days and absences</w:t>
      </w:r>
      <w:r w:rsidR="00297D84" w:rsidRPr="00332B0B">
        <w:rPr>
          <w:color w:val="000000" w:themeColor="text1"/>
          <w:kern w:val="32"/>
          <w:sz w:val="22"/>
          <w:szCs w:val="22"/>
        </w:rPr>
        <w:t xml:space="preserve">. </w:t>
      </w:r>
      <w:r w:rsidR="00A906CC" w:rsidRPr="00332B0B">
        <w:rPr>
          <w:color w:val="000000" w:themeColor="text1"/>
          <w:kern w:val="32"/>
          <w:sz w:val="22"/>
          <w:szCs w:val="22"/>
        </w:rPr>
        <w:t xml:space="preserve">The proportion of viral infections </w:t>
      </w:r>
      <w:r w:rsidR="00AE50DB" w:rsidRPr="00332B0B">
        <w:rPr>
          <w:color w:val="000000" w:themeColor="text1"/>
          <w:kern w:val="32"/>
          <w:sz w:val="22"/>
          <w:szCs w:val="22"/>
        </w:rPr>
        <w:t>coinciding</w:t>
      </w:r>
      <w:r w:rsidR="00A906CC" w:rsidRPr="00332B0B">
        <w:rPr>
          <w:color w:val="000000" w:themeColor="text1"/>
          <w:kern w:val="32"/>
          <w:sz w:val="22"/>
          <w:szCs w:val="22"/>
        </w:rPr>
        <w:t xml:space="preserve"> with an absence </w:t>
      </w:r>
      <w:r w:rsidR="000B3896" w:rsidRPr="00332B0B">
        <w:rPr>
          <w:color w:val="000000" w:themeColor="text1"/>
          <w:kern w:val="32"/>
          <w:sz w:val="22"/>
          <w:szCs w:val="22"/>
        </w:rPr>
        <w:t xml:space="preserve">was </w:t>
      </w:r>
      <w:r w:rsidR="00761F92" w:rsidRPr="00332B0B">
        <w:rPr>
          <w:color w:val="000000" w:themeColor="text1"/>
          <w:kern w:val="32"/>
          <w:sz w:val="22"/>
          <w:szCs w:val="22"/>
        </w:rPr>
        <w:t>modeled</w:t>
      </w:r>
      <w:r w:rsidR="00A906CC" w:rsidRPr="00332B0B">
        <w:rPr>
          <w:color w:val="000000" w:themeColor="text1"/>
          <w:kern w:val="32"/>
          <w:sz w:val="22"/>
          <w:szCs w:val="22"/>
        </w:rPr>
        <w:t xml:space="preserve"> </w:t>
      </w:r>
      <w:r w:rsidR="00761F92" w:rsidRPr="00332B0B">
        <w:rPr>
          <w:color w:val="000000" w:themeColor="text1"/>
          <w:kern w:val="32"/>
          <w:sz w:val="22"/>
          <w:szCs w:val="22"/>
        </w:rPr>
        <w:t>with a</w:t>
      </w:r>
      <w:r w:rsidR="00A906CC" w:rsidRPr="00332B0B">
        <w:rPr>
          <w:color w:val="000000" w:themeColor="text1"/>
          <w:kern w:val="32"/>
          <w:sz w:val="22"/>
          <w:szCs w:val="22"/>
        </w:rPr>
        <w:t xml:space="preserve"> binomial distribution. </w:t>
      </w:r>
      <w:r w:rsidR="00352F3C" w:rsidRPr="00332B0B">
        <w:rPr>
          <w:color w:val="000000" w:themeColor="text1"/>
          <w:kern w:val="32"/>
          <w:sz w:val="22"/>
          <w:szCs w:val="22"/>
        </w:rPr>
        <w:t>For absences</w:t>
      </w:r>
      <w:r w:rsidR="002D151B" w:rsidRPr="00332B0B">
        <w:rPr>
          <w:color w:val="000000" w:themeColor="text1"/>
          <w:kern w:val="32"/>
          <w:sz w:val="22"/>
          <w:szCs w:val="22"/>
        </w:rPr>
        <w:t xml:space="preserve"> attributed to viral infections</w:t>
      </w:r>
      <w:r w:rsidR="00352F3C" w:rsidRPr="00332B0B">
        <w:rPr>
          <w:color w:val="000000" w:themeColor="text1"/>
          <w:kern w:val="32"/>
          <w:sz w:val="22"/>
          <w:szCs w:val="22"/>
        </w:rPr>
        <w:t xml:space="preserve">, </w:t>
      </w:r>
      <w:r w:rsidR="00A10432" w:rsidRPr="00332B0B">
        <w:rPr>
          <w:color w:val="000000" w:themeColor="text1"/>
          <w:kern w:val="32"/>
          <w:sz w:val="22"/>
          <w:szCs w:val="22"/>
        </w:rPr>
        <w:t xml:space="preserve">the </w:t>
      </w:r>
      <w:r w:rsidR="00F26B3E" w:rsidRPr="00332B0B">
        <w:rPr>
          <w:color w:val="000000" w:themeColor="text1"/>
          <w:kern w:val="32"/>
          <w:sz w:val="22"/>
          <w:szCs w:val="22"/>
        </w:rPr>
        <w:t>duration</w:t>
      </w:r>
      <w:r w:rsidR="00E73246" w:rsidRPr="00332B0B">
        <w:rPr>
          <w:color w:val="000000" w:themeColor="text1"/>
          <w:kern w:val="32"/>
          <w:sz w:val="22"/>
          <w:szCs w:val="22"/>
        </w:rPr>
        <w:t xml:space="preserve"> of </w:t>
      </w:r>
      <w:r w:rsidR="00CF6786" w:rsidRPr="00332B0B">
        <w:rPr>
          <w:color w:val="000000" w:themeColor="text1"/>
          <w:kern w:val="32"/>
          <w:sz w:val="22"/>
          <w:szCs w:val="22"/>
        </w:rPr>
        <w:t xml:space="preserve">the </w:t>
      </w:r>
      <w:r w:rsidR="00352F3C" w:rsidRPr="00332B0B">
        <w:rPr>
          <w:color w:val="000000" w:themeColor="text1"/>
          <w:kern w:val="32"/>
          <w:sz w:val="22"/>
          <w:szCs w:val="22"/>
        </w:rPr>
        <w:t xml:space="preserve">virus-specific </w:t>
      </w:r>
      <w:r w:rsidR="00E73246" w:rsidRPr="00332B0B">
        <w:rPr>
          <w:color w:val="000000" w:themeColor="text1"/>
          <w:kern w:val="32"/>
          <w:sz w:val="22"/>
          <w:szCs w:val="22"/>
        </w:rPr>
        <w:t>absence</w:t>
      </w:r>
      <w:r w:rsidR="00761F92" w:rsidRPr="00332B0B">
        <w:rPr>
          <w:color w:val="000000" w:themeColor="text1"/>
          <w:kern w:val="32"/>
          <w:sz w:val="22"/>
          <w:szCs w:val="22"/>
        </w:rPr>
        <w:t xml:space="preserve"> period </w:t>
      </w:r>
      <w:r w:rsidR="00AE50DB" w:rsidRPr="00332B0B">
        <w:rPr>
          <w:color w:val="000000" w:themeColor="text1"/>
          <w:kern w:val="32"/>
          <w:sz w:val="22"/>
          <w:szCs w:val="22"/>
        </w:rPr>
        <w:t>was</w:t>
      </w:r>
      <w:r w:rsidR="000B3896" w:rsidRPr="00332B0B">
        <w:rPr>
          <w:color w:val="000000" w:themeColor="text1"/>
          <w:kern w:val="32"/>
          <w:sz w:val="22"/>
          <w:szCs w:val="22"/>
        </w:rPr>
        <w:t xml:space="preserve"> </w:t>
      </w:r>
      <w:r w:rsidR="00352F3C" w:rsidRPr="00332B0B">
        <w:rPr>
          <w:color w:val="000000" w:themeColor="text1"/>
          <w:kern w:val="32"/>
          <w:sz w:val="22"/>
          <w:szCs w:val="22"/>
        </w:rPr>
        <w:t xml:space="preserve">also estimated using a proportional </w:t>
      </w:r>
      <w:r w:rsidR="00B00005" w:rsidRPr="00332B0B">
        <w:rPr>
          <w:color w:val="000000" w:themeColor="text1"/>
          <w:kern w:val="32"/>
          <w:sz w:val="22"/>
          <w:szCs w:val="22"/>
        </w:rPr>
        <w:t>hazard</w:t>
      </w:r>
      <w:r w:rsidR="00CF6786" w:rsidRPr="00332B0B">
        <w:rPr>
          <w:color w:val="000000" w:themeColor="text1"/>
          <w:kern w:val="32"/>
          <w:sz w:val="22"/>
          <w:szCs w:val="22"/>
        </w:rPr>
        <w:t xml:space="preserve"> </w:t>
      </w:r>
      <w:r w:rsidR="00352F3C" w:rsidRPr="00332B0B">
        <w:rPr>
          <w:color w:val="000000" w:themeColor="text1"/>
          <w:kern w:val="32"/>
          <w:sz w:val="22"/>
          <w:szCs w:val="22"/>
        </w:rPr>
        <w:t>model, adjust</w:t>
      </w:r>
      <w:r w:rsidR="00CF6786" w:rsidRPr="00332B0B">
        <w:rPr>
          <w:color w:val="000000" w:themeColor="text1"/>
          <w:kern w:val="32"/>
          <w:sz w:val="22"/>
          <w:szCs w:val="22"/>
        </w:rPr>
        <w:t>ing</w:t>
      </w:r>
      <w:r w:rsidR="00352F3C" w:rsidRPr="00332B0B">
        <w:rPr>
          <w:color w:val="000000" w:themeColor="text1"/>
          <w:kern w:val="32"/>
          <w:sz w:val="22"/>
          <w:szCs w:val="22"/>
        </w:rPr>
        <w:t xml:space="preserve"> for school-free days</w:t>
      </w:r>
      <w:r w:rsidR="00761F92" w:rsidRPr="00332B0B">
        <w:rPr>
          <w:color w:val="000000" w:themeColor="text1"/>
          <w:kern w:val="32"/>
          <w:sz w:val="22"/>
          <w:szCs w:val="22"/>
        </w:rPr>
        <w:t>.</w:t>
      </w:r>
      <w:r w:rsidR="006D4689" w:rsidRPr="00332B0B">
        <w:rPr>
          <w:color w:val="000000" w:themeColor="text1"/>
          <w:kern w:val="32"/>
          <w:sz w:val="22"/>
          <w:szCs w:val="22"/>
        </w:rPr>
        <w:t xml:space="preserve"> Estimation results were reported as means or medians with 95%-CIs</w:t>
      </w:r>
      <w:r w:rsidR="00332B0B" w:rsidRPr="00332B0B">
        <w:rPr>
          <w:color w:val="000000" w:themeColor="text1"/>
          <w:kern w:val="32"/>
          <w:sz w:val="22"/>
          <w:szCs w:val="22"/>
        </w:rPr>
        <w:t>,</w:t>
      </w:r>
      <w:r w:rsidR="006D4689" w:rsidRPr="00332B0B">
        <w:rPr>
          <w:color w:val="000000" w:themeColor="text1"/>
          <w:kern w:val="32"/>
          <w:sz w:val="22"/>
          <w:szCs w:val="22"/>
        </w:rPr>
        <w:t xml:space="preserve"> and differences between viruses were reported with</w:t>
      </w:r>
      <w:r w:rsidR="009124D8" w:rsidRPr="00332B0B">
        <w:rPr>
          <w:color w:val="000000" w:themeColor="text1"/>
          <w:kern w:val="32"/>
          <w:sz w:val="22"/>
          <w:szCs w:val="22"/>
        </w:rPr>
        <w:t xml:space="preserve"> risk differences,</w:t>
      </w:r>
      <w:r w:rsidR="006D4689" w:rsidRPr="00332B0B">
        <w:rPr>
          <w:color w:val="000000" w:themeColor="text1"/>
          <w:kern w:val="32"/>
          <w:sz w:val="22"/>
          <w:szCs w:val="22"/>
        </w:rPr>
        <w:t xml:space="preserve"> hazard or odds ratios and p-value</w:t>
      </w:r>
      <w:r w:rsidR="00332B0B" w:rsidRPr="00332B0B">
        <w:rPr>
          <w:color w:val="000000" w:themeColor="text1"/>
          <w:kern w:val="32"/>
          <w:sz w:val="22"/>
          <w:szCs w:val="22"/>
        </w:rPr>
        <w:t>s</w:t>
      </w:r>
      <w:r w:rsidR="006D4689" w:rsidRPr="00332B0B">
        <w:rPr>
          <w:color w:val="000000" w:themeColor="text1"/>
          <w:kern w:val="32"/>
          <w:sz w:val="22"/>
          <w:szCs w:val="22"/>
        </w:rPr>
        <w:t xml:space="preserve">. </w:t>
      </w:r>
      <w:r w:rsidR="00AE1434" w:rsidRPr="00332B0B">
        <w:rPr>
          <w:color w:val="000000" w:themeColor="text1"/>
          <w:kern w:val="32"/>
          <w:sz w:val="22"/>
          <w:szCs w:val="22"/>
        </w:rPr>
        <w:t xml:space="preserve"> </w:t>
      </w:r>
      <w:r w:rsidR="00AE1434" w:rsidRPr="00F9401C">
        <w:rPr>
          <w:kern w:val="32"/>
          <w:sz w:val="22"/>
          <w:szCs w:val="22"/>
        </w:rPr>
        <w:t>Final</w:t>
      </w:r>
      <w:r w:rsidR="00AE1434" w:rsidRPr="006C13CF">
        <w:rPr>
          <w:kern w:val="32"/>
          <w:sz w:val="22"/>
          <w:szCs w:val="22"/>
        </w:rPr>
        <w:t xml:space="preserve">ly, we compared the frequency of </w:t>
      </w:r>
      <w:r w:rsidR="006C13CF">
        <w:rPr>
          <w:kern w:val="32"/>
          <w:sz w:val="22"/>
          <w:szCs w:val="22"/>
        </w:rPr>
        <w:t>12</w:t>
      </w:r>
      <w:r w:rsidR="00AE1434" w:rsidRPr="006C13CF">
        <w:rPr>
          <w:kern w:val="32"/>
          <w:sz w:val="22"/>
          <w:szCs w:val="22"/>
        </w:rPr>
        <w:t xml:space="preserve"> self-reported </w:t>
      </w:r>
      <w:r w:rsidR="006C30B9" w:rsidRPr="006C13CF">
        <w:rPr>
          <w:kern w:val="32"/>
          <w:sz w:val="22"/>
          <w:szCs w:val="22"/>
        </w:rPr>
        <w:t xml:space="preserve">symptoms </w:t>
      </w:r>
      <w:r w:rsidR="00AE1434" w:rsidRPr="006C13CF">
        <w:rPr>
          <w:kern w:val="32"/>
          <w:sz w:val="22"/>
          <w:szCs w:val="22"/>
        </w:rPr>
        <w:t xml:space="preserve">and analyzed similarity </w:t>
      </w:r>
      <w:r w:rsidR="000B3896" w:rsidRPr="006C13CF">
        <w:rPr>
          <w:kern w:val="32"/>
          <w:sz w:val="22"/>
          <w:szCs w:val="22"/>
        </w:rPr>
        <w:t xml:space="preserve">between respiratory </w:t>
      </w:r>
      <w:r w:rsidR="0027295C" w:rsidRPr="006C13CF">
        <w:rPr>
          <w:kern w:val="32"/>
          <w:sz w:val="22"/>
          <w:szCs w:val="22"/>
        </w:rPr>
        <w:t xml:space="preserve">viruses </w:t>
      </w:r>
      <w:r w:rsidR="006C30B9" w:rsidRPr="006C13CF">
        <w:rPr>
          <w:kern w:val="32"/>
          <w:sz w:val="22"/>
          <w:szCs w:val="22"/>
        </w:rPr>
        <w:t>using hierarchical cluster analysis.</w:t>
      </w:r>
      <w:r w:rsidR="00B44A90" w:rsidRPr="006C13CF">
        <w:rPr>
          <w:kern w:val="32"/>
          <w:sz w:val="22"/>
          <w:szCs w:val="22"/>
        </w:rPr>
        <w:t xml:space="preserve"> </w:t>
      </w:r>
      <w:r w:rsidR="003C465F" w:rsidRPr="006C13CF">
        <w:rPr>
          <w:kern w:val="32"/>
          <w:sz w:val="22"/>
          <w:szCs w:val="22"/>
        </w:rPr>
        <w:t xml:space="preserve">Statistical analyses were </w:t>
      </w:r>
      <w:r w:rsidR="00E66EA3" w:rsidRPr="006C13CF">
        <w:rPr>
          <w:kern w:val="32"/>
          <w:sz w:val="22"/>
          <w:szCs w:val="22"/>
        </w:rPr>
        <w:t>performed</w:t>
      </w:r>
      <w:r w:rsidR="003C465F" w:rsidRPr="006C13CF">
        <w:rPr>
          <w:kern w:val="32"/>
          <w:sz w:val="22"/>
          <w:szCs w:val="22"/>
        </w:rPr>
        <w:t xml:space="preserve"> </w:t>
      </w:r>
      <w:r w:rsidR="000B3896" w:rsidRPr="006C13CF">
        <w:rPr>
          <w:kern w:val="32"/>
          <w:sz w:val="22"/>
          <w:szCs w:val="22"/>
        </w:rPr>
        <w:t xml:space="preserve">using </w:t>
      </w:r>
      <w:r w:rsidR="003C465F" w:rsidRPr="006C13CF">
        <w:rPr>
          <w:kern w:val="32"/>
          <w:sz w:val="22"/>
          <w:szCs w:val="22"/>
        </w:rPr>
        <w:t>R version 4.3.1</w:t>
      </w:r>
      <w:r w:rsidR="006B3688" w:rsidRPr="006C13CF">
        <w:rPr>
          <w:kern w:val="32"/>
          <w:sz w:val="22"/>
          <w:szCs w:val="22"/>
        </w:rPr>
        <w:t>.</w:t>
      </w:r>
    </w:p>
    <w:p w14:paraId="6C38AA48" w14:textId="38B99716" w:rsidR="00346282" w:rsidRPr="006C13CF" w:rsidRDefault="006E549C" w:rsidP="008156B8">
      <w:pPr>
        <w:widowControl w:val="0"/>
        <w:spacing w:before="120" w:after="0"/>
        <w:rPr>
          <w:b/>
          <w:bCs/>
          <w:sz w:val="22"/>
          <w:szCs w:val="22"/>
        </w:rPr>
      </w:pPr>
      <w:r w:rsidRPr="006C13CF">
        <w:rPr>
          <w:b/>
          <w:bCs/>
          <w:sz w:val="22"/>
          <w:szCs w:val="22"/>
        </w:rPr>
        <w:t>Et</w:t>
      </w:r>
      <w:r w:rsidR="002476F4" w:rsidRPr="006C13CF">
        <w:rPr>
          <w:b/>
          <w:bCs/>
          <w:sz w:val="22"/>
          <w:szCs w:val="22"/>
        </w:rPr>
        <w:t>h</w:t>
      </w:r>
      <w:r w:rsidRPr="006C13CF">
        <w:rPr>
          <w:b/>
          <w:bCs/>
          <w:sz w:val="22"/>
          <w:szCs w:val="22"/>
        </w:rPr>
        <w:t>ic</w:t>
      </w:r>
      <w:r w:rsidR="00B201CB">
        <w:rPr>
          <w:b/>
          <w:bCs/>
          <w:sz w:val="22"/>
          <w:szCs w:val="22"/>
        </w:rPr>
        <w:t>al</w:t>
      </w:r>
      <w:r w:rsidRPr="006C13CF">
        <w:rPr>
          <w:b/>
          <w:bCs/>
          <w:sz w:val="22"/>
          <w:szCs w:val="22"/>
        </w:rPr>
        <w:t xml:space="preserve"> s</w:t>
      </w:r>
      <w:r w:rsidR="00346282" w:rsidRPr="006C13CF">
        <w:rPr>
          <w:b/>
          <w:bCs/>
          <w:sz w:val="22"/>
          <w:szCs w:val="22"/>
        </w:rPr>
        <w:t>tatement</w:t>
      </w:r>
    </w:p>
    <w:p w14:paraId="5A5ECCB1" w14:textId="39CAF60D" w:rsidR="008156B8" w:rsidRDefault="00346282" w:rsidP="002476F4">
      <w:pPr>
        <w:widowControl w:val="0"/>
        <w:spacing w:after="0"/>
        <w:rPr>
          <w:sz w:val="22"/>
          <w:szCs w:val="22"/>
        </w:rPr>
      </w:pPr>
      <w:r w:rsidRPr="00346282">
        <w:rPr>
          <w:sz w:val="22"/>
          <w:szCs w:val="22"/>
        </w:rPr>
        <w:t xml:space="preserve">The Ethics Committee of the </w:t>
      </w:r>
      <w:r w:rsidR="00E76C29">
        <w:rPr>
          <w:sz w:val="22"/>
          <w:szCs w:val="22"/>
        </w:rPr>
        <w:t>C</w:t>
      </w:r>
      <w:r w:rsidRPr="00346282">
        <w:rPr>
          <w:sz w:val="22"/>
          <w:szCs w:val="22"/>
        </w:rPr>
        <w:t xml:space="preserve">anton of Bern, Switzerland, approved the </w:t>
      </w:r>
      <w:r w:rsidRPr="002476F4">
        <w:rPr>
          <w:color w:val="000000" w:themeColor="text1"/>
          <w:sz w:val="22"/>
          <w:szCs w:val="22"/>
        </w:rPr>
        <w:t xml:space="preserve">study (reference </w:t>
      </w:r>
      <w:r w:rsidR="006B3688" w:rsidRPr="002476F4">
        <w:rPr>
          <w:color w:val="000000" w:themeColor="text1"/>
          <w:sz w:val="22"/>
          <w:szCs w:val="22"/>
        </w:rPr>
        <w:t>no. 2023-02035</w:t>
      </w:r>
      <w:r w:rsidR="003B061B" w:rsidRPr="002476F4">
        <w:rPr>
          <w:color w:val="000000" w:themeColor="text1"/>
          <w:sz w:val="22"/>
          <w:szCs w:val="22"/>
        </w:rPr>
        <w:t>)</w:t>
      </w:r>
      <w:r w:rsidRPr="002476F4">
        <w:rPr>
          <w:color w:val="000000" w:themeColor="text1"/>
          <w:sz w:val="22"/>
          <w:szCs w:val="22"/>
        </w:rPr>
        <w:t xml:space="preserve">. </w:t>
      </w:r>
      <w:r w:rsidR="00297D84" w:rsidRPr="009C391C">
        <w:rPr>
          <w:sz w:val="22"/>
          <w:szCs w:val="22"/>
        </w:rPr>
        <w:t>All students willing to participate in the saliva sampling were included, with written informed consent obtained from students and</w:t>
      </w:r>
      <w:r w:rsidR="00297D84">
        <w:rPr>
          <w:sz w:val="22"/>
          <w:szCs w:val="22"/>
        </w:rPr>
        <w:t xml:space="preserve"> their </w:t>
      </w:r>
      <w:r w:rsidR="006C13CF">
        <w:rPr>
          <w:sz w:val="22"/>
          <w:szCs w:val="22"/>
        </w:rPr>
        <w:t>caregivers</w:t>
      </w:r>
      <w:r w:rsidR="00297D84">
        <w:rPr>
          <w:sz w:val="22"/>
          <w:szCs w:val="22"/>
        </w:rPr>
        <w:t>.</w:t>
      </w:r>
    </w:p>
    <w:p w14:paraId="3A4E3341" w14:textId="77777777" w:rsidR="008156B8" w:rsidRDefault="008156B8">
      <w:pPr>
        <w:spacing w:after="0" w:line="240" w:lineRule="auto"/>
        <w:jc w:val="left"/>
        <w:rPr>
          <w:sz w:val="22"/>
          <w:szCs w:val="22"/>
        </w:rPr>
      </w:pPr>
      <w:r>
        <w:rPr>
          <w:sz w:val="22"/>
          <w:szCs w:val="22"/>
        </w:rPr>
        <w:br w:type="page"/>
      </w:r>
    </w:p>
    <w:p w14:paraId="2F6A7450" w14:textId="7B28A544" w:rsidR="000A6BCE" w:rsidRPr="00F9401C" w:rsidRDefault="000A6BCE" w:rsidP="00927378">
      <w:pPr>
        <w:pStyle w:val="SectionHeading"/>
        <w:numPr>
          <w:ilvl w:val="0"/>
          <w:numId w:val="0"/>
        </w:numPr>
        <w:spacing w:after="240" w:line="360" w:lineRule="auto"/>
        <w:ind w:left="360" w:hanging="360"/>
        <w:rPr>
          <w:sz w:val="24"/>
          <w:szCs w:val="24"/>
        </w:rPr>
      </w:pPr>
      <w:r w:rsidRPr="00F9401C">
        <w:rPr>
          <w:sz w:val="24"/>
          <w:szCs w:val="24"/>
        </w:rPr>
        <w:lastRenderedPageBreak/>
        <w:t>R</w:t>
      </w:r>
      <w:r w:rsidR="00980ADA" w:rsidRPr="00F9401C">
        <w:rPr>
          <w:sz w:val="24"/>
          <w:szCs w:val="24"/>
        </w:rPr>
        <w:t>ESULTS</w:t>
      </w:r>
    </w:p>
    <w:p w14:paraId="03100ADD" w14:textId="47A06A70" w:rsidR="00C13517" w:rsidRPr="00C13517" w:rsidRDefault="008156B8" w:rsidP="00C13517">
      <w:pPr>
        <w:pStyle w:val="SectionHeading"/>
        <w:numPr>
          <w:ilvl w:val="0"/>
          <w:numId w:val="0"/>
        </w:numPr>
        <w:spacing w:after="0"/>
        <w:jc w:val="both"/>
        <w:rPr>
          <w:sz w:val="22"/>
          <w:szCs w:val="22"/>
        </w:rPr>
      </w:pPr>
      <w:r>
        <w:rPr>
          <w:sz w:val="22"/>
          <w:szCs w:val="22"/>
        </w:rPr>
        <w:t>Student characteristics</w:t>
      </w:r>
      <w:r w:rsidR="00C13517" w:rsidRPr="00C13517">
        <w:rPr>
          <w:sz w:val="22"/>
          <w:szCs w:val="22"/>
        </w:rPr>
        <w:t xml:space="preserve"> and respiratory virus</w:t>
      </w:r>
      <w:r>
        <w:rPr>
          <w:sz w:val="22"/>
          <w:szCs w:val="22"/>
        </w:rPr>
        <w:t>es detected</w:t>
      </w:r>
    </w:p>
    <w:p w14:paraId="6423F8DA" w14:textId="54EC29E5" w:rsidR="00403DE8" w:rsidRDefault="00D769B4" w:rsidP="0061717C">
      <w:pPr>
        <w:pStyle w:val="SectionHeading"/>
        <w:numPr>
          <w:ilvl w:val="0"/>
          <w:numId w:val="0"/>
        </w:numPr>
        <w:jc w:val="both"/>
        <w:rPr>
          <w:rStyle w:val="TabletextChar"/>
          <w:b w:val="0"/>
          <w:bCs/>
          <w:color w:val="000000" w:themeColor="text1"/>
          <w:sz w:val="22"/>
          <w:szCs w:val="22"/>
        </w:rPr>
      </w:pPr>
      <w:r w:rsidRPr="00C276DA">
        <w:rPr>
          <w:b w:val="0"/>
          <w:bCs/>
          <w:sz w:val="22"/>
          <w:szCs w:val="22"/>
        </w:rPr>
        <w:t xml:space="preserve">Of 84 students, 67 (80%) participated in serial saliva testing </w:t>
      </w:r>
      <w:r w:rsidRPr="00C276DA">
        <w:rPr>
          <w:rStyle w:val="TabletextChar"/>
          <w:b w:val="0"/>
          <w:bCs/>
          <w:sz w:val="22"/>
          <w:szCs w:val="22"/>
        </w:rPr>
        <w:t>(Table 1). We analyzed 1,04</w:t>
      </w:r>
      <w:r w:rsidR="001860E9">
        <w:rPr>
          <w:rStyle w:val="TabletextChar"/>
          <w:b w:val="0"/>
          <w:bCs/>
          <w:sz w:val="22"/>
          <w:szCs w:val="22"/>
        </w:rPr>
        <w:t>7</w:t>
      </w:r>
      <w:r w:rsidRPr="00C276DA">
        <w:rPr>
          <w:rStyle w:val="TabletextChar"/>
          <w:b w:val="0"/>
          <w:bCs/>
          <w:sz w:val="22"/>
          <w:szCs w:val="22"/>
        </w:rPr>
        <w:t xml:space="preserve"> samples, of which 180 (17 %) </w:t>
      </w:r>
      <w:r>
        <w:rPr>
          <w:rStyle w:val="TabletextChar"/>
          <w:b w:val="0"/>
          <w:bCs/>
          <w:sz w:val="22"/>
          <w:szCs w:val="22"/>
        </w:rPr>
        <w:t xml:space="preserve">tested </w:t>
      </w:r>
      <w:r w:rsidRPr="00C276DA">
        <w:rPr>
          <w:rStyle w:val="TabletextChar"/>
          <w:b w:val="0"/>
          <w:bCs/>
          <w:sz w:val="22"/>
          <w:szCs w:val="22"/>
        </w:rPr>
        <w:t>positive</w:t>
      </w:r>
      <w:r>
        <w:rPr>
          <w:rStyle w:val="TabletextChar"/>
          <w:b w:val="0"/>
          <w:bCs/>
          <w:sz w:val="22"/>
          <w:szCs w:val="22"/>
        </w:rPr>
        <w:t xml:space="preserve"> for any respiratory virus</w:t>
      </w:r>
      <w:r w:rsidRPr="00C276DA">
        <w:rPr>
          <w:rStyle w:val="TabletextChar"/>
          <w:b w:val="0"/>
          <w:bCs/>
          <w:sz w:val="22"/>
          <w:szCs w:val="22"/>
        </w:rPr>
        <w:t xml:space="preserve"> (Figure 1a). </w:t>
      </w:r>
      <w:r>
        <w:rPr>
          <w:rStyle w:val="TabletextChar"/>
          <w:b w:val="0"/>
          <w:bCs/>
          <w:sz w:val="22"/>
          <w:szCs w:val="22"/>
        </w:rPr>
        <w:t>During</w:t>
      </w:r>
      <w:r w:rsidRPr="00C276DA">
        <w:rPr>
          <w:rStyle w:val="TabletextChar"/>
          <w:b w:val="0"/>
          <w:bCs/>
          <w:sz w:val="22"/>
          <w:szCs w:val="22"/>
        </w:rPr>
        <w:t xml:space="preserve"> the study, 52 (78%) students had at least one infection, with a total of 87 </w:t>
      </w:r>
      <w:r>
        <w:rPr>
          <w:rStyle w:val="TabletextChar"/>
          <w:b w:val="0"/>
          <w:bCs/>
          <w:sz w:val="22"/>
          <w:szCs w:val="22"/>
        </w:rPr>
        <w:t>infection</w:t>
      </w:r>
      <w:r w:rsidR="00757A10">
        <w:rPr>
          <w:rStyle w:val="TabletextChar"/>
          <w:b w:val="0"/>
          <w:bCs/>
          <w:sz w:val="22"/>
          <w:szCs w:val="22"/>
        </w:rPr>
        <w:t xml:space="preserve">s </w:t>
      </w:r>
      <w:r w:rsidRPr="00C276DA">
        <w:rPr>
          <w:rStyle w:val="TabletextChar"/>
          <w:b w:val="0"/>
          <w:bCs/>
          <w:sz w:val="22"/>
          <w:szCs w:val="22"/>
        </w:rPr>
        <w:t xml:space="preserve">(Figure 1b): 28 (32%) </w:t>
      </w:r>
      <w:r>
        <w:rPr>
          <w:rStyle w:val="TabletextChar"/>
          <w:b w:val="0"/>
          <w:bCs/>
          <w:sz w:val="22"/>
          <w:szCs w:val="22"/>
        </w:rPr>
        <w:t>human rhinovirus (</w:t>
      </w:r>
      <w:r w:rsidRPr="00C276DA">
        <w:rPr>
          <w:rStyle w:val="TabletextChar"/>
          <w:b w:val="0"/>
          <w:bCs/>
          <w:sz w:val="22"/>
          <w:szCs w:val="22"/>
        </w:rPr>
        <w:t>HRV</w:t>
      </w:r>
      <w:r>
        <w:rPr>
          <w:rStyle w:val="TabletextChar"/>
          <w:b w:val="0"/>
          <w:bCs/>
          <w:sz w:val="22"/>
          <w:szCs w:val="22"/>
        </w:rPr>
        <w:t>)</w:t>
      </w:r>
      <w:r w:rsidRPr="00C276DA">
        <w:rPr>
          <w:rStyle w:val="TabletextChar"/>
          <w:b w:val="0"/>
          <w:bCs/>
          <w:sz w:val="22"/>
          <w:szCs w:val="22"/>
        </w:rPr>
        <w:t xml:space="preserve">, 13 (15%) </w:t>
      </w:r>
      <w:r>
        <w:rPr>
          <w:rStyle w:val="TabletextChar"/>
          <w:b w:val="0"/>
          <w:bCs/>
          <w:sz w:val="22"/>
          <w:szCs w:val="22"/>
        </w:rPr>
        <w:t xml:space="preserve">influenza A </w:t>
      </w:r>
      <w:r w:rsidR="007E1809">
        <w:rPr>
          <w:rStyle w:val="TabletextChar"/>
          <w:b w:val="0"/>
          <w:bCs/>
          <w:sz w:val="22"/>
          <w:szCs w:val="22"/>
        </w:rPr>
        <w:t xml:space="preserve">virus </w:t>
      </w:r>
      <w:r>
        <w:rPr>
          <w:rStyle w:val="TabletextChar"/>
          <w:b w:val="0"/>
          <w:bCs/>
          <w:sz w:val="22"/>
          <w:szCs w:val="22"/>
        </w:rPr>
        <w:t>(</w:t>
      </w:r>
      <w:r w:rsidR="00400288">
        <w:rPr>
          <w:rStyle w:val="TabletextChar"/>
          <w:b w:val="0"/>
          <w:bCs/>
          <w:sz w:val="22"/>
          <w:szCs w:val="22"/>
        </w:rPr>
        <w:t>IAV</w:t>
      </w:r>
      <w:r>
        <w:rPr>
          <w:rStyle w:val="TabletextChar"/>
          <w:b w:val="0"/>
          <w:bCs/>
          <w:sz w:val="22"/>
          <w:szCs w:val="22"/>
        </w:rPr>
        <w:t>)</w:t>
      </w:r>
      <w:r w:rsidRPr="00C276DA">
        <w:rPr>
          <w:rStyle w:val="TabletextChar"/>
          <w:b w:val="0"/>
          <w:bCs/>
          <w:sz w:val="22"/>
          <w:szCs w:val="22"/>
        </w:rPr>
        <w:t xml:space="preserve">, </w:t>
      </w:r>
      <w:r w:rsidRPr="00757A10">
        <w:rPr>
          <w:rStyle w:val="TabletextChar"/>
          <w:b w:val="0"/>
          <w:bCs/>
          <w:sz w:val="22"/>
          <w:szCs w:val="22"/>
        </w:rPr>
        <w:t>11 (13%) respiratory syncytial virus (RSV</w:t>
      </w:r>
      <w:r>
        <w:rPr>
          <w:rStyle w:val="TabletextChar"/>
          <w:b w:val="0"/>
          <w:bCs/>
          <w:sz w:val="22"/>
          <w:szCs w:val="22"/>
        </w:rPr>
        <w:t>)</w:t>
      </w:r>
      <w:r w:rsidRPr="00C276DA">
        <w:rPr>
          <w:rStyle w:val="TabletextChar"/>
          <w:b w:val="0"/>
          <w:bCs/>
          <w:sz w:val="22"/>
          <w:szCs w:val="22"/>
        </w:rPr>
        <w:t xml:space="preserve">, 10 (11%) </w:t>
      </w:r>
      <w:r>
        <w:rPr>
          <w:rStyle w:val="TabletextChar"/>
          <w:b w:val="0"/>
          <w:bCs/>
          <w:sz w:val="22"/>
          <w:szCs w:val="22"/>
        </w:rPr>
        <w:t>adenovirus (</w:t>
      </w:r>
      <w:proofErr w:type="spellStart"/>
      <w:r w:rsidRPr="00C276DA">
        <w:rPr>
          <w:rStyle w:val="TabletextChar"/>
          <w:b w:val="0"/>
          <w:bCs/>
          <w:sz w:val="22"/>
          <w:szCs w:val="22"/>
        </w:rPr>
        <w:t>AdV</w:t>
      </w:r>
      <w:proofErr w:type="spellEnd"/>
      <w:r>
        <w:rPr>
          <w:rStyle w:val="TabletextChar"/>
          <w:b w:val="0"/>
          <w:bCs/>
          <w:sz w:val="22"/>
          <w:szCs w:val="22"/>
        </w:rPr>
        <w:t>)</w:t>
      </w:r>
      <w:r w:rsidRPr="00C276DA">
        <w:rPr>
          <w:rStyle w:val="TabletextChar"/>
          <w:b w:val="0"/>
          <w:bCs/>
          <w:sz w:val="22"/>
          <w:szCs w:val="22"/>
        </w:rPr>
        <w:t xml:space="preserve">, 8 (9%) </w:t>
      </w:r>
      <w:r w:rsidRPr="00117B72">
        <w:rPr>
          <w:b w:val="0"/>
          <w:bCs/>
          <w:sz w:val="22"/>
          <w:szCs w:val="22"/>
        </w:rPr>
        <w:t>human coronavirus OC43</w:t>
      </w:r>
      <w:r>
        <w:rPr>
          <w:b w:val="0"/>
          <w:bCs/>
          <w:sz w:val="22"/>
          <w:szCs w:val="22"/>
        </w:rPr>
        <w:t xml:space="preserve"> (</w:t>
      </w:r>
      <w:r w:rsidRPr="00C276DA">
        <w:rPr>
          <w:rStyle w:val="TabletextChar"/>
          <w:b w:val="0"/>
          <w:bCs/>
          <w:sz w:val="22"/>
          <w:szCs w:val="22"/>
        </w:rPr>
        <w:t>HCoV-OC43</w:t>
      </w:r>
      <w:r>
        <w:rPr>
          <w:rStyle w:val="TabletextChar"/>
          <w:b w:val="0"/>
          <w:bCs/>
          <w:sz w:val="22"/>
          <w:szCs w:val="22"/>
        </w:rPr>
        <w:t>)</w:t>
      </w:r>
      <w:r w:rsidRPr="00C276DA">
        <w:rPr>
          <w:rStyle w:val="TabletextChar"/>
          <w:b w:val="0"/>
          <w:bCs/>
          <w:sz w:val="22"/>
          <w:szCs w:val="22"/>
        </w:rPr>
        <w:t>, 6 (7%)</w:t>
      </w:r>
      <w:r>
        <w:rPr>
          <w:rStyle w:val="TabletextChar"/>
          <w:b w:val="0"/>
          <w:bCs/>
          <w:sz w:val="22"/>
          <w:szCs w:val="22"/>
        </w:rPr>
        <w:t xml:space="preserve"> human coronavirus 229E (</w:t>
      </w:r>
      <w:r w:rsidRPr="00C276DA">
        <w:rPr>
          <w:rStyle w:val="TabletextChar"/>
          <w:b w:val="0"/>
          <w:bCs/>
          <w:sz w:val="22"/>
          <w:szCs w:val="22"/>
        </w:rPr>
        <w:t>HCoV-229E</w:t>
      </w:r>
      <w:r>
        <w:rPr>
          <w:rStyle w:val="TabletextChar"/>
          <w:b w:val="0"/>
          <w:bCs/>
          <w:sz w:val="22"/>
          <w:szCs w:val="22"/>
        </w:rPr>
        <w:t>)</w:t>
      </w:r>
      <w:r w:rsidRPr="00C276DA">
        <w:rPr>
          <w:rStyle w:val="TabletextChar"/>
          <w:b w:val="0"/>
          <w:bCs/>
          <w:sz w:val="22"/>
          <w:szCs w:val="22"/>
        </w:rPr>
        <w:t xml:space="preserve">, 6 (7%) </w:t>
      </w:r>
      <w:r w:rsidR="00295706">
        <w:rPr>
          <w:rStyle w:val="TabletextChar"/>
          <w:b w:val="0"/>
          <w:bCs/>
          <w:sz w:val="22"/>
          <w:szCs w:val="22"/>
        </w:rPr>
        <w:t>influenza B virus</w:t>
      </w:r>
      <w:r w:rsidRPr="00C276DA">
        <w:rPr>
          <w:rStyle w:val="TabletextChar"/>
          <w:b w:val="0"/>
          <w:bCs/>
          <w:sz w:val="22"/>
          <w:szCs w:val="22"/>
        </w:rPr>
        <w:t xml:space="preserve"> </w:t>
      </w:r>
      <w:r w:rsidR="00472EF7">
        <w:rPr>
          <w:rStyle w:val="TabletextChar"/>
          <w:b w:val="0"/>
          <w:bCs/>
          <w:sz w:val="22"/>
          <w:szCs w:val="22"/>
        </w:rPr>
        <w:t xml:space="preserve">(IAB), </w:t>
      </w:r>
      <w:r w:rsidRPr="00C276DA">
        <w:rPr>
          <w:rStyle w:val="TabletextChar"/>
          <w:b w:val="0"/>
          <w:bCs/>
          <w:sz w:val="22"/>
          <w:szCs w:val="22"/>
        </w:rPr>
        <w:t>and 5 (6%)</w:t>
      </w:r>
      <w:r>
        <w:rPr>
          <w:rStyle w:val="TabletextChar"/>
          <w:b w:val="0"/>
          <w:bCs/>
          <w:sz w:val="22"/>
          <w:szCs w:val="22"/>
        </w:rPr>
        <w:t xml:space="preserve"> </w:t>
      </w:r>
      <w:r w:rsidR="00295706">
        <w:rPr>
          <w:rStyle w:val="TabletextChar"/>
          <w:b w:val="0"/>
          <w:bCs/>
          <w:sz w:val="22"/>
          <w:szCs w:val="22"/>
        </w:rPr>
        <w:t xml:space="preserve">human </w:t>
      </w:r>
      <w:r w:rsidR="00295706" w:rsidRPr="00117B72">
        <w:rPr>
          <w:b w:val="0"/>
          <w:bCs/>
          <w:sz w:val="22"/>
          <w:szCs w:val="22"/>
        </w:rPr>
        <w:t>parainfluenza virus</w:t>
      </w:r>
      <w:r w:rsidR="00295706" w:rsidRPr="00C276DA">
        <w:rPr>
          <w:rStyle w:val="TabletextChar"/>
          <w:b w:val="0"/>
          <w:bCs/>
          <w:sz w:val="22"/>
          <w:szCs w:val="22"/>
        </w:rPr>
        <w:t xml:space="preserve"> </w:t>
      </w:r>
      <w:r w:rsidR="00295706">
        <w:rPr>
          <w:rStyle w:val="TabletextChar"/>
          <w:b w:val="0"/>
          <w:bCs/>
          <w:sz w:val="22"/>
          <w:szCs w:val="22"/>
        </w:rPr>
        <w:t>(</w:t>
      </w:r>
      <w:r w:rsidR="00295706" w:rsidRPr="00C276DA">
        <w:rPr>
          <w:rStyle w:val="TabletextChar"/>
          <w:b w:val="0"/>
          <w:bCs/>
          <w:sz w:val="22"/>
          <w:szCs w:val="22"/>
        </w:rPr>
        <w:t>PIV</w:t>
      </w:r>
      <w:r w:rsidR="00295706">
        <w:rPr>
          <w:rStyle w:val="TabletextChar"/>
          <w:b w:val="0"/>
          <w:bCs/>
          <w:sz w:val="22"/>
          <w:szCs w:val="22"/>
        </w:rPr>
        <w:t>)</w:t>
      </w:r>
      <w:r w:rsidR="00472EF7">
        <w:rPr>
          <w:rStyle w:val="TabletextChar"/>
          <w:b w:val="0"/>
          <w:bCs/>
          <w:sz w:val="22"/>
          <w:szCs w:val="22"/>
        </w:rPr>
        <w:t xml:space="preserve">. </w:t>
      </w:r>
      <w:r w:rsidR="000A0BF1" w:rsidRPr="00C276DA">
        <w:rPr>
          <w:rStyle w:val="TabletextChar"/>
          <w:b w:val="0"/>
          <w:bCs/>
          <w:sz w:val="22"/>
          <w:szCs w:val="22"/>
        </w:rPr>
        <w:t xml:space="preserve">SARS-CoV-2 was </w:t>
      </w:r>
      <w:r w:rsidR="005D0207">
        <w:rPr>
          <w:rStyle w:val="TabletextChar"/>
          <w:b w:val="0"/>
          <w:bCs/>
          <w:sz w:val="22"/>
          <w:szCs w:val="22"/>
        </w:rPr>
        <w:t>not</w:t>
      </w:r>
      <w:r w:rsidR="000A0BF1" w:rsidRPr="00C276DA">
        <w:rPr>
          <w:rStyle w:val="TabletextChar"/>
          <w:b w:val="0"/>
          <w:bCs/>
          <w:sz w:val="22"/>
          <w:szCs w:val="22"/>
        </w:rPr>
        <w:t xml:space="preserve"> detected</w:t>
      </w:r>
      <w:r w:rsidR="006E44B3" w:rsidRPr="00C276DA">
        <w:rPr>
          <w:rStyle w:val="TabletextChar"/>
          <w:b w:val="0"/>
          <w:bCs/>
          <w:sz w:val="22"/>
          <w:szCs w:val="22"/>
        </w:rPr>
        <w:t xml:space="preserve">. </w:t>
      </w:r>
      <w:r w:rsidR="00310019" w:rsidRPr="00C276DA">
        <w:rPr>
          <w:rStyle w:val="TabletextChar"/>
          <w:b w:val="0"/>
          <w:bCs/>
          <w:sz w:val="22"/>
          <w:szCs w:val="22"/>
        </w:rPr>
        <w:t xml:space="preserve">We </w:t>
      </w:r>
      <w:r w:rsidR="000D2CD9" w:rsidRPr="00C276DA">
        <w:rPr>
          <w:rStyle w:val="TabletextChar"/>
          <w:b w:val="0"/>
          <w:bCs/>
          <w:sz w:val="22"/>
          <w:szCs w:val="22"/>
        </w:rPr>
        <w:t xml:space="preserve">identified seven </w:t>
      </w:r>
      <w:r w:rsidR="00AF5C06">
        <w:rPr>
          <w:rStyle w:val="TabletextChar"/>
          <w:b w:val="0"/>
          <w:bCs/>
          <w:sz w:val="22"/>
          <w:szCs w:val="22"/>
        </w:rPr>
        <w:t>co-infections</w:t>
      </w:r>
      <w:r w:rsidR="000D2CD9" w:rsidRPr="00C276DA">
        <w:rPr>
          <w:rStyle w:val="TabletextChar"/>
          <w:b w:val="0"/>
          <w:bCs/>
          <w:sz w:val="22"/>
          <w:szCs w:val="22"/>
        </w:rPr>
        <w:t xml:space="preserve"> with two </w:t>
      </w:r>
      <w:r w:rsidR="006E44B3" w:rsidRPr="00C276DA">
        <w:rPr>
          <w:rStyle w:val="TabletextChar"/>
          <w:b w:val="0"/>
          <w:bCs/>
          <w:sz w:val="22"/>
          <w:szCs w:val="22"/>
        </w:rPr>
        <w:t>(</w:t>
      </w:r>
      <w:r w:rsidR="00330267" w:rsidRPr="00C276DA">
        <w:rPr>
          <w:rStyle w:val="TabletextChar"/>
          <w:b w:val="0"/>
          <w:bCs/>
          <w:sz w:val="22"/>
          <w:szCs w:val="22"/>
        </w:rPr>
        <w:t xml:space="preserve">2x HRV &amp; HCoV-43, 1x </w:t>
      </w:r>
      <w:r w:rsidR="006E44B3" w:rsidRPr="00C276DA">
        <w:rPr>
          <w:rStyle w:val="TabletextChar"/>
          <w:b w:val="0"/>
          <w:bCs/>
          <w:sz w:val="22"/>
          <w:szCs w:val="22"/>
        </w:rPr>
        <w:t>HRV</w:t>
      </w:r>
      <w:r w:rsidR="00330267" w:rsidRPr="00C276DA">
        <w:rPr>
          <w:rStyle w:val="TabletextChar"/>
          <w:b w:val="0"/>
          <w:bCs/>
          <w:sz w:val="22"/>
          <w:szCs w:val="22"/>
        </w:rPr>
        <w:t xml:space="preserve"> &amp; </w:t>
      </w:r>
      <w:r w:rsidR="006E44B3" w:rsidRPr="00C276DA">
        <w:rPr>
          <w:rStyle w:val="TabletextChar"/>
          <w:b w:val="0"/>
          <w:bCs/>
          <w:sz w:val="22"/>
          <w:szCs w:val="22"/>
        </w:rPr>
        <w:t xml:space="preserve">PIV, </w:t>
      </w:r>
      <w:r w:rsidR="00330267" w:rsidRPr="00C276DA">
        <w:rPr>
          <w:rStyle w:val="TabletextChar"/>
          <w:b w:val="0"/>
          <w:bCs/>
          <w:sz w:val="22"/>
          <w:szCs w:val="22"/>
        </w:rPr>
        <w:t xml:space="preserve">1x </w:t>
      </w:r>
      <w:proofErr w:type="spellStart"/>
      <w:r w:rsidR="006E44B3" w:rsidRPr="00C276DA">
        <w:rPr>
          <w:rStyle w:val="TabletextChar"/>
          <w:b w:val="0"/>
          <w:bCs/>
          <w:sz w:val="22"/>
          <w:szCs w:val="22"/>
        </w:rPr>
        <w:t>AdV</w:t>
      </w:r>
      <w:proofErr w:type="spellEnd"/>
      <w:r w:rsidR="00330267" w:rsidRPr="00C276DA">
        <w:rPr>
          <w:rStyle w:val="TabletextChar"/>
          <w:b w:val="0"/>
          <w:bCs/>
          <w:sz w:val="22"/>
          <w:szCs w:val="22"/>
        </w:rPr>
        <w:t xml:space="preserve"> &amp; </w:t>
      </w:r>
      <w:r w:rsidR="006E44B3" w:rsidRPr="00C276DA">
        <w:rPr>
          <w:rStyle w:val="TabletextChar"/>
          <w:b w:val="0"/>
          <w:bCs/>
          <w:sz w:val="22"/>
          <w:szCs w:val="22"/>
        </w:rPr>
        <w:t xml:space="preserve">HRV, </w:t>
      </w:r>
      <w:r w:rsidR="00330267" w:rsidRPr="00C276DA">
        <w:rPr>
          <w:rStyle w:val="TabletextChar"/>
          <w:b w:val="0"/>
          <w:bCs/>
          <w:sz w:val="22"/>
          <w:szCs w:val="22"/>
        </w:rPr>
        <w:t xml:space="preserve">1x </w:t>
      </w:r>
      <w:proofErr w:type="spellStart"/>
      <w:r w:rsidR="006E44B3" w:rsidRPr="00C276DA">
        <w:rPr>
          <w:rStyle w:val="TabletextChar"/>
          <w:b w:val="0"/>
          <w:bCs/>
          <w:sz w:val="22"/>
          <w:szCs w:val="22"/>
        </w:rPr>
        <w:t>AdV</w:t>
      </w:r>
      <w:proofErr w:type="spellEnd"/>
      <w:r w:rsidR="00330267" w:rsidRPr="00C276DA">
        <w:rPr>
          <w:rStyle w:val="TabletextChar"/>
          <w:b w:val="0"/>
          <w:bCs/>
          <w:sz w:val="22"/>
          <w:szCs w:val="22"/>
        </w:rPr>
        <w:t xml:space="preserve"> &amp; </w:t>
      </w:r>
      <w:r w:rsidR="00400288">
        <w:rPr>
          <w:rStyle w:val="TabletextChar"/>
          <w:b w:val="0"/>
          <w:bCs/>
          <w:sz w:val="22"/>
          <w:szCs w:val="22"/>
        </w:rPr>
        <w:t>IAV</w:t>
      </w:r>
      <w:r w:rsidR="006E44B3" w:rsidRPr="00C276DA">
        <w:rPr>
          <w:rStyle w:val="TabletextChar"/>
          <w:b w:val="0"/>
          <w:bCs/>
          <w:sz w:val="22"/>
          <w:szCs w:val="22"/>
        </w:rPr>
        <w:t xml:space="preserve">, </w:t>
      </w:r>
      <w:r w:rsidR="00330267" w:rsidRPr="00C276DA">
        <w:rPr>
          <w:rStyle w:val="TabletextChar"/>
          <w:b w:val="0"/>
          <w:bCs/>
          <w:sz w:val="22"/>
          <w:szCs w:val="22"/>
        </w:rPr>
        <w:t xml:space="preserve">1x </w:t>
      </w:r>
      <w:r w:rsidR="006E44B3" w:rsidRPr="00C276DA">
        <w:rPr>
          <w:rStyle w:val="TabletextChar"/>
          <w:b w:val="0"/>
          <w:bCs/>
          <w:sz w:val="22"/>
          <w:szCs w:val="22"/>
        </w:rPr>
        <w:t>HCoV-OC43</w:t>
      </w:r>
      <w:r w:rsidR="00330267" w:rsidRPr="00C276DA">
        <w:rPr>
          <w:rStyle w:val="TabletextChar"/>
          <w:b w:val="0"/>
          <w:bCs/>
          <w:sz w:val="22"/>
          <w:szCs w:val="22"/>
        </w:rPr>
        <w:t xml:space="preserve"> &amp; </w:t>
      </w:r>
      <w:r w:rsidR="00400288">
        <w:rPr>
          <w:rStyle w:val="TabletextChar"/>
          <w:b w:val="0"/>
          <w:bCs/>
          <w:sz w:val="22"/>
          <w:szCs w:val="22"/>
        </w:rPr>
        <w:t>IAV</w:t>
      </w:r>
      <w:r w:rsidR="006E44B3" w:rsidRPr="00C276DA">
        <w:rPr>
          <w:rStyle w:val="TabletextChar"/>
          <w:b w:val="0"/>
          <w:bCs/>
          <w:sz w:val="22"/>
          <w:szCs w:val="22"/>
        </w:rPr>
        <w:t xml:space="preserve">, </w:t>
      </w:r>
      <w:r w:rsidR="00330267" w:rsidRPr="00C276DA">
        <w:rPr>
          <w:rStyle w:val="TabletextChar"/>
          <w:b w:val="0"/>
          <w:bCs/>
          <w:sz w:val="22"/>
          <w:szCs w:val="22"/>
        </w:rPr>
        <w:t xml:space="preserve">1x </w:t>
      </w:r>
      <w:r w:rsidR="00400288">
        <w:rPr>
          <w:rStyle w:val="TabletextChar"/>
          <w:b w:val="0"/>
          <w:bCs/>
          <w:sz w:val="22"/>
          <w:szCs w:val="22"/>
        </w:rPr>
        <w:t xml:space="preserve">IAV </w:t>
      </w:r>
      <w:r w:rsidR="00330267" w:rsidRPr="00C276DA">
        <w:rPr>
          <w:rStyle w:val="TabletextChar"/>
          <w:b w:val="0"/>
          <w:bCs/>
          <w:sz w:val="22"/>
          <w:szCs w:val="22"/>
        </w:rPr>
        <w:t xml:space="preserve">&amp; </w:t>
      </w:r>
      <w:r w:rsidR="006E44B3" w:rsidRPr="00C276DA">
        <w:rPr>
          <w:rStyle w:val="TabletextChar"/>
          <w:b w:val="0"/>
          <w:bCs/>
          <w:sz w:val="22"/>
          <w:szCs w:val="22"/>
        </w:rPr>
        <w:t xml:space="preserve">RSV) </w:t>
      </w:r>
      <w:r w:rsidR="000D2CD9" w:rsidRPr="00C276DA">
        <w:rPr>
          <w:rStyle w:val="TabletextChar"/>
          <w:b w:val="0"/>
          <w:bCs/>
          <w:sz w:val="22"/>
          <w:szCs w:val="22"/>
        </w:rPr>
        <w:t xml:space="preserve">and one </w:t>
      </w:r>
      <w:r w:rsidR="007E528C">
        <w:rPr>
          <w:rStyle w:val="TabletextChar"/>
          <w:b w:val="0"/>
          <w:bCs/>
          <w:sz w:val="22"/>
          <w:szCs w:val="22"/>
        </w:rPr>
        <w:t>co-infection</w:t>
      </w:r>
      <w:r w:rsidR="000D2CD9" w:rsidRPr="00C276DA">
        <w:rPr>
          <w:rStyle w:val="TabletextChar"/>
          <w:b w:val="0"/>
          <w:bCs/>
          <w:sz w:val="22"/>
          <w:szCs w:val="22"/>
        </w:rPr>
        <w:t xml:space="preserve"> with three </w:t>
      </w:r>
      <w:r w:rsidR="006E44B3" w:rsidRPr="00C276DA">
        <w:rPr>
          <w:rStyle w:val="TabletextChar"/>
          <w:b w:val="0"/>
          <w:bCs/>
          <w:sz w:val="22"/>
          <w:szCs w:val="22"/>
        </w:rPr>
        <w:t>(</w:t>
      </w:r>
      <w:r w:rsidR="00400288">
        <w:rPr>
          <w:rStyle w:val="TabletextChar"/>
          <w:b w:val="0"/>
          <w:bCs/>
          <w:sz w:val="22"/>
          <w:szCs w:val="22"/>
        </w:rPr>
        <w:t>IAV</w:t>
      </w:r>
      <w:r w:rsidR="00400288" w:rsidRPr="00C276DA">
        <w:rPr>
          <w:rStyle w:val="TabletextChar"/>
          <w:b w:val="0"/>
          <w:bCs/>
          <w:sz w:val="22"/>
          <w:szCs w:val="22"/>
        </w:rPr>
        <w:t xml:space="preserve"> </w:t>
      </w:r>
      <w:r w:rsidR="00330267" w:rsidRPr="00C276DA">
        <w:rPr>
          <w:rStyle w:val="TabletextChar"/>
          <w:b w:val="0"/>
          <w:bCs/>
          <w:sz w:val="22"/>
          <w:szCs w:val="22"/>
        </w:rPr>
        <w:t>&amp;</w:t>
      </w:r>
      <w:r w:rsidR="006E44B3" w:rsidRPr="00C276DA">
        <w:rPr>
          <w:rStyle w:val="TabletextChar"/>
          <w:b w:val="0"/>
          <w:bCs/>
          <w:sz w:val="22"/>
          <w:szCs w:val="22"/>
        </w:rPr>
        <w:t xml:space="preserve"> </w:t>
      </w:r>
      <w:proofErr w:type="spellStart"/>
      <w:r w:rsidR="006E44B3" w:rsidRPr="00C276DA">
        <w:rPr>
          <w:rStyle w:val="TabletextChar"/>
          <w:b w:val="0"/>
          <w:bCs/>
          <w:sz w:val="22"/>
          <w:szCs w:val="22"/>
        </w:rPr>
        <w:t>AdV</w:t>
      </w:r>
      <w:proofErr w:type="spellEnd"/>
      <w:r w:rsidR="00330267" w:rsidRPr="00C276DA">
        <w:rPr>
          <w:rStyle w:val="TabletextChar"/>
          <w:b w:val="0"/>
          <w:bCs/>
          <w:sz w:val="22"/>
          <w:szCs w:val="22"/>
        </w:rPr>
        <w:t xml:space="preserve"> &amp;</w:t>
      </w:r>
      <w:r w:rsidR="006E44B3" w:rsidRPr="00C276DA">
        <w:rPr>
          <w:rStyle w:val="TabletextChar"/>
          <w:b w:val="0"/>
          <w:bCs/>
          <w:sz w:val="22"/>
          <w:szCs w:val="22"/>
        </w:rPr>
        <w:t xml:space="preserve"> RSV) </w:t>
      </w:r>
      <w:r w:rsidR="000D2CD9" w:rsidRPr="00C276DA">
        <w:rPr>
          <w:rStyle w:val="TabletextChar"/>
          <w:b w:val="0"/>
          <w:bCs/>
          <w:sz w:val="22"/>
          <w:szCs w:val="22"/>
        </w:rPr>
        <w:t>different viruses</w:t>
      </w:r>
      <w:r w:rsidR="000D2CD9" w:rsidRPr="00472EF7">
        <w:rPr>
          <w:rStyle w:val="TabletextChar"/>
          <w:b w:val="0"/>
          <w:bCs/>
          <w:color w:val="000000" w:themeColor="text1"/>
          <w:sz w:val="22"/>
          <w:szCs w:val="22"/>
        </w:rPr>
        <w:t xml:space="preserve">. </w:t>
      </w:r>
      <w:r w:rsidR="00AE7D34" w:rsidRPr="00472EF7">
        <w:rPr>
          <w:rStyle w:val="TabletextChar"/>
          <w:b w:val="0"/>
          <w:bCs/>
          <w:color w:val="000000" w:themeColor="text1"/>
          <w:sz w:val="22"/>
          <w:szCs w:val="22"/>
        </w:rPr>
        <w:t>The median of the lowest</w:t>
      </w:r>
      <w:r w:rsidR="00936E34" w:rsidRPr="00472EF7">
        <w:rPr>
          <w:rStyle w:val="TabletextChar"/>
          <w:b w:val="0"/>
          <w:bCs/>
          <w:color w:val="000000" w:themeColor="text1"/>
          <w:sz w:val="22"/>
          <w:szCs w:val="22"/>
        </w:rPr>
        <w:t xml:space="preserve"> </w:t>
      </w:r>
      <w:r w:rsidR="00BC5622" w:rsidRPr="00472EF7">
        <w:rPr>
          <w:rStyle w:val="TabletextChar"/>
          <w:b w:val="0"/>
          <w:bCs/>
          <w:color w:val="000000" w:themeColor="text1"/>
          <w:sz w:val="22"/>
          <w:szCs w:val="22"/>
        </w:rPr>
        <w:t>Ct value</w:t>
      </w:r>
      <w:r w:rsidR="00936E34" w:rsidRPr="00472EF7">
        <w:rPr>
          <w:rStyle w:val="TabletextChar"/>
          <w:b w:val="0"/>
          <w:bCs/>
          <w:color w:val="000000" w:themeColor="text1"/>
          <w:sz w:val="22"/>
          <w:szCs w:val="22"/>
        </w:rPr>
        <w:t xml:space="preserve"> </w:t>
      </w:r>
      <w:r w:rsidR="00AE7D34" w:rsidRPr="00472EF7">
        <w:rPr>
          <w:rStyle w:val="TabletextChar"/>
          <w:b w:val="0"/>
          <w:bCs/>
          <w:color w:val="000000" w:themeColor="text1"/>
          <w:sz w:val="22"/>
          <w:szCs w:val="22"/>
        </w:rPr>
        <w:t>per viral infection</w:t>
      </w:r>
      <w:r w:rsidR="000B3896" w:rsidRPr="00472EF7">
        <w:rPr>
          <w:rStyle w:val="TabletextChar"/>
          <w:b w:val="0"/>
          <w:bCs/>
          <w:color w:val="000000" w:themeColor="text1"/>
          <w:sz w:val="22"/>
          <w:szCs w:val="22"/>
        </w:rPr>
        <w:t xml:space="preserve"> </w:t>
      </w:r>
      <w:r w:rsidR="00AE7D34" w:rsidRPr="00472EF7">
        <w:rPr>
          <w:rStyle w:val="TabletextChar"/>
          <w:b w:val="0"/>
          <w:bCs/>
          <w:color w:val="000000" w:themeColor="text1"/>
          <w:sz w:val="22"/>
          <w:szCs w:val="22"/>
        </w:rPr>
        <w:t xml:space="preserve">was </w:t>
      </w:r>
      <w:r w:rsidR="00BA6CFA" w:rsidRPr="00472EF7">
        <w:rPr>
          <w:rStyle w:val="TabletextChar"/>
          <w:b w:val="0"/>
          <w:bCs/>
          <w:color w:val="000000" w:themeColor="text1"/>
          <w:sz w:val="22"/>
          <w:szCs w:val="22"/>
        </w:rPr>
        <w:t xml:space="preserve">31.2 </w:t>
      </w:r>
      <w:r w:rsidR="00071CC8" w:rsidRPr="00472EF7">
        <w:rPr>
          <w:rStyle w:val="TabletextChar"/>
          <w:b w:val="0"/>
          <w:bCs/>
          <w:color w:val="000000" w:themeColor="text1"/>
          <w:sz w:val="22"/>
          <w:szCs w:val="22"/>
        </w:rPr>
        <w:t>(</w:t>
      </w:r>
      <w:r w:rsidR="00AE7D34" w:rsidRPr="00472EF7">
        <w:rPr>
          <w:rStyle w:val="TabletextChar"/>
          <w:b w:val="0"/>
          <w:bCs/>
          <w:color w:val="000000" w:themeColor="text1"/>
          <w:sz w:val="22"/>
          <w:szCs w:val="22"/>
        </w:rPr>
        <w:t>IQR</w:t>
      </w:r>
      <w:r w:rsidR="00071CC8" w:rsidRPr="00472EF7">
        <w:rPr>
          <w:rStyle w:val="TabletextChar"/>
          <w:b w:val="0"/>
          <w:bCs/>
          <w:color w:val="000000" w:themeColor="text1"/>
          <w:sz w:val="22"/>
          <w:szCs w:val="22"/>
        </w:rPr>
        <w:t xml:space="preserve"> </w:t>
      </w:r>
      <w:r w:rsidR="00BA6CFA" w:rsidRPr="00472EF7">
        <w:rPr>
          <w:rStyle w:val="TabletextChar"/>
          <w:b w:val="0"/>
          <w:bCs/>
          <w:color w:val="000000" w:themeColor="text1"/>
          <w:sz w:val="22"/>
          <w:szCs w:val="22"/>
        </w:rPr>
        <w:t>28.8</w:t>
      </w:r>
      <w:r w:rsidR="00472EF7">
        <w:rPr>
          <w:rStyle w:val="TabletextChar"/>
          <w:b w:val="0"/>
          <w:bCs/>
          <w:color w:val="000000" w:themeColor="text1"/>
          <w:sz w:val="22"/>
          <w:szCs w:val="22"/>
        </w:rPr>
        <w:t>–</w:t>
      </w:r>
      <w:r w:rsidR="00BA6CFA" w:rsidRPr="00472EF7">
        <w:rPr>
          <w:rStyle w:val="TabletextChar"/>
          <w:b w:val="0"/>
          <w:bCs/>
          <w:color w:val="000000" w:themeColor="text1"/>
          <w:sz w:val="22"/>
          <w:szCs w:val="22"/>
        </w:rPr>
        <w:t>35.5</w:t>
      </w:r>
      <w:r w:rsidR="00071CC8" w:rsidRPr="00472EF7">
        <w:rPr>
          <w:rStyle w:val="TabletextChar"/>
          <w:b w:val="0"/>
          <w:bCs/>
          <w:color w:val="000000" w:themeColor="text1"/>
          <w:sz w:val="22"/>
          <w:szCs w:val="22"/>
        </w:rPr>
        <w:t xml:space="preserve">) </w:t>
      </w:r>
      <w:r w:rsidR="00936E34" w:rsidRPr="00472EF7">
        <w:rPr>
          <w:rStyle w:val="TabletextChar"/>
          <w:b w:val="0"/>
          <w:bCs/>
          <w:color w:val="000000" w:themeColor="text1"/>
          <w:sz w:val="22"/>
          <w:szCs w:val="22"/>
        </w:rPr>
        <w:t>for</w:t>
      </w:r>
      <w:r w:rsidR="00403DE8" w:rsidRPr="00472EF7">
        <w:rPr>
          <w:rStyle w:val="TabletextChar"/>
          <w:b w:val="0"/>
          <w:bCs/>
          <w:color w:val="000000" w:themeColor="text1"/>
          <w:sz w:val="22"/>
          <w:szCs w:val="22"/>
        </w:rPr>
        <w:t xml:space="preserve"> </w:t>
      </w:r>
      <w:r w:rsidR="000A7DBB" w:rsidRPr="00472EF7">
        <w:rPr>
          <w:rStyle w:val="TabletextChar"/>
          <w:b w:val="0"/>
          <w:bCs/>
          <w:color w:val="000000" w:themeColor="text1"/>
          <w:sz w:val="22"/>
          <w:szCs w:val="22"/>
        </w:rPr>
        <w:t xml:space="preserve">RSV and </w:t>
      </w:r>
      <w:r w:rsidR="00BA6CFA" w:rsidRPr="00472EF7">
        <w:rPr>
          <w:rStyle w:val="TabletextChar"/>
          <w:b w:val="0"/>
          <w:bCs/>
          <w:color w:val="000000" w:themeColor="text1"/>
          <w:sz w:val="22"/>
          <w:szCs w:val="22"/>
        </w:rPr>
        <w:t>31.4</w:t>
      </w:r>
      <w:r w:rsidR="00AE7D34" w:rsidRPr="00472EF7">
        <w:rPr>
          <w:rStyle w:val="TabletextChar"/>
          <w:b w:val="0"/>
          <w:bCs/>
          <w:color w:val="000000" w:themeColor="text1"/>
          <w:sz w:val="22"/>
          <w:szCs w:val="22"/>
        </w:rPr>
        <w:t xml:space="preserve"> (IQR </w:t>
      </w:r>
      <w:r w:rsidR="00BA6CFA" w:rsidRPr="00472EF7">
        <w:rPr>
          <w:rStyle w:val="TabletextChar"/>
          <w:b w:val="0"/>
          <w:bCs/>
          <w:color w:val="000000" w:themeColor="text1"/>
          <w:sz w:val="22"/>
          <w:szCs w:val="22"/>
        </w:rPr>
        <w:t>29.8</w:t>
      </w:r>
      <w:r w:rsidR="00472EF7">
        <w:rPr>
          <w:rStyle w:val="TabletextChar"/>
          <w:b w:val="0"/>
          <w:bCs/>
          <w:color w:val="000000" w:themeColor="text1"/>
          <w:sz w:val="22"/>
          <w:szCs w:val="22"/>
        </w:rPr>
        <w:t>–</w:t>
      </w:r>
      <w:r w:rsidR="00BA6CFA" w:rsidRPr="00472EF7">
        <w:rPr>
          <w:rStyle w:val="TabletextChar"/>
          <w:b w:val="0"/>
          <w:bCs/>
          <w:color w:val="000000" w:themeColor="text1"/>
          <w:sz w:val="22"/>
          <w:szCs w:val="22"/>
        </w:rPr>
        <w:t>33.5</w:t>
      </w:r>
      <w:r w:rsidR="00AE7D34" w:rsidRPr="00472EF7">
        <w:rPr>
          <w:rStyle w:val="TabletextChar"/>
          <w:b w:val="0"/>
          <w:bCs/>
          <w:color w:val="000000" w:themeColor="text1"/>
          <w:sz w:val="22"/>
          <w:szCs w:val="22"/>
        </w:rPr>
        <w:t>)</w:t>
      </w:r>
      <w:r w:rsidR="00071CC8" w:rsidRPr="00472EF7">
        <w:rPr>
          <w:rStyle w:val="TabletextChar"/>
          <w:b w:val="0"/>
          <w:bCs/>
          <w:color w:val="000000" w:themeColor="text1"/>
          <w:sz w:val="22"/>
          <w:szCs w:val="22"/>
        </w:rPr>
        <w:t xml:space="preserve"> </w:t>
      </w:r>
      <w:r w:rsidR="00111FDA" w:rsidRPr="00472EF7">
        <w:rPr>
          <w:rStyle w:val="TabletextChar"/>
          <w:b w:val="0"/>
          <w:bCs/>
          <w:color w:val="000000" w:themeColor="text1"/>
          <w:sz w:val="22"/>
          <w:szCs w:val="22"/>
        </w:rPr>
        <w:t xml:space="preserve">for </w:t>
      </w:r>
      <w:r w:rsidR="00400288" w:rsidRPr="00472EF7">
        <w:rPr>
          <w:rStyle w:val="TabletextChar"/>
          <w:b w:val="0"/>
          <w:bCs/>
          <w:color w:val="000000" w:themeColor="text1"/>
          <w:sz w:val="22"/>
          <w:szCs w:val="22"/>
        </w:rPr>
        <w:t>I</w:t>
      </w:r>
      <w:r w:rsidR="00BA6CFA" w:rsidRPr="00472EF7">
        <w:rPr>
          <w:rStyle w:val="TabletextChar"/>
          <w:b w:val="0"/>
          <w:bCs/>
          <w:color w:val="000000" w:themeColor="text1"/>
          <w:sz w:val="22"/>
          <w:szCs w:val="22"/>
        </w:rPr>
        <w:t>A</w:t>
      </w:r>
      <w:r w:rsidR="00400288" w:rsidRPr="00472EF7">
        <w:rPr>
          <w:rStyle w:val="TabletextChar"/>
          <w:b w:val="0"/>
          <w:bCs/>
          <w:color w:val="000000" w:themeColor="text1"/>
          <w:sz w:val="22"/>
          <w:szCs w:val="22"/>
        </w:rPr>
        <w:t>V</w:t>
      </w:r>
      <w:r w:rsidR="000A7DBB" w:rsidRPr="00472EF7">
        <w:rPr>
          <w:rStyle w:val="TabletextChar"/>
          <w:b w:val="0"/>
          <w:bCs/>
          <w:color w:val="000000" w:themeColor="text1"/>
          <w:sz w:val="22"/>
          <w:szCs w:val="22"/>
        </w:rPr>
        <w:t>,</w:t>
      </w:r>
      <w:r w:rsidR="005653AC" w:rsidRPr="00472EF7">
        <w:rPr>
          <w:rStyle w:val="TabletextChar"/>
          <w:b w:val="0"/>
          <w:bCs/>
          <w:color w:val="000000" w:themeColor="text1"/>
          <w:sz w:val="22"/>
          <w:szCs w:val="22"/>
        </w:rPr>
        <w:t xml:space="preserve"> followed by </w:t>
      </w:r>
      <w:r w:rsidR="00BA6CFA" w:rsidRPr="00472EF7">
        <w:rPr>
          <w:rStyle w:val="TabletextChar"/>
          <w:b w:val="0"/>
          <w:bCs/>
          <w:color w:val="000000" w:themeColor="text1"/>
          <w:sz w:val="22"/>
          <w:szCs w:val="22"/>
        </w:rPr>
        <w:t>32.7</w:t>
      </w:r>
      <w:r w:rsidR="00AE7D34" w:rsidRPr="00472EF7">
        <w:rPr>
          <w:rStyle w:val="TabletextChar"/>
          <w:b w:val="0"/>
          <w:bCs/>
          <w:color w:val="000000" w:themeColor="text1"/>
          <w:sz w:val="22"/>
          <w:szCs w:val="22"/>
        </w:rPr>
        <w:t xml:space="preserve"> (IQR </w:t>
      </w:r>
      <w:r w:rsidR="00BA6CFA" w:rsidRPr="00472EF7">
        <w:rPr>
          <w:rStyle w:val="TabletextChar"/>
          <w:b w:val="0"/>
          <w:bCs/>
          <w:color w:val="000000" w:themeColor="text1"/>
          <w:sz w:val="22"/>
          <w:szCs w:val="22"/>
        </w:rPr>
        <w:t>28.1-36.1</w:t>
      </w:r>
      <w:r w:rsidR="00AE7D34" w:rsidRPr="00472EF7">
        <w:rPr>
          <w:rStyle w:val="TabletextChar"/>
          <w:b w:val="0"/>
          <w:bCs/>
          <w:color w:val="000000" w:themeColor="text1"/>
          <w:sz w:val="22"/>
          <w:szCs w:val="22"/>
        </w:rPr>
        <w:t>)</w:t>
      </w:r>
      <w:r w:rsidR="00071CC8" w:rsidRPr="00472EF7">
        <w:rPr>
          <w:rStyle w:val="TabletextChar"/>
          <w:b w:val="0"/>
          <w:bCs/>
          <w:color w:val="000000" w:themeColor="text1"/>
          <w:sz w:val="22"/>
          <w:szCs w:val="22"/>
        </w:rPr>
        <w:t xml:space="preserve"> </w:t>
      </w:r>
      <w:r w:rsidR="00111FDA" w:rsidRPr="00472EF7">
        <w:rPr>
          <w:rStyle w:val="TabletextChar"/>
          <w:b w:val="0"/>
          <w:bCs/>
          <w:color w:val="000000" w:themeColor="text1"/>
          <w:sz w:val="22"/>
          <w:szCs w:val="22"/>
        </w:rPr>
        <w:t xml:space="preserve">for </w:t>
      </w:r>
      <w:r w:rsidR="00400288" w:rsidRPr="00472EF7">
        <w:rPr>
          <w:rStyle w:val="TabletextChar"/>
          <w:b w:val="0"/>
          <w:bCs/>
          <w:color w:val="000000" w:themeColor="text1"/>
          <w:sz w:val="22"/>
          <w:szCs w:val="22"/>
        </w:rPr>
        <w:t>I</w:t>
      </w:r>
      <w:r w:rsidR="00BA6CFA" w:rsidRPr="00472EF7">
        <w:rPr>
          <w:rStyle w:val="TabletextChar"/>
          <w:b w:val="0"/>
          <w:bCs/>
          <w:color w:val="000000" w:themeColor="text1"/>
          <w:sz w:val="22"/>
          <w:szCs w:val="22"/>
        </w:rPr>
        <w:t>B</w:t>
      </w:r>
      <w:r w:rsidR="00400288" w:rsidRPr="00472EF7">
        <w:rPr>
          <w:rStyle w:val="TabletextChar"/>
          <w:b w:val="0"/>
          <w:bCs/>
          <w:color w:val="000000" w:themeColor="text1"/>
          <w:sz w:val="22"/>
          <w:szCs w:val="22"/>
        </w:rPr>
        <w:t>V</w:t>
      </w:r>
      <w:r w:rsidR="005653AC" w:rsidRPr="00472EF7">
        <w:rPr>
          <w:rStyle w:val="TabletextChar"/>
          <w:b w:val="0"/>
          <w:bCs/>
          <w:color w:val="000000" w:themeColor="text1"/>
          <w:sz w:val="22"/>
          <w:szCs w:val="22"/>
        </w:rPr>
        <w:t xml:space="preserve">, </w:t>
      </w:r>
      <w:r w:rsidR="00BA6CFA" w:rsidRPr="00472EF7">
        <w:rPr>
          <w:rStyle w:val="TabletextChar"/>
          <w:b w:val="0"/>
          <w:bCs/>
          <w:color w:val="000000" w:themeColor="text1"/>
          <w:sz w:val="22"/>
          <w:szCs w:val="22"/>
        </w:rPr>
        <w:t>33.4</w:t>
      </w:r>
      <w:r w:rsidR="00AE7D34" w:rsidRPr="00472EF7">
        <w:rPr>
          <w:rStyle w:val="TabletextChar"/>
          <w:b w:val="0"/>
          <w:bCs/>
          <w:color w:val="000000" w:themeColor="text1"/>
          <w:sz w:val="22"/>
          <w:szCs w:val="22"/>
        </w:rPr>
        <w:t xml:space="preserve"> (IQR </w:t>
      </w:r>
      <w:r w:rsidR="00BA6CFA" w:rsidRPr="00472EF7">
        <w:rPr>
          <w:rStyle w:val="TabletextChar"/>
          <w:b w:val="0"/>
          <w:bCs/>
          <w:color w:val="000000" w:themeColor="text1"/>
          <w:sz w:val="22"/>
          <w:szCs w:val="22"/>
        </w:rPr>
        <w:t>30.9</w:t>
      </w:r>
      <w:r w:rsidR="00472EF7">
        <w:rPr>
          <w:rStyle w:val="TabletextChar"/>
          <w:b w:val="0"/>
          <w:bCs/>
          <w:color w:val="000000" w:themeColor="text1"/>
          <w:sz w:val="22"/>
          <w:szCs w:val="22"/>
        </w:rPr>
        <w:t>–</w:t>
      </w:r>
      <w:r w:rsidR="00BA6CFA" w:rsidRPr="00472EF7">
        <w:rPr>
          <w:rStyle w:val="TabletextChar"/>
          <w:b w:val="0"/>
          <w:bCs/>
          <w:color w:val="000000" w:themeColor="text1"/>
          <w:sz w:val="22"/>
          <w:szCs w:val="22"/>
        </w:rPr>
        <w:t>35.8</w:t>
      </w:r>
      <w:r w:rsidR="00AE7D34" w:rsidRPr="00472EF7">
        <w:rPr>
          <w:rStyle w:val="TabletextChar"/>
          <w:b w:val="0"/>
          <w:bCs/>
          <w:color w:val="000000" w:themeColor="text1"/>
          <w:sz w:val="22"/>
          <w:szCs w:val="22"/>
        </w:rPr>
        <w:t>)</w:t>
      </w:r>
      <w:r w:rsidR="00BA6CFA" w:rsidRPr="00472EF7">
        <w:rPr>
          <w:rStyle w:val="TabletextChar"/>
          <w:b w:val="0"/>
          <w:bCs/>
          <w:color w:val="000000" w:themeColor="text1"/>
          <w:sz w:val="22"/>
          <w:szCs w:val="22"/>
        </w:rPr>
        <w:t xml:space="preserve"> </w:t>
      </w:r>
      <w:r w:rsidR="00111FDA" w:rsidRPr="00472EF7">
        <w:rPr>
          <w:rStyle w:val="TabletextChar"/>
          <w:b w:val="0"/>
          <w:bCs/>
          <w:color w:val="000000" w:themeColor="text1"/>
          <w:sz w:val="22"/>
          <w:szCs w:val="22"/>
        </w:rPr>
        <w:t xml:space="preserve">for </w:t>
      </w:r>
      <w:r w:rsidR="00BA6CFA" w:rsidRPr="00472EF7">
        <w:rPr>
          <w:rStyle w:val="TabletextChar"/>
          <w:b w:val="0"/>
          <w:bCs/>
          <w:color w:val="000000" w:themeColor="text1"/>
          <w:sz w:val="22"/>
          <w:szCs w:val="22"/>
        </w:rPr>
        <w:t>HCoV-OC43</w:t>
      </w:r>
      <w:r w:rsidR="005653AC" w:rsidRPr="00472EF7">
        <w:rPr>
          <w:rStyle w:val="TabletextChar"/>
          <w:b w:val="0"/>
          <w:bCs/>
          <w:color w:val="000000" w:themeColor="text1"/>
          <w:sz w:val="22"/>
          <w:szCs w:val="22"/>
        </w:rPr>
        <w:t xml:space="preserve">, </w:t>
      </w:r>
      <w:r w:rsidR="00BA6CFA" w:rsidRPr="00472EF7">
        <w:rPr>
          <w:rStyle w:val="TabletextChar"/>
          <w:b w:val="0"/>
          <w:bCs/>
          <w:color w:val="000000" w:themeColor="text1"/>
          <w:sz w:val="22"/>
          <w:szCs w:val="22"/>
        </w:rPr>
        <w:t>35.4</w:t>
      </w:r>
      <w:r w:rsidR="00AE7D34" w:rsidRPr="00472EF7">
        <w:rPr>
          <w:rStyle w:val="TabletextChar"/>
          <w:b w:val="0"/>
          <w:bCs/>
          <w:color w:val="000000" w:themeColor="text1"/>
          <w:sz w:val="22"/>
          <w:szCs w:val="22"/>
        </w:rPr>
        <w:t xml:space="preserve"> (IQR </w:t>
      </w:r>
      <w:r w:rsidR="00BA6CFA" w:rsidRPr="00472EF7">
        <w:rPr>
          <w:rStyle w:val="TabletextChar"/>
          <w:b w:val="0"/>
          <w:bCs/>
          <w:color w:val="000000" w:themeColor="text1"/>
          <w:sz w:val="22"/>
          <w:szCs w:val="22"/>
        </w:rPr>
        <w:t>29.3</w:t>
      </w:r>
      <w:r w:rsidR="00472EF7">
        <w:rPr>
          <w:rStyle w:val="TabletextChar"/>
          <w:b w:val="0"/>
          <w:bCs/>
          <w:color w:val="000000" w:themeColor="text1"/>
          <w:sz w:val="22"/>
          <w:szCs w:val="22"/>
        </w:rPr>
        <w:t>–</w:t>
      </w:r>
      <w:r w:rsidR="00BA6CFA" w:rsidRPr="00472EF7">
        <w:rPr>
          <w:rStyle w:val="TabletextChar"/>
          <w:b w:val="0"/>
          <w:bCs/>
          <w:color w:val="000000" w:themeColor="text1"/>
          <w:sz w:val="22"/>
          <w:szCs w:val="22"/>
        </w:rPr>
        <w:t>37.2</w:t>
      </w:r>
      <w:r w:rsidR="00AE7D34" w:rsidRPr="00472EF7">
        <w:rPr>
          <w:rStyle w:val="TabletextChar"/>
          <w:b w:val="0"/>
          <w:bCs/>
          <w:color w:val="000000" w:themeColor="text1"/>
          <w:sz w:val="22"/>
          <w:szCs w:val="22"/>
        </w:rPr>
        <w:t>)</w:t>
      </w:r>
      <w:r w:rsidR="00071CC8" w:rsidRPr="00472EF7">
        <w:rPr>
          <w:rStyle w:val="TabletextChar"/>
          <w:b w:val="0"/>
          <w:bCs/>
          <w:color w:val="000000" w:themeColor="text1"/>
          <w:sz w:val="22"/>
          <w:szCs w:val="22"/>
        </w:rPr>
        <w:t xml:space="preserve"> </w:t>
      </w:r>
      <w:r w:rsidR="00111FDA" w:rsidRPr="00472EF7">
        <w:rPr>
          <w:rStyle w:val="TabletextChar"/>
          <w:b w:val="0"/>
          <w:bCs/>
          <w:color w:val="000000" w:themeColor="text1"/>
          <w:sz w:val="22"/>
          <w:szCs w:val="22"/>
        </w:rPr>
        <w:t xml:space="preserve">for </w:t>
      </w:r>
      <w:r w:rsidR="00BA6CFA" w:rsidRPr="00472EF7">
        <w:rPr>
          <w:rStyle w:val="TabletextChar"/>
          <w:b w:val="0"/>
          <w:bCs/>
          <w:color w:val="000000" w:themeColor="text1"/>
          <w:sz w:val="22"/>
          <w:szCs w:val="22"/>
        </w:rPr>
        <w:t>HRV</w:t>
      </w:r>
      <w:r w:rsidR="005653AC" w:rsidRPr="00472EF7">
        <w:rPr>
          <w:rStyle w:val="TabletextChar"/>
          <w:b w:val="0"/>
          <w:bCs/>
          <w:color w:val="000000" w:themeColor="text1"/>
          <w:sz w:val="22"/>
          <w:szCs w:val="22"/>
        </w:rPr>
        <w:t xml:space="preserve">, </w:t>
      </w:r>
      <w:r w:rsidR="00BA6CFA" w:rsidRPr="00472EF7">
        <w:rPr>
          <w:rStyle w:val="TabletextChar"/>
          <w:b w:val="0"/>
          <w:bCs/>
          <w:color w:val="000000" w:themeColor="text1"/>
          <w:sz w:val="22"/>
          <w:szCs w:val="22"/>
        </w:rPr>
        <w:t>35.7</w:t>
      </w:r>
      <w:r w:rsidR="00AE7D34" w:rsidRPr="00472EF7">
        <w:rPr>
          <w:rStyle w:val="TabletextChar"/>
          <w:b w:val="0"/>
          <w:bCs/>
          <w:color w:val="000000" w:themeColor="text1"/>
          <w:sz w:val="22"/>
          <w:szCs w:val="22"/>
        </w:rPr>
        <w:t xml:space="preserve"> (IQR </w:t>
      </w:r>
      <w:r w:rsidR="00BA6CFA" w:rsidRPr="00472EF7">
        <w:rPr>
          <w:rStyle w:val="TabletextChar"/>
          <w:b w:val="0"/>
          <w:bCs/>
          <w:color w:val="000000" w:themeColor="text1"/>
          <w:sz w:val="22"/>
          <w:szCs w:val="22"/>
        </w:rPr>
        <w:t>33.1</w:t>
      </w:r>
      <w:r w:rsidR="00472EF7">
        <w:rPr>
          <w:rStyle w:val="TabletextChar"/>
          <w:b w:val="0"/>
          <w:bCs/>
          <w:color w:val="000000" w:themeColor="text1"/>
          <w:sz w:val="22"/>
          <w:szCs w:val="22"/>
        </w:rPr>
        <w:t>–</w:t>
      </w:r>
      <w:r w:rsidR="00BA6CFA" w:rsidRPr="00472EF7">
        <w:rPr>
          <w:rStyle w:val="TabletextChar"/>
          <w:b w:val="0"/>
          <w:bCs/>
          <w:color w:val="000000" w:themeColor="text1"/>
          <w:sz w:val="22"/>
          <w:szCs w:val="22"/>
        </w:rPr>
        <w:t>37.7</w:t>
      </w:r>
      <w:r w:rsidR="00AE7D34" w:rsidRPr="00472EF7">
        <w:rPr>
          <w:rStyle w:val="TabletextChar"/>
          <w:b w:val="0"/>
          <w:bCs/>
          <w:color w:val="000000" w:themeColor="text1"/>
          <w:sz w:val="22"/>
          <w:szCs w:val="22"/>
        </w:rPr>
        <w:t xml:space="preserve">) </w:t>
      </w:r>
      <w:r w:rsidR="00111FDA" w:rsidRPr="00472EF7">
        <w:rPr>
          <w:rStyle w:val="TabletextChar"/>
          <w:b w:val="0"/>
          <w:bCs/>
          <w:color w:val="000000" w:themeColor="text1"/>
          <w:sz w:val="22"/>
          <w:szCs w:val="22"/>
        </w:rPr>
        <w:t xml:space="preserve">for </w:t>
      </w:r>
      <w:proofErr w:type="spellStart"/>
      <w:r w:rsidR="00BA6CFA" w:rsidRPr="00472EF7">
        <w:rPr>
          <w:rStyle w:val="TabletextChar"/>
          <w:b w:val="0"/>
          <w:bCs/>
          <w:color w:val="000000" w:themeColor="text1"/>
          <w:sz w:val="22"/>
          <w:szCs w:val="22"/>
        </w:rPr>
        <w:t>AdV</w:t>
      </w:r>
      <w:proofErr w:type="spellEnd"/>
      <w:r w:rsidR="005653AC" w:rsidRPr="00472EF7">
        <w:rPr>
          <w:rStyle w:val="TabletextChar"/>
          <w:b w:val="0"/>
          <w:bCs/>
          <w:color w:val="000000" w:themeColor="text1"/>
          <w:sz w:val="22"/>
          <w:szCs w:val="22"/>
        </w:rPr>
        <w:t xml:space="preserve">, </w:t>
      </w:r>
      <w:r w:rsidR="00BA6CFA" w:rsidRPr="00472EF7">
        <w:rPr>
          <w:rStyle w:val="TabletextChar"/>
          <w:b w:val="0"/>
          <w:bCs/>
          <w:color w:val="000000" w:themeColor="text1"/>
          <w:sz w:val="22"/>
          <w:szCs w:val="22"/>
        </w:rPr>
        <w:t>35.8</w:t>
      </w:r>
      <w:r w:rsidR="00AE7D34" w:rsidRPr="00472EF7">
        <w:rPr>
          <w:rStyle w:val="TabletextChar"/>
          <w:b w:val="0"/>
          <w:bCs/>
          <w:color w:val="000000" w:themeColor="text1"/>
          <w:sz w:val="22"/>
          <w:szCs w:val="22"/>
        </w:rPr>
        <w:t xml:space="preserve"> (IQR </w:t>
      </w:r>
      <w:r w:rsidR="00BA6CFA" w:rsidRPr="00472EF7">
        <w:rPr>
          <w:rStyle w:val="TabletextChar"/>
          <w:b w:val="0"/>
          <w:bCs/>
          <w:color w:val="000000" w:themeColor="text1"/>
          <w:sz w:val="22"/>
          <w:szCs w:val="22"/>
        </w:rPr>
        <w:t>33.0</w:t>
      </w:r>
      <w:r w:rsidR="00472EF7">
        <w:rPr>
          <w:rStyle w:val="TabletextChar"/>
          <w:b w:val="0"/>
          <w:bCs/>
          <w:color w:val="000000" w:themeColor="text1"/>
          <w:sz w:val="22"/>
          <w:szCs w:val="22"/>
        </w:rPr>
        <w:t>–</w:t>
      </w:r>
      <w:r w:rsidR="00BA6CFA" w:rsidRPr="00472EF7">
        <w:rPr>
          <w:rStyle w:val="TabletextChar"/>
          <w:b w:val="0"/>
          <w:bCs/>
          <w:color w:val="000000" w:themeColor="text1"/>
          <w:sz w:val="22"/>
          <w:szCs w:val="22"/>
        </w:rPr>
        <w:t>37.9</w:t>
      </w:r>
      <w:r w:rsidR="00AE7D34" w:rsidRPr="00472EF7">
        <w:rPr>
          <w:rStyle w:val="TabletextChar"/>
          <w:b w:val="0"/>
          <w:bCs/>
          <w:color w:val="000000" w:themeColor="text1"/>
          <w:sz w:val="22"/>
          <w:szCs w:val="22"/>
        </w:rPr>
        <w:t>)</w:t>
      </w:r>
      <w:r w:rsidR="00535094" w:rsidRPr="00472EF7">
        <w:rPr>
          <w:rStyle w:val="TabletextChar"/>
          <w:b w:val="0"/>
          <w:bCs/>
          <w:color w:val="000000" w:themeColor="text1"/>
          <w:sz w:val="22"/>
          <w:szCs w:val="22"/>
        </w:rPr>
        <w:t xml:space="preserve"> </w:t>
      </w:r>
      <w:r w:rsidR="00111FDA" w:rsidRPr="00472EF7">
        <w:rPr>
          <w:rStyle w:val="TabletextChar"/>
          <w:b w:val="0"/>
          <w:bCs/>
          <w:color w:val="000000" w:themeColor="text1"/>
          <w:sz w:val="22"/>
          <w:szCs w:val="22"/>
        </w:rPr>
        <w:t xml:space="preserve">for </w:t>
      </w:r>
      <w:r w:rsidR="00BA6CFA" w:rsidRPr="00472EF7">
        <w:rPr>
          <w:rStyle w:val="TabletextChar"/>
          <w:b w:val="0"/>
          <w:bCs/>
          <w:color w:val="000000" w:themeColor="text1"/>
          <w:sz w:val="22"/>
          <w:szCs w:val="22"/>
        </w:rPr>
        <w:t xml:space="preserve">HCoV-229E </w:t>
      </w:r>
      <w:r w:rsidR="000A7DBB" w:rsidRPr="00472EF7">
        <w:rPr>
          <w:rStyle w:val="TabletextChar"/>
          <w:b w:val="0"/>
          <w:bCs/>
          <w:color w:val="000000" w:themeColor="text1"/>
          <w:sz w:val="22"/>
          <w:szCs w:val="22"/>
        </w:rPr>
        <w:t xml:space="preserve">and </w:t>
      </w:r>
      <w:r w:rsidR="00BA6CFA" w:rsidRPr="00472EF7">
        <w:rPr>
          <w:rStyle w:val="TabletextChar"/>
          <w:b w:val="0"/>
          <w:bCs/>
          <w:color w:val="000000" w:themeColor="text1"/>
          <w:sz w:val="22"/>
          <w:szCs w:val="22"/>
        </w:rPr>
        <w:t xml:space="preserve">36.8 </w:t>
      </w:r>
      <w:r w:rsidR="00AE7D34" w:rsidRPr="00472EF7">
        <w:rPr>
          <w:rStyle w:val="TabletextChar"/>
          <w:b w:val="0"/>
          <w:bCs/>
          <w:color w:val="000000" w:themeColor="text1"/>
          <w:sz w:val="22"/>
          <w:szCs w:val="22"/>
        </w:rPr>
        <w:t xml:space="preserve">(IQR </w:t>
      </w:r>
      <w:r w:rsidR="00BA6CFA" w:rsidRPr="00472EF7">
        <w:rPr>
          <w:rStyle w:val="TabletextChar"/>
          <w:b w:val="0"/>
          <w:bCs/>
          <w:color w:val="000000" w:themeColor="text1"/>
          <w:sz w:val="22"/>
          <w:szCs w:val="22"/>
        </w:rPr>
        <w:t>35.5</w:t>
      </w:r>
      <w:r w:rsidR="00472EF7">
        <w:rPr>
          <w:rStyle w:val="TabletextChar"/>
          <w:b w:val="0"/>
          <w:bCs/>
          <w:color w:val="000000" w:themeColor="text1"/>
          <w:sz w:val="22"/>
          <w:szCs w:val="22"/>
        </w:rPr>
        <w:t>–</w:t>
      </w:r>
      <w:r w:rsidR="00BA6CFA" w:rsidRPr="00472EF7">
        <w:rPr>
          <w:rStyle w:val="TabletextChar"/>
          <w:b w:val="0"/>
          <w:bCs/>
          <w:color w:val="000000" w:themeColor="text1"/>
          <w:sz w:val="22"/>
          <w:szCs w:val="22"/>
        </w:rPr>
        <w:t>37.5</w:t>
      </w:r>
      <w:r w:rsidR="00AE7D34" w:rsidRPr="00472EF7">
        <w:rPr>
          <w:rStyle w:val="TabletextChar"/>
          <w:b w:val="0"/>
          <w:bCs/>
          <w:color w:val="000000" w:themeColor="text1"/>
          <w:sz w:val="22"/>
          <w:szCs w:val="22"/>
        </w:rPr>
        <w:t>)</w:t>
      </w:r>
      <w:r w:rsidR="00535094" w:rsidRPr="00472EF7">
        <w:rPr>
          <w:rStyle w:val="TabletextChar"/>
          <w:b w:val="0"/>
          <w:bCs/>
          <w:color w:val="000000" w:themeColor="text1"/>
          <w:sz w:val="22"/>
          <w:szCs w:val="22"/>
        </w:rPr>
        <w:t xml:space="preserve"> </w:t>
      </w:r>
      <w:r w:rsidR="00111FDA" w:rsidRPr="00472EF7">
        <w:rPr>
          <w:rStyle w:val="TabletextChar"/>
          <w:b w:val="0"/>
          <w:bCs/>
          <w:color w:val="000000" w:themeColor="text1"/>
          <w:sz w:val="22"/>
          <w:szCs w:val="22"/>
        </w:rPr>
        <w:t xml:space="preserve">for </w:t>
      </w:r>
      <w:r w:rsidR="00BA6CFA" w:rsidRPr="00472EF7">
        <w:rPr>
          <w:rStyle w:val="TabletextChar"/>
          <w:b w:val="0"/>
          <w:bCs/>
          <w:color w:val="000000" w:themeColor="text1"/>
          <w:sz w:val="22"/>
          <w:szCs w:val="22"/>
        </w:rPr>
        <w:t>PIV</w:t>
      </w:r>
      <w:r w:rsidR="00974A72" w:rsidRPr="00472EF7">
        <w:rPr>
          <w:rStyle w:val="TabletextChar"/>
          <w:b w:val="0"/>
          <w:bCs/>
          <w:color w:val="000000" w:themeColor="text1"/>
          <w:sz w:val="22"/>
          <w:szCs w:val="22"/>
        </w:rPr>
        <w:t>.</w:t>
      </w:r>
      <w:r w:rsidR="00C72202" w:rsidRPr="00472EF7">
        <w:rPr>
          <w:rStyle w:val="TabletextChar"/>
          <w:b w:val="0"/>
          <w:bCs/>
          <w:color w:val="000000" w:themeColor="text1"/>
          <w:sz w:val="22"/>
          <w:szCs w:val="22"/>
        </w:rPr>
        <w:t xml:space="preserve"> </w:t>
      </w:r>
      <w:r w:rsidR="00111FDA" w:rsidRPr="00332B0B">
        <w:rPr>
          <w:rStyle w:val="TabletextChar"/>
          <w:b w:val="0"/>
          <w:bCs/>
          <w:color w:val="000000" w:themeColor="text1"/>
          <w:sz w:val="22"/>
          <w:szCs w:val="22"/>
        </w:rPr>
        <w:t xml:space="preserve">Differences in viral </w:t>
      </w:r>
      <w:r w:rsidR="00AE7D34" w:rsidRPr="00332B0B">
        <w:rPr>
          <w:rStyle w:val="TabletextChar"/>
          <w:b w:val="0"/>
          <w:bCs/>
          <w:color w:val="000000" w:themeColor="text1"/>
          <w:sz w:val="22"/>
          <w:szCs w:val="22"/>
        </w:rPr>
        <w:t>load</w:t>
      </w:r>
      <w:r w:rsidR="00166273" w:rsidRPr="00332B0B">
        <w:rPr>
          <w:rStyle w:val="TabletextChar"/>
          <w:b w:val="0"/>
          <w:bCs/>
          <w:color w:val="000000" w:themeColor="text1"/>
          <w:sz w:val="22"/>
          <w:szCs w:val="22"/>
        </w:rPr>
        <w:t>s</w:t>
      </w:r>
      <w:r w:rsidR="00AE7D34" w:rsidRPr="00332B0B">
        <w:rPr>
          <w:rStyle w:val="TabletextChar"/>
          <w:b w:val="0"/>
          <w:bCs/>
          <w:color w:val="000000" w:themeColor="text1"/>
          <w:sz w:val="22"/>
          <w:szCs w:val="22"/>
        </w:rPr>
        <w:t xml:space="preserve"> </w:t>
      </w:r>
      <w:r w:rsidR="0085731C" w:rsidRPr="00332B0B">
        <w:rPr>
          <w:rStyle w:val="TabletextChar"/>
          <w:b w:val="0"/>
          <w:bCs/>
          <w:color w:val="000000" w:themeColor="text1"/>
          <w:sz w:val="22"/>
          <w:szCs w:val="22"/>
        </w:rPr>
        <w:t xml:space="preserve">(Ct values) </w:t>
      </w:r>
      <w:r w:rsidR="0039071E" w:rsidRPr="00332B0B">
        <w:rPr>
          <w:rStyle w:val="TabletextChar"/>
          <w:b w:val="0"/>
          <w:bCs/>
          <w:color w:val="000000" w:themeColor="text1"/>
          <w:sz w:val="22"/>
          <w:szCs w:val="22"/>
        </w:rPr>
        <w:t xml:space="preserve">were not statistically significant </w:t>
      </w:r>
      <w:r w:rsidR="00111FDA" w:rsidRPr="00332B0B">
        <w:rPr>
          <w:rStyle w:val="TabletextChar"/>
          <w:b w:val="0"/>
          <w:bCs/>
          <w:color w:val="000000" w:themeColor="text1"/>
          <w:sz w:val="22"/>
          <w:szCs w:val="22"/>
        </w:rPr>
        <w:t>between</w:t>
      </w:r>
      <w:r w:rsidR="00861D32" w:rsidRPr="00332B0B">
        <w:rPr>
          <w:rStyle w:val="TabletextChar"/>
          <w:b w:val="0"/>
          <w:bCs/>
          <w:color w:val="000000" w:themeColor="text1"/>
          <w:sz w:val="22"/>
          <w:szCs w:val="22"/>
        </w:rPr>
        <w:t xml:space="preserve"> respiratory viruses </w:t>
      </w:r>
      <w:r w:rsidR="00B12C0B" w:rsidRPr="00332B0B">
        <w:rPr>
          <w:rStyle w:val="TabletextChar"/>
          <w:b w:val="0"/>
          <w:bCs/>
          <w:color w:val="000000" w:themeColor="text1"/>
          <w:sz w:val="22"/>
          <w:szCs w:val="22"/>
        </w:rPr>
        <w:t>(</w:t>
      </w:r>
      <w:r w:rsidR="00B12C0B" w:rsidRPr="00332B0B">
        <w:rPr>
          <w:rStyle w:val="TabletextChar"/>
          <w:b w:val="0"/>
          <w:bCs/>
          <w:i/>
          <w:iCs/>
          <w:color w:val="000000" w:themeColor="text1"/>
          <w:sz w:val="22"/>
          <w:szCs w:val="22"/>
        </w:rPr>
        <w:t>p</w:t>
      </w:r>
      <w:r w:rsidR="00B12C0B" w:rsidRPr="00332B0B">
        <w:rPr>
          <w:rStyle w:val="TabletextChar"/>
          <w:b w:val="0"/>
          <w:bCs/>
          <w:color w:val="000000" w:themeColor="text1"/>
          <w:sz w:val="22"/>
          <w:szCs w:val="22"/>
        </w:rPr>
        <w:t>-value: 0.</w:t>
      </w:r>
      <w:r w:rsidR="00386CC1" w:rsidRPr="00332B0B">
        <w:rPr>
          <w:rStyle w:val="TabletextChar"/>
          <w:b w:val="0"/>
          <w:bCs/>
          <w:color w:val="000000" w:themeColor="text1"/>
          <w:sz w:val="22"/>
          <w:szCs w:val="22"/>
        </w:rPr>
        <w:t>40</w:t>
      </w:r>
      <w:r w:rsidR="00203C1D" w:rsidRPr="00332B0B">
        <w:rPr>
          <w:rStyle w:val="TabletextChar"/>
          <w:b w:val="0"/>
          <w:bCs/>
          <w:color w:val="000000" w:themeColor="text1"/>
          <w:sz w:val="22"/>
          <w:szCs w:val="22"/>
        </w:rPr>
        <w:t xml:space="preserve">, </w:t>
      </w:r>
      <w:r w:rsidR="00861D32" w:rsidRPr="00332B0B">
        <w:rPr>
          <w:rStyle w:val="TabletextChar"/>
          <w:b w:val="0"/>
          <w:bCs/>
          <w:color w:val="000000" w:themeColor="text1"/>
          <w:sz w:val="22"/>
          <w:szCs w:val="22"/>
        </w:rPr>
        <w:t>see</w:t>
      </w:r>
      <w:r w:rsidR="00C72202" w:rsidRPr="00332B0B">
        <w:rPr>
          <w:rStyle w:val="TabletextChar"/>
          <w:b w:val="0"/>
          <w:bCs/>
          <w:color w:val="000000" w:themeColor="text1"/>
          <w:sz w:val="22"/>
          <w:szCs w:val="22"/>
        </w:rPr>
        <w:t xml:space="preserve"> </w:t>
      </w:r>
      <w:r w:rsidR="000B3896" w:rsidRPr="00332B0B">
        <w:rPr>
          <w:rStyle w:val="TabletextChar"/>
          <w:b w:val="0"/>
          <w:bCs/>
          <w:color w:val="000000" w:themeColor="text1"/>
          <w:sz w:val="22"/>
          <w:szCs w:val="22"/>
        </w:rPr>
        <w:t xml:space="preserve">also </w:t>
      </w:r>
      <w:r w:rsidR="00861D32" w:rsidRPr="00332B0B">
        <w:rPr>
          <w:rStyle w:val="TabletextChar"/>
          <w:b w:val="0"/>
          <w:bCs/>
          <w:color w:val="000000" w:themeColor="text1"/>
          <w:sz w:val="22"/>
          <w:szCs w:val="22"/>
        </w:rPr>
        <w:t xml:space="preserve">Supplementary </w:t>
      </w:r>
      <w:r w:rsidR="00203C1D" w:rsidRPr="00332B0B">
        <w:rPr>
          <w:rStyle w:val="TabletextChar"/>
          <w:b w:val="0"/>
          <w:bCs/>
          <w:color w:val="000000" w:themeColor="text1"/>
          <w:sz w:val="22"/>
          <w:szCs w:val="22"/>
        </w:rPr>
        <w:t>Figure 1</w:t>
      </w:r>
      <w:r w:rsidR="00111FDA" w:rsidRPr="00332B0B">
        <w:rPr>
          <w:rStyle w:val="TabletextChar"/>
          <w:b w:val="0"/>
          <w:bCs/>
          <w:color w:val="000000" w:themeColor="text1"/>
          <w:sz w:val="22"/>
          <w:szCs w:val="22"/>
        </w:rPr>
        <w:t>),</w:t>
      </w:r>
      <w:r w:rsidR="0009335E" w:rsidRPr="00332B0B">
        <w:rPr>
          <w:rStyle w:val="TabletextChar"/>
          <w:b w:val="0"/>
          <w:bCs/>
          <w:color w:val="000000" w:themeColor="text1"/>
          <w:sz w:val="22"/>
          <w:szCs w:val="22"/>
        </w:rPr>
        <w:t xml:space="preserve"> </w:t>
      </w:r>
      <w:r w:rsidR="000B3896" w:rsidRPr="00332B0B">
        <w:rPr>
          <w:rStyle w:val="TabletextChar"/>
          <w:b w:val="0"/>
          <w:bCs/>
          <w:color w:val="000000" w:themeColor="text1"/>
          <w:sz w:val="22"/>
          <w:szCs w:val="22"/>
        </w:rPr>
        <w:t xml:space="preserve">nor </w:t>
      </w:r>
      <w:r w:rsidR="00111FDA" w:rsidRPr="00332B0B">
        <w:rPr>
          <w:rStyle w:val="TabletextChar"/>
          <w:b w:val="0"/>
          <w:bCs/>
          <w:color w:val="000000" w:themeColor="text1"/>
          <w:sz w:val="22"/>
          <w:szCs w:val="22"/>
        </w:rPr>
        <w:t>between</w:t>
      </w:r>
      <w:r w:rsidR="0009335E" w:rsidRPr="00332B0B">
        <w:rPr>
          <w:rStyle w:val="TabletextChar"/>
          <w:b w:val="0"/>
          <w:bCs/>
          <w:color w:val="000000" w:themeColor="text1"/>
          <w:sz w:val="22"/>
          <w:szCs w:val="22"/>
        </w:rPr>
        <w:t xml:space="preserve"> </w:t>
      </w:r>
      <w:r w:rsidR="000B3896" w:rsidRPr="00332B0B">
        <w:rPr>
          <w:rStyle w:val="TabletextChar"/>
          <w:b w:val="0"/>
          <w:bCs/>
          <w:color w:val="000000" w:themeColor="text1"/>
          <w:sz w:val="22"/>
          <w:szCs w:val="22"/>
        </w:rPr>
        <w:t>male and female</w:t>
      </w:r>
      <w:r w:rsidR="00E76C29" w:rsidRPr="00332B0B">
        <w:rPr>
          <w:rStyle w:val="TabletextChar"/>
          <w:b w:val="0"/>
          <w:bCs/>
          <w:color w:val="000000" w:themeColor="text1"/>
          <w:sz w:val="22"/>
          <w:szCs w:val="22"/>
        </w:rPr>
        <w:t xml:space="preserve"> students</w:t>
      </w:r>
      <w:r w:rsidR="000B3896" w:rsidRPr="00332B0B">
        <w:rPr>
          <w:rStyle w:val="TabletextChar"/>
          <w:b w:val="0"/>
          <w:bCs/>
          <w:color w:val="000000" w:themeColor="text1"/>
          <w:sz w:val="22"/>
          <w:szCs w:val="22"/>
        </w:rPr>
        <w:t xml:space="preserve"> </w:t>
      </w:r>
      <w:r w:rsidR="0009335E" w:rsidRPr="00332B0B">
        <w:rPr>
          <w:rStyle w:val="TabletextChar"/>
          <w:b w:val="0"/>
          <w:bCs/>
          <w:color w:val="000000" w:themeColor="text1"/>
          <w:sz w:val="22"/>
          <w:szCs w:val="22"/>
        </w:rPr>
        <w:t>(</w:t>
      </w:r>
      <w:r w:rsidR="0009335E" w:rsidRPr="00332B0B">
        <w:rPr>
          <w:rStyle w:val="TabletextChar"/>
          <w:b w:val="0"/>
          <w:bCs/>
          <w:i/>
          <w:iCs/>
          <w:color w:val="000000" w:themeColor="text1"/>
          <w:sz w:val="22"/>
          <w:szCs w:val="22"/>
        </w:rPr>
        <w:t>p</w:t>
      </w:r>
      <w:r w:rsidR="00A10432" w:rsidRPr="00332B0B">
        <w:rPr>
          <w:rStyle w:val="TabletextChar"/>
          <w:b w:val="0"/>
          <w:bCs/>
          <w:color w:val="000000" w:themeColor="text1"/>
          <w:sz w:val="22"/>
          <w:szCs w:val="22"/>
        </w:rPr>
        <w:t>=</w:t>
      </w:r>
      <w:r w:rsidR="0009335E" w:rsidRPr="00332B0B">
        <w:rPr>
          <w:rStyle w:val="TabletextChar"/>
          <w:b w:val="0"/>
          <w:bCs/>
          <w:color w:val="000000" w:themeColor="text1"/>
          <w:sz w:val="22"/>
          <w:szCs w:val="22"/>
        </w:rPr>
        <w:t>0.</w:t>
      </w:r>
      <w:r w:rsidR="00386CC1" w:rsidRPr="00332B0B">
        <w:rPr>
          <w:rStyle w:val="TabletextChar"/>
          <w:b w:val="0"/>
          <w:bCs/>
          <w:color w:val="000000" w:themeColor="text1"/>
          <w:sz w:val="22"/>
          <w:szCs w:val="22"/>
        </w:rPr>
        <w:t>48</w:t>
      </w:r>
      <w:r w:rsidR="0009335E" w:rsidRPr="00332B0B">
        <w:rPr>
          <w:rStyle w:val="TabletextChar"/>
          <w:b w:val="0"/>
          <w:bCs/>
          <w:color w:val="000000" w:themeColor="text1"/>
          <w:sz w:val="22"/>
          <w:szCs w:val="22"/>
        </w:rPr>
        <w:t>)</w:t>
      </w:r>
      <w:r w:rsidR="00203C1D" w:rsidRPr="00332B0B">
        <w:rPr>
          <w:rStyle w:val="TabletextChar"/>
          <w:b w:val="0"/>
          <w:bCs/>
          <w:color w:val="000000" w:themeColor="text1"/>
          <w:sz w:val="22"/>
          <w:szCs w:val="22"/>
        </w:rPr>
        <w:t>.</w:t>
      </w:r>
    </w:p>
    <w:p w14:paraId="68B87BF4" w14:textId="0454A506" w:rsidR="00C13517" w:rsidRPr="008156B8" w:rsidRDefault="008156B8" w:rsidP="008156B8">
      <w:pPr>
        <w:pStyle w:val="SectionHeading"/>
        <w:numPr>
          <w:ilvl w:val="0"/>
          <w:numId w:val="0"/>
        </w:numPr>
        <w:spacing w:after="0"/>
        <w:jc w:val="both"/>
        <w:rPr>
          <w:rStyle w:val="TabletextChar"/>
          <w:color w:val="000000" w:themeColor="text1"/>
          <w:sz w:val="22"/>
          <w:szCs w:val="22"/>
        </w:rPr>
      </w:pPr>
      <w:r w:rsidRPr="008156B8">
        <w:rPr>
          <w:rStyle w:val="TabletextChar"/>
          <w:color w:val="000000" w:themeColor="text1"/>
          <w:sz w:val="22"/>
          <w:szCs w:val="22"/>
        </w:rPr>
        <w:t>Spatiotemporal distribution of respiratory viruses</w:t>
      </w:r>
    </w:p>
    <w:p w14:paraId="0D9AB907" w14:textId="0EDB5C7F" w:rsidR="003818EB" w:rsidRPr="00C276DA" w:rsidRDefault="00FE327C" w:rsidP="0061717C">
      <w:pPr>
        <w:pStyle w:val="SectionHeading"/>
        <w:numPr>
          <w:ilvl w:val="0"/>
          <w:numId w:val="0"/>
        </w:numPr>
        <w:tabs>
          <w:tab w:val="clear" w:pos="360"/>
          <w:tab w:val="left" w:pos="567"/>
        </w:tabs>
        <w:jc w:val="both"/>
        <w:rPr>
          <w:rStyle w:val="TabletextChar"/>
          <w:b w:val="0"/>
          <w:bCs/>
          <w:sz w:val="22"/>
          <w:szCs w:val="22"/>
        </w:rPr>
      </w:pPr>
      <w:r w:rsidRPr="00C276DA">
        <w:rPr>
          <w:rStyle w:val="TabletextChar"/>
          <w:b w:val="0"/>
          <w:bCs/>
          <w:sz w:val="22"/>
          <w:szCs w:val="22"/>
        </w:rPr>
        <w:t xml:space="preserve">The </w:t>
      </w:r>
      <w:r w:rsidR="00582D07" w:rsidRPr="00C276DA">
        <w:rPr>
          <w:rStyle w:val="TabletextChar"/>
          <w:b w:val="0"/>
          <w:bCs/>
          <w:sz w:val="22"/>
          <w:szCs w:val="22"/>
        </w:rPr>
        <w:t xml:space="preserve">temporal </w:t>
      </w:r>
      <w:r w:rsidR="000F2853" w:rsidRPr="00C276DA">
        <w:rPr>
          <w:rStyle w:val="TabletextChar"/>
          <w:b w:val="0"/>
          <w:bCs/>
          <w:sz w:val="22"/>
          <w:szCs w:val="22"/>
        </w:rPr>
        <w:t>distribution</w:t>
      </w:r>
      <w:r w:rsidR="00582D07" w:rsidRPr="00C276DA">
        <w:rPr>
          <w:rStyle w:val="TabletextChar"/>
          <w:b w:val="0"/>
          <w:bCs/>
          <w:sz w:val="22"/>
          <w:szCs w:val="22"/>
        </w:rPr>
        <w:t xml:space="preserve"> of </w:t>
      </w:r>
      <w:r w:rsidR="00413DEF" w:rsidRPr="00C276DA">
        <w:rPr>
          <w:rStyle w:val="TabletextChar"/>
          <w:b w:val="0"/>
          <w:bCs/>
          <w:sz w:val="22"/>
          <w:szCs w:val="22"/>
        </w:rPr>
        <w:t>positive saliva samples</w:t>
      </w:r>
      <w:r w:rsidRPr="00C276DA">
        <w:rPr>
          <w:rStyle w:val="TabletextChar"/>
          <w:b w:val="0"/>
          <w:bCs/>
          <w:sz w:val="22"/>
          <w:szCs w:val="22"/>
        </w:rPr>
        <w:t xml:space="preserve"> varied over time (Figure 2)</w:t>
      </w:r>
      <w:r w:rsidR="00413DEF" w:rsidRPr="00C276DA">
        <w:rPr>
          <w:rStyle w:val="TabletextChar"/>
          <w:b w:val="0"/>
          <w:bCs/>
          <w:sz w:val="22"/>
          <w:szCs w:val="22"/>
        </w:rPr>
        <w:t xml:space="preserve">. </w:t>
      </w:r>
      <w:r w:rsidR="000A0BF1" w:rsidRPr="00C276DA">
        <w:rPr>
          <w:rStyle w:val="TabletextChar"/>
          <w:b w:val="0"/>
          <w:bCs/>
          <w:sz w:val="22"/>
          <w:szCs w:val="22"/>
        </w:rPr>
        <w:t>HRV was detected throughout the study</w:t>
      </w:r>
      <w:r w:rsidR="000A0BF1" w:rsidRPr="00C276DA">
        <w:rPr>
          <w:b w:val="0"/>
          <w:bCs/>
          <w:sz w:val="22"/>
          <w:szCs w:val="22"/>
        </w:rPr>
        <w:t xml:space="preserve">, RSV was mainly observed at </w:t>
      </w:r>
      <w:r w:rsidR="000B3896">
        <w:rPr>
          <w:b w:val="0"/>
          <w:bCs/>
          <w:sz w:val="22"/>
          <w:szCs w:val="22"/>
        </w:rPr>
        <w:t xml:space="preserve">the start </w:t>
      </w:r>
      <w:r w:rsidR="000A0BF1" w:rsidRPr="00C276DA">
        <w:rPr>
          <w:b w:val="0"/>
          <w:bCs/>
          <w:sz w:val="22"/>
          <w:szCs w:val="22"/>
        </w:rPr>
        <w:t xml:space="preserve">in January, </w:t>
      </w:r>
      <w:r w:rsidR="00400288">
        <w:rPr>
          <w:rStyle w:val="TabletextChar"/>
          <w:b w:val="0"/>
          <w:bCs/>
          <w:sz w:val="22"/>
          <w:szCs w:val="22"/>
        </w:rPr>
        <w:t>IAV</w:t>
      </w:r>
      <w:r w:rsidR="00400288" w:rsidRPr="00C276DA">
        <w:rPr>
          <w:b w:val="0"/>
          <w:bCs/>
          <w:sz w:val="22"/>
          <w:szCs w:val="22"/>
        </w:rPr>
        <w:t xml:space="preserve"> </w:t>
      </w:r>
      <w:r w:rsidR="00B43927" w:rsidRPr="00C276DA">
        <w:rPr>
          <w:b w:val="0"/>
          <w:bCs/>
          <w:sz w:val="22"/>
          <w:szCs w:val="22"/>
        </w:rPr>
        <w:t xml:space="preserve">was only detected </w:t>
      </w:r>
      <w:r w:rsidR="00686FE2">
        <w:rPr>
          <w:b w:val="0"/>
          <w:bCs/>
          <w:sz w:val="22"/>
          <w:szCs w:val="22"/>
        </w:rPr>
        <w:t>in the first half until February</w:t>
      </w:r>
      <w:r w:rsidR="00B43927" w:rsidRPr="00C276DA">
        <w:rPr>
          <w:b w:val="0"/>
          <w:bCs/>
          <w:sz w:val="22"/>
          <w:szCs w:val="22"/>
        </w:rPr>
        <w:t xml:space="preserve">, </w:t>
      </w:r>
      <w:r w:rsidR="000A0BF1" w:rsidRPr="00C276DA">
        <w:rPr>
          <w:rStyle w:val="TabletextChar"/>
          <w:b w:val="0"/>
          <w:bCs/>
          <w:sz w:val="22"/>
          <w:szCs w:val="22"/>
        </w:rPr>
        <w:t xml:space="preserve">and </w:t>
      </w:r>
      <w:r w:rsidR="000A0BF1" w:rsidRPr="00C276DA">
        <w:rPr>
          <w:b w:val="0"/>
          <w:bCs/>
          <w:sz w:val="22"/>
          <w:szCs w:val="22"/>
        </w:rPr>
        <w:t xml:space="preserve">seasonal coronaviruses were </w:t>
      </w:r>
      <w:r w:rsidR="001449BC" w:rsidRPr="00C276DA">
        <w:rPr>
          <w:b w:val="0"/>
          <w:bCs/>
          <w:sz w:val="22"/>
          <w:szCs w:val="22"/>
        </w:rPr>
        <w:t xml:space="preserve">mainly </w:t>
      </w:r>
      <w:r w:rsidR="000A0BF1" w:rsidRPr="00C276DA">
        <w:rPr>
          <w:b w:val="0"/>
          <w:bCs/>
          <w:sz w:val="22"/>
          <w:szCs w:val="22"/>
        </w:rPr>
        <w:t xml:space="preserve">detected at </w:t>
      </w:r>
      <w:r w:rsidR="000B3896">
        <w:rPr>
          <w:b w:val="0"/>
          <w:bCs/>
          <w:sz w:val="22"/>
          <w:szCs w:val="22"/>
        </w:rPr>
        <w:t>the end</w:t>
      </w:r>
      <w:r w:rsidR="000A0BF1" w:rsidRPr="00C276DA">
        <w:rPr>
          <w:b w:val="0"/>
          <w:bCs/>
          <w:sz w:val="22"/>
          <w:szCs w:val="22"/>
        </w:rPr>
        <w:t xml:space="preserve">. </w:t>
      </w:r>
      <w:r w:rsidR="00F1200C" w:rsidRPr="00C276DA">
        <w:rPr>
          <w:b w:val="0"/>
          <w:bCs/>
          <w:sz w:val="22"/>
          <w:szCs w:val="22"/>
        </w:rPr>
        <w:t>Detection rates</w:t>
      </w:r>
      <w:r w:rsidR="00BE4D07" w:rsidRPr="00C276DA">
        <w:rPr>
          <w:b w:val="0"/>
          <w:bCs/>
          <w:sz w:val="22"/>
          <w:szCs w:val="22"/>
        </w:rPr>
        <w:t xml:space="preserve"> </w:t>
      </w:r>
      <w:r w:rsidR="00F1200C" w:rsidRPr="00C276DA">
        <w:rPr>
          <w:b w:val="0"/>
          <w:bCs/>
          <w:sz w:val="22"/>
          <w:szCs w:val="22"/>
        </w:rPr>
        <w:t>varied b</w:t>
      </w:r>
      <w:r w:rsidR="00BE4D07" w:rsidRPr="00C276DA">
        <w:rPr>
          <w:b w:val="0"/>
          <w:bCs/>
          <w:sz w:val="22"/>
          <w:szCs w:val="22"/>
        </w:rPr>
        <w:t>etween</w:t>
      </w:r>
      <w:r w:rsidR="00F1200C" w:rsidRPr="00C276DA">
        <w:rPr>
          <w:b w:val="0"/>
          <w:bCs/>
          <w:sz w:val="22"/>
          <w:szCs w:val="22"/>
        </w:rPr>
        <w:t xml:space="preserve"> classes (</w:t>
      </w:r>
      <w:r w:rsidR="00F1200C" w:rsidRPr="00C276DA">
        <w:rPr>
          <w:b w:val="0"/>
          <w:bCs/>
          <w:i/>
          <w:iCs/>
          <w:sz w:val="22"/>
          <w:szCs w:val="22"/>
        </w:rPr>
        <w:t>p</w:t>
      </w:r>
      <w:r w:rsidR="00E00E17" w:rsidRPr="00C276DA">
        <w:rPr>
          <w:b w:val="0"/>
          <w:bCs/>
          <w:sz w:val="22"/>
          <w:szCs w:val="22"/>
        </w:rPr>
        <w:t>&lt;</w:t>
      </w:r>
      <w:r w:rsidR="00F1200C" w:rsidRPr="00C276DA">
        <w:rPr>
          <w:b w:val="0"/>
          <w:bCs/>
          <w:sz w:val="22"/>
          <w:szCs w:val="22"/>
        </w:rPr>
        <w:t>0.00</w:t>
      </w:r>
      <w:r w:rsidR="00E00E17" w:rsidRPr="00C276DA">
        <w:rPr>
          <w:b w:val="0"/>
          <w:bCs/>
          <w:sz w:val="22"/>
          <w:szCs w:val="22"/>
        </w:rPr>
        <w:t>1</w:t>
      </w:r>
      <w:r w:rsidR="00E668B8" w:rsidRPr="00C276DA">
        <w:rPr>
          <w:b w:val="0"/>
          <w:bCs/>
          <w:sz w:val="22"/>
          <w:szCs w:val="22"/>
        </w:rPr>
        <w:t>)</w:t>
      </w:r>
      <w:r w:rsidR="00F1200C" w:rsidRPr="00C276DA">
        <w:rPr>
          <w:b w:val="0"/>
          <w:bCs/>
          <w:sz w:val="22"/>
          <w:szCs w:val="22"/>
        </w:rPr>
        <w:t>,</w:t>
      </w:r>
      <w:r w:rsidR="00885939" w:rsidRPr="00C276DA">
        <w:rPr>
          <w:b w:val="0"/>
          <w:bCs/>
          <w:sz w:val="22"/>
          <w:szCs w:val="22"/>
        </w:rPr>
        <w:t xml:space="preserve"> </w:t>
      </w:r>
      <w:r w:rsidR="00DA458D" w:rsidRPr="00C276DA">
        <w:rPr>
          <w:b w:val="0"/>
          <w:bCs/>
          <w:sz w:val="22"/>
          <w:szCs w:val="22"/>
        </w:rPr>
        <w:t xml:space="preserve">suggesting </w:t>
      </w:r>
      <w:r w:rsidR="00413DEF" w:rsidRPr="00C276DA">
        <w:rPr>
          <w:rStyle w:val="TabletextChar"/>
          <w:b w:val="0"/>
          <w:bCs/>
          <w:sz w:val="22"/>
          <w:szCs w:val="22"/>
        </w:rPr>
        <w:t>within-class</w:t>
      </w:r>
      <w:r w:rsidR="00DA458D" w:rsidRPr="00C276DA">
        <w:rPr>
          <w:rStyle w:val="TabletextChar"/>
          <w:b w:val="0"/>
          <w:bCs/>
          <w:sz w:val="22"/>
          <w:szCs w:val="22"/>
        </w:rPr>
        <w:t>room</w:t>
      </w:r>
      <w:r w:rsidR="00413DEF" w:rsidRPr="00C276DA">
        <w:rPr>
          <w:rStyle w:val="TabletextChar"/>
          <w:b w:val="0"/>
          <w:bCs/>
          <w:sz w:val="22"/>
          <w:szCs w:val="22"/>
        </w:rPr>
        <w:t xml:space="preserve"> transmission. </w:t>
      </w:r>
      <w:r w:rsidR="00400288">
        <w:rPr>
          <w:rStyle w:val="TabletextChar"/>
          <w:b w:val="0"/>
          <w:bCs/>
          <w:sz w:val="22"/>
          <w:szCs w:val="22"/>
        </w:rPr>
        <w:t>IAV</w:t>
      </w:r>
      <w:r w:rsidR="00400288" w:rsidRPr="00C276DA">
        <w:rPr>
          <w:rStyle w:val="TabletextChar"/>
          <w:b w:val="0"/>
          <w:bCs/>
          <w:sz w:val="22"/>
          <w:szCs w:val="22"/>
        </w:rPr>
        <w:t xml:space="preserve"> </w:t>
      </w:r>
      <w:r w:rsidR="000F2853" w:rsidRPr="00C276DA">
        <w:rPr>
          <w:rStyle w:val="TabletextChar"/>
          <w:b w:val="0"/>
          <w:bCs/>
          <w:sz w:val="22"/>
          <w:szCs w:val="22"/>
        </w:rPr>
        <w:t>was</w:t>
      </w:r>
      <w:r w:rsidR="00EF1976" w:rsidRPr="00C276DA">
        <w:rPr>
          <w:rStyle w:val="TabletextChar"/>
          <w:b w:val="0"/>
          <w:bCs/>
          <w:sz w:val="22"/>
          <w:szCs w:val="22"/>
        </w:rPr>
        <w:t xml:space="preserve"> </w:t>
      </w:r>
      <w:r w:rsidR="00792C6D">
        <w:rPr>
          <w:rStyle w:val="TabletextChar"/>
          <w:b w:val="0"/>
          <w:bCs/>
          <w:sz w:val="22"/>
          <w:szCs w:val="22"/>
        </w:rPr>
        <w:t>not</w:t>
      </w:r>
      <w:r w:rsidR="000C0E04" w:rsidRPr="00C276DA">
        <w:rPr>
          <w:rStyle w:val="TabletextChar"/>
          <w:b w:val="0"/>
          <w:bCs/>
          <w:sz w:val="22"/>
          <w:szCs w:val="22"/>
        </w:rPr>
        <w:t xml:space="preserve"> detected in </w:t>
      </w:r>
      <w:r w:rsidR="000B3023">
        <w:rPr>
          <w:rStyle w:val="TabletextChar"/>
          <w:b w:val="0"/>
          <w:bCs/>
          <w:sz w:val="22"/>
          <w:szCs w:val="22"/>
        </w:rPr>
        <w:t>c</w:t>
      </w:r>
      <w:r w:rsidR="008658D1" w:rsidRPr="00C276DA">
        <w:rPr>
          <w:rStyle w:val="TabletextChar"/>
          <w:b w:val="0"/>
          <w:bCs/>
          <w:sz w:val="22"/>
          <w:szCs w:val="22"/>
        </w:rPr>
        <w:t xml:space="preserve">lass </w:t>
      </w:r>
      <w:r w:rsidR="000C0E04" w:rsidRPr="00C276DA">
        <w:rPr>
          <w:rStyle w:val="TabletextChar"/>
          <w:b w:val="0"/>
          <w:bCs/>
          <w:sz w:val="22"/>
          <w:szCs w:val="22"/>
        </w:rPr>
        <w:t xml:space="preserve">3 and only detected in </w:t>
      </w:r>
      <w:r w:rsidR="000B3023">
        <w:rPr>
          <w:rStyle w:val="TabletextChar"/>
          <w:b w:val="0"/>
          <w:bCs/>
          <w:sz w:val="22"/>
          <w:szCs w:val="22"/>
        </w:rPr>
        <w:t>c</w:t>
      </w:r>
      <w:r w:rsidR="008658D1" w:rsidRPr="00C276DA">
        <w:rPr>
          <w:rStyle w:val="TabletextChar"/>
          <w:b w:val="0"/>
          <w:bCs/>
          <w:sz w:val="22"/>
          <w:szCs w:val="22"/>
        </w:rPr>
        <w:t xml:space="preserve">lass </w:t>
      </w:r>
      <w:r w:rsidR="000C0E04" w:rsidRPr="00C276DA">
        <w:rPr>
          <w:rStyle w:val="TabletextChar"/>
          <w:b w:val="0"/>
          <w:bCs/>
          <w:sz w:val="22"/>
          <w:szCs w:val="22"/>
        </w:rPr>
        <w:t xml:space="preserve">1 after the </w:t>
      </w:r>
      <w:r w:rsidR="000B3023">
        <w:rPr>
          <w:rStyle w:val="TabletextChar"/>
          <w:b w:val="0"/>
          <w:bCs/>
          <w:sz w:val="22"/>
          <w:szCs w:val="22"/>
        </w:rPr>
        <w:t>holidays</w:t>
      </w:r>
      <w:r w:rsidR="000F2853" w:rsidRPr="00C276DA">
        <w:rPr>
          <w:rStyle w:val="TabletextChar"/>
          <w:b w:val="0"/>
          <w:bCs/>
          <w:sz w:val="22"/>
          <w:szCs w:val="22"/>
        </w:rPr>
        <w:t xml:space="preserve">. </w:t>
      </w:r>
      <w:r w:rsidR="0039336E" w:rsidRPr="00674CF0">
        <w:rPr>
          <w:rStyle w:val="TabletextChar"/>
          <w:b w:val="0"/>
          <w:bCs/>
          <w:sz w:val="22"/>
          <w:szCs w:val="22"/>
        </w:rPr>
        <w:t xml:space="preserve">HRV was primarily found in class 2, </w:t>
      </w:r>
      <w:r w:rsidR="00400288">
        <w:rPr>
          <w:rStyle w:val="TabletextChar"/>
          <w:b w:val="0"/>
          <w:bCs/>
          <w:sz w:val="22"/>
          <w:szCs w:val="22"/>
        </w:rPr>
        <w:t>IBV</w:t>
      </w:r>
      <w:r w:rsidR="00400288" w:rsidRPr="00C276DA">
        <w:rPr>
          <w:rStyle w:val="TabletextChar"/>
          <w:b w:val="0"/>
          <w:bCs/>
          <w:sz w:val="22"/>
          <w:szCs w:val="22"/>
        </w:rPr>
        <w:t xml:space="preserve"> </w:t>
      </w:r>
      <w:r w:rsidR="008E3F35">
        <w:rPr>
          <w:rStyle w:val="TabletextChar"/>
          <w:b w:val="0"/>
          <w:bCs/>
          <w:sz w:val="22"/>
          <w:szCs w:val="22"/>
        </w:rPr>
        <w:t xml:space="preserve">mainly </w:t>
      </w:r>
      <w:r w:rsidR="0039336E" w:rsidRPr="00674CF0">
        <w:rPr>
          <w:rStyle w:val="TabletextChar"/>
          <w:b w:val="0"/>
          <w:bCs/>
          <w:sz w:val="22"/>
          <w:szCs w:val="22"/>
        </w:rPr>
        <w:t xml:space="preserve">in class 4, and HCoV-229E </w:t>
      </w:r>
      <w:r w:rsidR="008E3F35">
        <w:rPr>
          <w:rStyle w:val="TabletextChar"/>
          <w:b w:val="0"/>
          <w:bCs/>
          <w:sz w:val="22"/>
          <w:szCs w:val="22"/>
        </w:rPr>
        <w:t xml:space="preserve">predominantly </w:t>
      </w:r>
      <w:r w:rsidR="0039336E" w:rsidRPr="00674CF0">
        <w:rPr>
          <w:rStyle w:val="TabletextChar"/>
          <w:b w:val="0"/>
          <w:bCs/>
          <w:sz w:val="22"/>
          <w:szCs w:val="22"/>
        </w:rPr>
        <w:t>in class 2</w:t>
      </w:r>
      <w:r w:rsidR="000F2853" w:rsidRPr="00C276DA">
        <w:rPr>
          <w:rStyle w:val="TabletextChar"/>
          <w:b w:val="0"/>
          <w:bCs/>
          <w:sz w:val="22"/>
          <w:szCs w:val="22"/>
        </w:rPr>
        <w:t>.</w:t>
      </w:r>
      <w:r w:rsidR="000A0BF1" w:rsidRPr="00C276DA">
        <w:rPr>
          <w:rStyle w:val="TabletextChar"/>
          <w:b w:val="0"/>
          <w:bCs/>
          <w:sz w:val="22"/>
          <w:szCs w:val="22"/>
        </w:rPr>
        <w:t xml:space="preserve"> </w:t>
      </w:r>
      <w:r w:rsidR="003350DA" w:rsidRPr="00C276DA">
        <w:rPr>
          <w:b w:val="0"/>
          <w:bCs/>
          <w:sz w:val="22"/>
          <w:szCs w:val="22"/>
        </w:rPr>
        <w:t xml:space="preserve">Detection rates of different respiratory viruses did not </w:t>
      </w:r>
      <w:r w:rsidR="003350DA">
        <w:rPr>
          <w:b w:val="0"/>
          <w:bCs/>
          <w:sz w:val="22"/>
          <w:szCs w:val="22"/>
        </w:rPr>
        <w:t>differ by sex</w:t>
      </w:r>
      <w:r w:rsidR="003350DA" w:rsidRPr="00C276DA">
        <w:rPr>
          <w:b w:val="0"/>
          <w:bCs/>
          <w:sz w:val="22"/>
          <w:szCs w:val="22"/>
        </w:rPr>
        <w:t xml:space="preserve"> (</w:t>
      </w:r>
      <w:r w:rsidR="003350DA" w:rsidRPr="00C276DA">
        <w:rPr>
          <w:b w:val="0"/>
          <w:bCs/>
          <w:i/>
          <w:iCs/>
          <w:sz w:val="22"/>
          <w:szCs w:val="22"/>
        </w:rPr>
        <w:t>p</w:t>
      </w:r>
      <w:r w:rsidR="00A10432">
        <w:rPr>
          <w:b w:val="0"/>
          <w:bCs/>
          <w:sz w:val="22"/>
          <w:szCs w:val="22"/>
        </w:rPr>
        <w:t>=</w:t>
      </w:r>
      <w:r w:rsidR="003350DA" w:rsidRPr="00C276DA">
        <w:rPr>
          <w:b w:val="0"/>
          <w:bCs/>
          <w:sz w:val="22"/>
          <w:szCs w:val="22"/>
        </w:rPr>
        <w:t>0.</w:t>
      </w:r>
      <w:r w:rsidR="006605F3">
        <w:rPr>
          <w:b w:val="0"/>
          <w:bCs/>
          <w:sz w:val="22"/>
          <w:szCs w:val="22"/>
        </w:rPr>
        <w:t>52</w:t>
      </w:r>
      <w:r w:rsidR="003350DA" w:rsidRPr="00C276DA">
        <w:rPr>
          <w:b w:val="0"/>
          <w:bCs/>
          <w:sz w:val="22"/>
          <w:szCs w:val="22"/>
        </w:rPr>
        <w:t xml:space="preserve">), </w:t>
      </w:r>
      <w:r w:rsidR="003350DA">
        <w:rPr>
          <w:b w:val="0"/>
          <w:bCs/>
          <w:sz w:val="22"/>
          <w:szCs w:val="22"/>
        </w:rPr>
        <w:t xml:space="preserve">with only </w:t>
      </w:r>
      <w:r w:rsidR="003350DA" w:rsidRPr="00C276DA">
        <w:rPr>
          <w:b w:val="0"/>
          <w:bCs/>
          <w:sz w:val="22"/>
          <w:szCs w:val="22"/>
        </w:rPr>
        <w:t xml:space="preserve">RSV and </w:t>
      </w:r>
      <w:r w:rsidR="003350DA">
        <w:rPr>
          <w:rStyle w:val="TabletextChar"/>
          <w:b w:val="0"/>
          <w:bCs/>
          <w:sz w:val="22"/>
          <w:szCs w:val="22"/>
        </w:rPr>
        <w:t>IBV</w:t>
      </w:r>
      <w:r w:rsidR="003350DA" w:rsidRPr="00C276DA">
        <w:rPr>
          <w:rStyle w:val="TabletextChar"/>
          <w:b w:val="0"/>
          <w:bCs/>
          <w:sz w:val="22"/>
          <w:szCs w:val="22"/>
        </w:rPr>
        <w:t xml:space="preserve"> </w:t>
      </w:r>
      <w:r w:rsidR="003350DA" w:rsidRPr="00C276DA">
        <w:rPr>
          <w:b w:val="0"/>
          <w:bCs/>
          <w:sz w:val="22"/>
          <w:szCs w:val="22"/>
        </w:rPr>
        <w:t>tend</w:t>
      </w:r>
      <w:r w:rsidR="003350DA">
        <w:rPr>
          <w:b w:val="0"/>
          <w:bCs/>
          <w:sz w:val="22"/>
          <w:szCs w:val="22"/>
        </w:rPr>
        <w:t>ing</w:t>
      </w:r>
      <w:r w:rsidR="003350DA" w:rsidRPr="00C276DA">
        <w:rPr>
          <w:b w:val="0"/>
          <w:bCs/>
          <w:sz w:val="22"/>
          <w:szCs w:val="22"/>
        </w:rPr>
        <w:t xml:space="preserve"> to be more </w:t>
      </w:r>
      <w:r w:rsidR="003350DA">
        <w:rPr>
          <w:b w:val="0"/>
          <w:bCs/>
          <w:sz w:val="22"/>
          <w:szCs w:val="22"/>
        </w:rPr>
        <w:t>common</w:t>
      </w:r>
      <w:r w:rsidR="003350DA" w:rsidRPr="00C276DA">
        <w:rPr>
          <w:b w:val="0"/>
          <w:bCs/>
          <w:sz w:val="22"/>
          <w:szCs w:val="22"/>
        </w:rPr>
        <w:t xml:space="preserve"> in male and HCoV-229E in female</w:t>
      </w:r>
      <w:r w:rsidR="00096038">
        <w:rPr>
          <w:b w:val="0"/>
          <w:bCs/>
          <w:sz w:val="22"/>
          <w:szCs w:val="22"/>
        </w:rPr>
        <w:t xml:space="preserve"> students</w:t>
      </w:r>
      <w:r w:rsidR="004A0FFC">
        <w:rPr>
          <w:b w:val="0"/>
          <w:bCs/>
          <w:sz w:val="22"/>
          <w:szCs w:val="22"/>
        </w:rPr>
        <w:t xml:space="preserve"> (Supplementary Figure 2)</w:t>
      </w:r>
      <w:r w:rsidR="003350DA" w:rsidRPr="00C276DA">
        <w:rPr>
          <w:b w:val="0"/>
          <w:bCs/>
          <w:sz w:val="22"/>
          <w:szCs w:val="22"/>
        </w:rPr>
        <w:t xml:space="preserve">; PIV was </w:t>
      </w:r>
      <w:r w:rsidR="003350DA">
        <w:rPr>
          <w:b w:val="0"/>
          <w:bCs/>
          <w:sz w:val="22"/>
          <w:szCs w:val="22"/>
        </w:rPr>
        <w:t>not</w:t>
      </w:r>
      <w:r w:rsidR="003350DA" w:rsidRPr="00C276DA">
        <w:rPr>
          <w:b w:val="0"/>
          <w:bCs/>
          <w:sz w:val="22"/>
          <w:szCs w:val="22"/>
        </w:rPr>
        <w:t xml:space="preserve"> detected in female</w:t>
      </w:r>
      <w:r w:rsidR="003A282A">
        <w:rPr>
          <w:b w:val="0"/>
          <w:bCs/>
          <w:sz w:val="22"/>
          <w:szCs w:val="22"/>
        </w:rPr>
        <w:t xml:space="preserve"> students</w:t>
      </w:r>
      <w:r w:rsidR="003350DA" w:rsidRPr="00C276DA">
        <w:rPr>
          <w:b w:val="0"/>
          <w:bCs/>
          <w:sz w:val="22"/>
          <w:szCs w:val="22"/>
        </w:rPr>
        <w:t>.</w:t>
      </w:r>
      <w:r w:rsidR="007756CD">
        <w:rPr>
          <w:b w:val="0"/>
          <w:bCs/>
          <w:sz w:val="22"/>
          <w:szCs w:val="22"/>
        </w:rPr>
        <w:t xml:space="preserve"> </w:t>
      </w:r>
    </w:p>
    <w:p w14:paraId="2D2C53D3" w14:textId="76D9CC4A" w:rsidR="008156B8" w:rsidRPr="008156B8" w:rsidRDefault="008156B8" w:rsidP="008156B8">
      <w:pPr>
        <w:pStyle w:val="SectionHeading"/>
        <w:keepNext w:val="0"/>
        <w:keepLines w:val="0"/>
        <w:numPr>
          <w:ilvl w:val="0"/>
          <w:numId w:val="0"/>
        </w:numPr>
        <w:tabs>
          <w:tab w:val="clear" w:pos="360"/>
          <w:tab w:val="left" w:pos="567"/>
        </w:tabs>
        <w:spacing w:after="0"/>
        <w:jc w:val="both"/>
        <w:rPr>
          <w:color w:val="000000" w:themeColor="text1"/>
          <w:sz w:val="22"/>
          <w:szCs w:val="22"/>
        </w:rPr>
      </w:pPr>
      <w:r w:rsidRPr="008156B8">
        <w:rPr>
          <w:color w:val="000000" w:themeColor="text1"/>
          <w:sz w:val="22"/>
          <w:szCs w:val="22"/>
        </w:rPr>
        <w:lastRenderedPageBreak/>
        <w:t>Duration of detection of respiratory viruses and absences</w:t>
      </w:r>
      <w:r>
        <w:rPr>
          <w:color w:val="000000" w:themeColor="text1"/>
          <w:sz w:val="22"/>
          <w:szCs w:val="22"/>
        </w:rPr>
        <w:t xml:space="preserve"> from school</w:t>
      </w:r>
    </w:p>
    <w:p w14:paraId="05A03E82" w14:textId="448B08F5" w:rsidR="00582D07" w:rsidRDefault="0085731C" w:rsidP="0061717C">
      <w:pPr>
        <w:pStyle w:val="SectionHeading"/>
        <w:keepNext w:val="0"/>
        <w:keepLines w:val="0"/>
        <w:numPr>
          <w:ilvl w:val="0"/>
          <w:numId w:val="0"/>
        </w:numPr>
        <w:tabs>
          <w:tab w:val="clear" w:pos="360"/>
          <w:tab w:val="left" w:pos="567"/>
        </w:tabs>
        <w:jc w:val="both"/>
        <w:rPr>
          <w:rStyle w:val="TabletextChar"/>
          <w:b w:val="0"/>
          <w:bCs/>
          <w:color w:val="000000" w:themeColor="text1"/>
          <w:sz w:val="22"/>
          <w:szCs w:val="22"/>
        </w:rPr>
      </w:pPr>
      <w:r w:rsidRPr="00CF2CC9">
        <w:rPr>
          <w:b w:val="0"/>
          <w:bCs/>
          <w:color w:val="000000" w:themeColor="text1"/>
          <w:sz w:val="22"/>
          <w:szCs w:val="22"/>
        </w:rPr>
        <w:t>The duration</w:t>
      </w:r>
      <w:r w:rsidR="00FE327C" w:rsidRPr="00CF2CC9">
        <w:rPr>
          <w:b w:val="0"/>
          <w:bCs/>
          <w:color w:val="000000" w:themeColor="text1"/>
          <w:sz w:val="22"/>
          <w:szCs w:val="22"/>
        </w:rPr>
        <w:t xml:space="preserve"> </w:t>
      </w:r>
      <w:r w:rsidRPr="00CF2CC9">
        <w:rPr>
          <w:b w:val="0"/>
          <w:bCs/>
          <w:color w:val="000000" w:themeColor="text1"/>
          <w:sz w:val="22"/>
          <w:szCs w:val="22"/>
        </w:rPr>
        <w:t>of detection</w:t>
      </w:r>
      <w:r w:rsidR="00FE327C" w:rsidRPr="00CF2CC9">
        <w:rPr>
          <w:b w:val="0"/>
          <w:bCs/>
          <w:color w:val="000000" w:themeColor="text1"/>
          <w:sz w:val="22"/>
          <w:szCs w:val="22"/>
        </w:rPr>
        <w:t xml:space="preserve"> </w:t>
      </w:r>
      <w:r w:rsidRPr="00CF2CC9">
        <w:rPr>
          <w:b w:val="0"/>
          <w:bCs/>
          <w:color w:val="000000" w:themeColor="text1"/>
          <w:sz w:val="22"/>
          <w:szCs w:val="22"/>
        </w:rPr>
        <w:t>was</w:t>
      </w:r>
      <w:r w:rsidR="00FE327C" w:rsidRPr="00CF2CC9">
        <w:rPr>
          <w:b w:val="0"/>
          <w:bCs/>
          <w:color w:val="000000" w:themeColor="text1"/>
          <w:sz w:val="22"/>
          <w:szCs w:val="22"/>
        </w:rPr>
        <w:t xml:space="preserve"> </w:t>
      </w:r>
      <w:r w:rsidR="00971539" w:rsidRPr="00CF2CC9">
        <w:rPr>
          <w:b w:val="0"/>
          <w:bCs/>
          <w:color w:val="000000" w:themeColor="text1"/>
          <w:sz w:val="22"/>
          <w:szCs w:val="22"/>
        </w:rPr>
        <w:t xml:space="preserve">similar </w:t>
      </w:r>
      <w:r w:rsidR="000B3023" w:rsidRPr="00CF2CC9">
        <w:rPr>
          <w:b w:val="0"/>
          <w:bCs/>
          <w:color w:val="000000" w:themeColor="text1"/>
          <w:sz w:val="22"/>
          <w:szCs w:val="22"/>
        </w:rPr>
        <w:t xml:space="preserve">for all </w:t>
      </w:r>
      <w:r w:rsidR="00971539" w:rsidRPr="00CF2CC9">
        <w:rPr>
          <w:b w:val="0"/>
          <w:bCs/>
          <w:color w:val="000000" w:themeColor="text1"/>
          <w:sz w:val="22"/>
          <w:szCs w:val="22"/>
        </w:rPr>
        <w:t>respiratory viruses</w:t>
      </w:r>
      <w:r w:rsidR="00FE327C" w:rsidRPr="00CF2CC9">
        <w:rPr>
          <w:b w:val="0"/>
          <w:bCs/>
          <w:color w:val="000000" w:themeColor="text1"/>
          <w:sz w:val="22"/>
          <w:szCs w:val="22"/>
        </w:rPr>
        <w:t xml:space="preserve"> (</w:t>
      </w:r>
      <w:r w:rsidR="00FE4606" w:rsidRPr="00CF2CC9">
        <w:rPr>
          <w:b w:val="0"/>
          <w:bCs/>
          <w:color w:val="000000" w:themeColor="text1"/>
          <w:sz w:val="22"/>
          <w:szCs w:val="22"/>
        </w:rPr>
        <w:t xml:space="preserve">median </w:t>
      </w:r>
      <w:r w:rsidR="007756CD" w:rsidRPr="00CF2CC9">
        <w:rPr>
          <w:b w:val="0"/>
          <w:bCs/>
          <w:color w:val="000000" w:themeColor="text1"/>
          <w:sz w:val="22"/>
          <w:szCs w:val="22"/>
        </w:rPr>
        <w:t>4.1</w:t>
      </w:r>
      <w:r w:rsidR="00FE4606" w:rsidRPr="00CF2CC9">
        <w:rPr>
          <w:b w:val="0"/>
          <w:bCs/>
          <w:color w:val="000000" w:themeColor="text1"/>
          <w:sz w:val="22"/>
          <w:szCs w:val="22"/>
        </w:rPr>
        <w:t xml:space="preserve"> days, </w:t>
      </w:r>
      <w:r w:rsidR="007756CD" w:rsidRPr="00CF2CC9">
        <w:rPr>
          <w:b w:val="0"/>
          <w:bCs/>
          <w:color w:val="000000" w:themeColor="text1"/>
          <w:sz w:val="22"/>
          <w:szCs w:val="22"/>
        </w:rPr>
        <w:t>95%-CI 3.</w:t>
      </w:r>
      <w:r w:rsidR="00CF2CC9" w:rsidRPr="00CF2CC9">
        <w:rPr>
          <w:b w:val="0"/>
          <w:bCs/>
          <w:color w:val="000000" w:themeColor="text1"/>
          <w:sz w:val="22"/>
          <w:szCs w:val="22"/>
        </w:rPr>
        <w:t>2</w:t>
      </w:r>
      <w:r w:rsidR="007756CD" w:rsidRPr="00CF2CC9">
        <w:rPr>
          <w:b w:val="0"/>
          <w:bCs/>
          <w:color w:val="000000" w:themeColor="text1"/>
          <w:sz w:val="22"/>
          <w:szCs w:val="22"/>
        </w:rPr>
        <w:t>-5.</w:t>
      </w:r>
      <w:r w:rsidR="00CF2CC9" w:rsidRPr="00CF2CC9">
        <w:rPr>
          <w:b w:val="0"/>
          <w:bCs/>
          <w:color w:val="000000" w:themeColor="text1"/>
          <w:sz w:val="22"/>
          <w:szCs w:val="22"/>
        </w:rPr>
        <w:t>3</w:t>
      </w:r>
      <w:r w:rsidR="00FE4606" w:rsidRPr="00CF2CC9">
        <w:rPr>
          <w:b w:val="0"/>
          <w:bCs/>
          <w:color w:val="000000" w:themeColor="text1"/>
          <w:sz w:val="22"/>
          <w:szCs w:val="22"/>
        </w:rPr>
        <w:t xml:space="preserve">, </w:t>
      </w:r>
      <w:r w:rsidR="00FE327C" w:rsidRPr="00EC6DAB">
        <w:rPr>
          <w:b w:val="0"/>
          <w:bCs/>
          <w:color w:val="000000" w:themeColor="text1"/>
          <w:sz w:val="22"/>
          <w:szCs w:val="22"/>
        </w:rPr>
        <w:t>Figure 3a</w:t>
      </w:r>
      <w:r w:rsidR="00971539" w:rsidRPr="00EC6DAB">
        <w:rPr>
          <w:b w:val="0"/>
          <w:bCs/>
          <w:color w:val="000000" w:themeColor="text1"/>
          <w:sz w:val="22"/>
          <w:szCs w:val="22"/>
        </w:rPr>
        <w:t xml:space="preserve"> and Supplementary Table 1</w:t>
      </w:r>
      <w:r w:rsidR="00A10432" w:rsidRPr="00EC6DAB">
        <w:rPr>
          <w:b w:val="0"/>
          <w:bCs/>
          <w:color w:val="000000" w:themeColor="text1"/>
          <w:sz w:val="22"/>
          <w:szCs w:val="22"/>
        </w:rPr>
        <w:t>;</w:t>
      </w:r>
      <w:r w:rsidR="00971539" w:rsidRPr="00EC6DAB">
        <w:rPr>
          <w:b w:val="0"/>
          <w:bCs/>
          <w:color w:val="000000" w:themeColor="text1"/>
          <w:sz w:val="22"/>
          <w:szCs w:val="22"/>
        </w:rPr>
        <w:t xml:space="preserve"> Supplementary Figure </w:t>
      </w:r>
      <w:r w:rsidR="00CE1B12" w:rsidRPr="00EC6DAB">
        <w:rPr>
          <w:b w:val="0"/>
          <w:bCs/>
          <w:color w:val="000000" w:themeColor="text1"/>
          <w:sz w:val="22"/>
          <w:szCs w:val="22"/>
        </w:rPr>
        <w:t>3</w:t>
      </w:r>
      <w:r w:rsidR="00E80F01" w:rsidRPr="00EC6DAB">
        <w:rPr>
          <w:b w:val="0"/>
          <w:bCs/>
          <w:color w:val="000000" w:themeColor="text1"/>
          <w:sz w:val="22"/>
          <w:szCs w:val="22"/>
        </w:rPr>
        <w:t>–</w:t>
      </w:r>
      <w:r w:rsidR="00CE1B12" w:rsidRPr="00EC6DAB">
        <w:rPr>
          <w:b w:val="0"/>
          <w:bCs/>
          <w:color w:val="000000" w:themeColor="text1"/>
          <w:sz w:val="22"/>
          <w:szCs w:val="22"/>
        </w:rPr>
        <w:t>4</w:t>
      </w:r>
      <w:r w:rsidR="00971539" w:rsidRPr="00EC6DAB">
        <w:rPr>
          <w:b w:val="0"/>
          <w:bCs/>
          <w:color w:val="000000" w:themeColor="text1"/>
          <w:sz w:val="22"/>
          <w:szCs w:val="22"/>
        </w:rPr>
        <w:t xml:space="preserve"> for detailed comparisons</w:t>
      </w:r>
      <w:r w:rsidR="00FE327C" w:rsidRPr="00EC6DAB">
        <w:rPr>
          <w:b w:val="0"/>
          <w:bCs/>
          <w:color w:val="000000" w:themeColor="text1"/>
          <w:sz w:val="22"/>
          <w:szCs w:val="22"/>
        </w:rPr>
        <w:t>)</w:t>
      </w:r>
      <w:r w:rsidR="00405C81" w:rsidRPr="00EC6DAB">
        <w:rPr>
          <w:b w:val="0"/>
          <w:bCs/>
          <w:color w:val="000000" w:themeColor="text1"/>
          <w:sz w:val="22"/>
          <w:szCs w:val="22"/>
        </w:rPr>
        <w:t xml:space="preserve">. </w:t>
      </w:r>
      <w:r w:rsidR="00C404E1" w:rsidRPr="00EC6DAB">
        <w:rPr>
          <w:b w:val="0"/>
          <w:bCs/>
          <w:color w:val="000000" w:themeColor="text1"/>
          <w:sz w:val="22"/>
          <w:szCs w:val="22"/>
        </w:rPr>
        <w:t xml:space="preserve">Of 87 </w:t>
      </w:r>
      <w:r w:rsidR="00792C6D" w:rsidRPr="00EC6DAB">
        <w:rPr>
          <w:b w:val="0"/>
          <w:bCs/>
          <w:color w:val="000000" w:themeColor="text1"/>
          <w:sz w:val="22"/>
          <w:szCs w:val="22"/>
        </w:rPr>
        <w:t>infection</w:t>
      </w:r>
      <w:r w:rsidR="00AB2DCA" w:rsidRPr="00EC6DAB">
        <w:rPr>
          <w:b w:val="0"/>
          <w:bCs/>
          <w:color w:val="000000" w:themeColor="text1"/>
          <w:sz w:val="22"/>
          <w:szCs w:val="22"/>
        </w:rPr>
        <w:t>s</w:t>
      </w:r>
      <w:r w:rsidR="00792C6D" w:rsidRPr="00EC6DAB">
        <w:rPr>
          <w:b w:val="0"/>
          <w:bCs/>
          <w:color w:val="000000" w:themeColor="text1"/>
          <w:sz w:val="22"/>
          <w:szCs w:val="22"/>
        </w:rPr>
        <w:t xml:space="preserve"> </w:t>
      </w:r>
      <w:r w:rsidR="00E34635" w:rsidRPr="00EC6DAB">
        <w:rPr>
          <w:b w:val="0"/>
          <w:bCs/>
          <w:color w:val="000000" w:themeColor="text1"/>
          <w:sz w:val="22"/>
          <w:szCs w:val="22"/>
        </w:rPr>
        <w:t>detected in saliva</w:t>
      </w:r>
      <w:r w:rsidR="00C404E1" w:rsidRPr="00EC6DAB">
        <w:rPr>
          <w:b w:val="0"/>
          <w:bCs/>
          <w:color w:val="000000" w:themeColor="text1"/>
          <w:sz w:val="22"/>
          <w:szCs w:val="22"/>
        </w:rPr>
        <w:t xml:space="preserve">, </w:t>
      </w:r>
      <w:r w:rsidR="00405C81" w:rsidRPr="00EC6DAB">
        <w:rPr>
          <w:b w:val="0"/>
          <w:bCs/>
          <w:color w:val="000000" w:themeColor="text1"/>
          <w:sz w:val="22"/>
          <w:szCs w:val="22"/>
        </w:rPr>
        <w:t>37</w:t>
      </w:r>
      <w:r w:rsidR="00C404E1" w:rsidRPr="00EC6DAB">
        <w:rPr>
          <w:b w:val="0"/>
          <w:bCs/>
          <w:color w:val="000000" w:themeColor="text1"/>
          <w:sz w:val="22"/>
          <w:szCs w:val="22"/>
        </w:rPr>
        <w:t xml:space="preserve"> </w:t>
      </w:r>
      <w:r w:rsidR="00A43378" w:rsidRPr="00EC6DAB">
        <w:rPr>
          <w:b w:val="0"/>
          <w:bCs/>
          <w:color w:val="000000" w:themeColor="text1"/>
          <w:sz w:val="22"/>
          <w:szCs w:val="22"/>
        </w:rPr>
        <w:t>(</w:t>
      </w:r>
      <w:r w:rsidR="00405C81" w:rsidRPr="00EC6DAB">
        <w:rPr>
          <w:b w:val="0"/>
          <w:bCs/>
          <w:color w:val="000000" w:themeColor="text1"/>
          <w:sz w:val="22"/>
          <w:szCs w:val="22"/>
        </w:rPr>
        <w:t>43</w:t>
      </w:r>
      <w:r w:rsidR="00A43378" w:rsidRPr="00EC6DAB">
        <w:rPr>
          <w:b w:val="0"/>
          <w:bCs/>
          <w:color w:val="000000" w:themeColor="text1"/>
          <w:sz w:val="22"/>
          <w:szCs w:val="22"/>
        </w:rPr>
        <w:t xml:space="preserve">%) </w:t>
      </w:r>
      <w:r w:rsidR="00F9401C" w:rsidRPr="00EC6DAB">
        <w:rPr>
          <w:b w:val="0"/>
          <w:bCs/>
          <w:color w:val="000000" w:themeColor="text1"/>
          <w:sz w:val="22"/>
          <w:szCs w:val="22"/>
        </w:rPr>
        <w:t>could be</w:t>
      </w:r>
      <w:r w:rsidR="00C404E1" w:rsidRPr="00EC6DAB">
        <w:rPr>
          <w:b w:val="0"/>
          <w:bCs/>
          <w:color w:val="000000" w:themeColor="text1"/>
          <w:sz w:val="22"/>
          <w:szCs w:val="22"/>
        </w:rPr>
        <w:t xml:space="preserve"> </w:t>
      </w:r>
      <w:r w:rsidR="004E0B29" w:rsidRPr="00EC6DAB">
        <w:rPr>
          <w:b w:val="0"/>
          <w:bCs/>
          <w:color w:val="000000" w:themeColor="text1"/>
          <w:sz w:val="22"/>
          <w:szCs w:val="22"/>
        </w:rPr>
        <w:t>attributed</w:t>
      </w:r>
      <w:r w:rsidR="000B3023" w:rsidRPr="00EC6DAB">
        <w:rPr>
          <w:b w:val="0"/>
          <w:bCs/>
          <w:color w:val="000000" w:themeColor="text1"/>
          <w:sz w:val="22"/>
          <w:szCs w:val="22"/>
        </w:rPr>
        <w:t xml:space="preserve"> </w:t>
      </w:r>
      <w:r w:rsidR="004E0B29" w:rsidRPr="00EC6DAB">
        <w:rPr>
          <w:b w:val="0"/>
          <w:bCs/>
          <w:color w:val="000000" w:themeColor="text1"/>
          <w:sz w:val="22"/>
          <w:szCs w:val="22"/>
        </w:rPr>
        <w:t>to</w:t>
      </w:r>
      <w:r w:rsidR="000B3023" w:rsidRPr="00EC6DAB">
        <w:rPr>
          <w:b w:val="0"/>
          <w:bCs/>
          <w:color w:val="000000" w:themeColor="text1"/>
          <w:sz w:val="22"/>
          <w:szCs w:val="22"/>
        </w:rPr>
        <w:t xml:space="preserve"> </w:t>
      </w:r>
      <w:r w:rsidR="00C404E1" w:rsidRPr="00EC6DAB">
        <w:rPr>
          <w:b w:val="0"/>
          <w:bCs/>
          <w:color w:val="000000" w:themeColor="text1"/>
          <w:sz w:val="22"/>
          <w:szCs w:val="22"/>
        </w:rPr>
        <w:t>an absence with reported symptoms</w:t>
      </w:r>
      <w:r w:rsidR="004E0B29" w:rsidRPr="00EC6DAB">
        <w:rPr>
          <w:b w:val="0"/>
          <w:bCs/>
          <w:color w:val="000000" w:themeColor="text1"/>
          <w:sz w:val="22"/>
          <w:szCs w:val="22"/>
        </w:rPr>
        <w:t xml:space="preserve"> of respiratory infections</w:t>
      </w:r>
      <w:r w:rsidR="0032675B" w:rsidRPr="00EC6DAB">
        <w:rPr>
          <w:b w:val="0"/>
          <w:bCs/>
          <w:color w:val="000000" w:themeColor="text1"/>
          <w:sz w:val="22"/>
          <w:szCs w:val="22"/>
        </w:rPr>
        <w:t xml:space="preserve"> (Figure 3b)</w:t>
      </w:r>
      <w:r w:rsidR="003721F6" w:rsidRPr="00EC6DAB">
        <w:rPr>
          <w:b w:val="0"/>
          <w:bCs/>
          <w:color w:val="000000" w:themeColor="text1"/>
          <w:sz w:val="22"/>
          <w:szCs w:val="22"/>
        </w:rPr>
        <w:t xml:space="preserve">, </w:t>
      </w:r>
      <w:r w:rsidR="003F0A0E" w:rsidRPr="00EC6DAB">
        <w:rPr>
          <w:b w:val="0"/>
          <w:bCs/>
          <w:color w:val="000000" w:themeColor="text1"/>
          <w:sz w:val="22"/>
          <w:szCs w:val="22"/>
        </w:rPr>
        <w:t xml:space="preserve">the other </w:t>
      </w:r>
      <w:r w:rsidR="0060089D" w:rsidRPr="00EC6DAB">
        <w:rPr>
          <w:b w:val="0"/>
          <w:bCs/>
          <w:color w:val="000000" w:themeColor="text1"/>
          <w:sz w:val="22"/>
          <w:szCs w:val="22"/>
        </w:rPr>
        <w:t>50</w:t>
      </w:r>
      <w:r w:rsidR="003721F6" w:rsidRPr="00EC6DAB">
        <w:rPr>
          <w:b w:val="0"/>
          <w:bCs/>
          <w:color w:val="000000" w:themeColor="text1"/>
          <w:sz w:val="22"/>
          <w:szCs w:val="22"/>
        </w:rPr>
        <w:t>3 (</w:t>
      </w:r>
      <w:r w:rsidR="0060089D" w:rsidRPr="00EC6DAB">
        <w:rPr>
          <w:b w:val="0"/>
          <w:bCs/>
          <w:color w:val="000000" w:themeColor="text1"/>
          <w:sz w:val="22"/>
          <w:szCs w:val="22"/>
        </w:rPr>
        <w:t>57</w:t>
      </w:r>
      <w:r w:rsidR="003721F6" w:rsidRPr="00EC6DAB">
        <w:rPr>
          <w:b w:val="0"/>
          <w:bCs/>
          <w:color w:val="000000" w:themeColor="text1"/>
          <w:sz w:val="22"/>
          <w:szCs w:val="22"/>
        </w:rPr>
        <w:t xml:space="preserve">%) </w:t>
      </w:r>
      <w:r w:rsidR="004E0B29" w:rsidRPr="00EC6DAB">
        <w:rPr>
          <w:b w:val="0"/>
          <w:bCs/>
          <w:color w:val="000000" w:themeColor="text1"/>
          <w:sz w:val="22"/>
          <w:szCs w:val="22"/>
        </w:rPr>
        <w:t xml:space="preserve">viral </w:t>
      </w:r>
      <w:r w:rsidR="003F0A0E" w:rsidRPr="00EC6DAB">
        <w:rPr>
          <w:b w:val="0"/>
          <w:bCs/>
          <w:color w:val="000000" w:themeColor="text1"/>
          <w:sz w:val="22"/>
          <w:szCs w:val="22"/>
        </w:rPr>
        <w:t xml:space="preserve">infections </w:t>
      </w:r>
      <w:r w:rsidR="003721F6" w:rsidRPr="00EC6DAB">
        <w:rPr>
          <w:b w:val="0"/>
          <w:bCs/>
          <w:color w:val="000000" w:themeColor="text1"/>
          <w:sz w:val="22"/>
          <w:szCs w:val="22"/>
        </w:rPr>
        <w:t>did not coincide with absence</w:t>
      </w:r>
      <w:r w:rsidR="005C554B" w:rsidRPr="00EC6DAB">
        <w:rPr>
          <w:b w:val="0"/>
          <w:bCs/>
          <w:color w:val="000000" w:themeColor="text1"/>
          <w:sz w:val="22"/>
          <w:szCs w:val="22"/>
        </w:rPr>
        <w:t>s</w:t>
      </w:r>
      <w:r w:rsidR="00C404E1" w:rsidRPr="00EC6DAB">
        <w:rPr>
          <w:b w:val="0"/>
          <w:bCs/>
          <w:color w:val="000000" w:themeColor="text1"/>
          <w:sz w:val="22"/>
          <w:szCs w:val="22"/>
        </w:rPr>
        <w:t xml:space="preserve">. </w:t>
      </w:r>
      <w:r w:rsidR="00400288" w:rsidRPr="00EC6DAB">
        <w:rPr>
          <w:rStyle w:val="TabletextChar"/>
          <w:b w:val="0"/>
          <w:bCs/>
          <w:color w:val="000000" w:themeColor="text1"/>
          <w:sz w:val="22"/>
          <w:szCs w:val="22"/>
        </w:rPr>
        <w:t xml:space="preserve">IBV </w:t>
      </w:r>
      <w:r w:rsidR="009B1DB4" w:rsidRPr="00EC6DAB">
        <w:rPr>
          <w:b w:val="0"/>
          <w:bCs/>
          <w:color w:val="000000" w:themeColor="text1"/>
          <w:sz w:val="22"/>
          <w:szCs w:val="22"/>
        </w:rPr>
        <w:t>infection</w:t>
      </w:r>
      <w:r w:rsidR="00FD6399">
        <w:rPr>
          <w:b w:val="0"/>
          <w:bCs/>
          <w:color w:val="000000" w:themeColor="text1"/>
          <w:sz w:val="22"/>
          <w:szCs w:val="22"/>
        </w:rPr>
        <w:t>s</w:t>
      </w:r>
      <w:r w:rsidR="00574507" w:rsidRPr="00EC6DAB">
        <w:rPr>
          <w:b w:val="0"/>
          <w:bCs/>
          <w:color w:val="000000" w:themeColor="text1"/>
          <w:sz w:val="22"/>
          <w:szCs w:val="22"/>
        </w:rPr>
        <w:t xml:space="preserve"> </w:t>
      </w:r>
      <w:r w:rsidR="00FD6399">
        <w:rPr>
          <w:b w:val="0"/>
          <w:bCs/>
          <w:color w:val="000000" w:themeColor="text1"/>
          <w:sz w:val="22"/>
          <w:szCs w:val="22"/>
        </w:rPr>
        <w:t xml:space="preserve">typically </w:t>
      </w:r>
      <w:r w:rsidR="00AE50DB" w:rsidRPr="00EC6DAB">
        <w:rPr>
          <w:b w:val="0"/>
          <w:bCs/>
          <w:color w:val="000000" w:themeColor="text1"/>
          <w:sz w:val="22"/>
          <w:szCs w:val="22"/>
        </w:rPr>
        <w:t>coincided</w:t>
      </w:r>
      <w:r w:rsidR="00E03A2C" w:rsidRPr="00EC6DAB">
        <w:rPr>
          <w:b w:val="0"/>
          <w:bCs/>
          <w:color w:val="000000" w:themeColor="text1"/>
          <w:sz w:val="22"/>
          <w:szCs w:val="22"/>
        </w:rPr>
        <w:t xml:space="preserve"> </w:t>
      </w:r>
      <w:r w:rsidR="0032675B" w:rsidRPr="00EC6DAB">
        <w:rPr>
          <w:b w:val="0"/>
          <w:bCs/>
          <w:color w:val="000000" w:themeColor="text1"/>
          <w:sz w:val="22"/>
          <w:szCs w:val="22"/>
        </w:rPr>
        <w:t xml:space="preserve">with </w:t>
      </w:r>
      <w:r w:rsidR="00FD6399">
        <w:rPr>
          <w:b w:val="0"/>
          <w:bCs/>
          <w:color w:val="000000" w:themeColor="text1"/>
          <w:sz w:val="22"/>
          <w:szCs w:val="22"/>
        </w:rPr>
        <w:t xml:space="preserve">absences </w:t>
      </w:r>
      <w:r w:rsidR="008156B8">
        <w:rPr>
          <w:b w:val="0"/>
          <w:bCs/>
          <w:color w:val="000000" w:themeColor="text1"/>
          <w:sz w:val="22"/>
          <w:szCs w:val="22"/>
        </w:rPr>
        <w:t>from</w:t>
      </w:r>
      <w:r w:rsidR="00FD6399">
        <w:rPr>
          <w:b w:val="0"/>
          <w:bCs/>
          <w:color w:val="000000" w:themeColor="text1"/>
          <w:sz w:val="22"/>
          <w:szCs w:val="22"/>
        </w:rPr>
        <w:t xml:space="preserve"> school</w:t>
      </w:r>
      <w:r w:rsidR="0032675B" w:rsidRPr="00EC6DAB">
        <w:rPr>
          <w:rStyle w:val="TabletextChar"/>
          <w:b w:val="0"/>
          <w:bCs/>
          <w:color w:val="000000" w:themeColor="text1"/>
          <w:sz w:val="22"/>
          <w:szCs w:val="22"/>
        </w:rPr>
        <w:t xml:space="preserve"> (</w:t>
      </w:r>
      <w:r w:rsidR="00FD6399">
        <w:rPr>
          <w:rStyle w:val="TabletextChar"/>
          <w:b w:val="0"/>
          <w:bCs/>
          <w:color w:val="000000" w:themeColor="text1"/>
          <w:sz w:val="22"/>
          <w:szCs w:val="22"/>
        </w:rPr>
        <w:t xml:space="preserve">probability &gt;99%, </w:t>
      </w:r>
      <w:r w:rsidR="0023248B" w:rsidRPr="00EC6DAB">
        <w:rPr>
          <w:rStyle w:val="TabletextChar"/>
          <w:b w:val="0"/>
          <w:bCs/>
          <w:color w:val="000000" w:themeColor="text1"/>
          <w:sz w:val="22"/>
          <w:szCs w:val="22"/>
        </w:rPr>
        <w:t>95%</w:t>
      </w:r>
      <w:r w:rsidR="00B55945" w:rsidRPr="00EC6DAB">
        <w:rPr>
          <w:rStyle w:val="TabletextChar"/>
          <w:b w:val="0"/>
          <w:bCs/>
          <w:color w:val="000000" w:themeColor="text1"/>
          <w:sz w:val="22"/>
          <w:szCs w:val="22"/>
        </w:rPr>
        <w:t>-</w:t>
      </w:r>
      <w:r w:rsidR="0023248B" w:rsidRPr="00EC6DAB">
        <w:rPr>
          <w:rStyle w:val="TabletextChar"/>
          <w:b w:val="0"/>
          <w:bCs/>
          <w:color w:val="000000" w:themeColor="text1"/>
          <w:sz w:val="22"/>
          <w:szCs w:val="22"/>
        </w:rPr>
        <w:t xml:space="preserve">CI </w:t>
      </w:r>
      <w:r w:rsidR="007413CA" w:rsidRPr="00EC6DAB">
        <w:rPr>
          <w:b w:val="0"/>
          <w:bCs/>
          <w:color w:val="000000" w:themeColor="text1"/>
          <w:sz w:val="22"/>
          <w:szCs w:val="22"/>
        </w:rPr>
        <w:t>61</w:t>
      </w:r>
      <w:r w:rsidR="00465CF9" w:rsidRPr="00EC6DAB">
        <w:rPr>
          <w:b w:val="0"/>
          <w:bCs/>
          <w:color w:val="000000" w:themeColor="text1"/>
          <w:sz w:val="22"/>
          <w:szCs w:val="22"/>
        </w:rPr>
        <w:t>%</w:t>
      </w:r>
      <w:r w:rsidR="00B55945" w:rsidRPr="00EC6DAB">
        <w:rPr>
          <w:b w:val="0"/>
          <w:bCs/>
          <w:color w:val="000000" w:themeColor="text1"/>
          <w:sz w:val="22"/>
          <w:szCs w:val="22"/>
        </w:rPr>
        <w:t>–</w:t>
      </w:r>
      <w:r w:rsidR="007413CA" w:rsidRPr="00EC6DAB">
        <w:rPr>
          <w:b w:val="0"/>
          <w:bCs/>
          <w:color w:val="000000" w:themeColor="text1"/>
          <w:sz w:val="22"/>
          <w:szCs w:val="22"/>
        </w:rPr>
        <w:t>100</w:t>
      </w:r>
      <w:r w:rsidR="00465CF9" w:rsidRPr="00EC6DAB">
        <w:rPr>
          <w:b w:val="0"/>
          <w:bCs/>
          <w:color w:val="000000" w:themeColor="text1"/>
          <w:sz w:val="22"/>
          <w:szCs w:val="22"/>
        </w:rPr>
        <w:t>%</w:t>
      </w:r>
      <w:r w:rsidR="0023248B" w:rsidRPr="00EC6DAB">
        <w:rPr>
          <w:b w:val="0"/>
          <w:bCs/>
          <w:color w:val="000000" w:themeColor="text1"/>
          <w:sz w:val="22"/>
          <w:szCs w:val="22"/>
        </w:rPr>
        <w:t>)</w:t>
      </w:r>
      <w:r w:rsidR="00574507" w:rsidRPr="00EC6DAB">
        <w:rPr>
          <w:b w:val="0"/>
          <w:bCs/>
          <w:color w:val="000000" w:themeColor="text1"/>
          <w:sz w:val="22"/>
          <w:szCs w:val="22"/>
        </w:rPr>
        <w:t xml:space="preserve">, </w:t>
      </w:r>
      <w:r w:rsidR="0032675B" w:rsidRPr="00EC6DAB">
        <w:rPr>
          <w:b w:val="0"/>
          <w:bCs/>
          <w:color w:val="000000" w:themeColor="text1"/>
          <w:sz w:val="22"/>
          <w:szCs w:val="22"/>
        </w:rPr>
        <w:t xml:space="preserve">more </w:t>
      </w:r>
      <w:r w:rsidR="008156B8">
        <w:rPr>
          <w:b w:val="0"/>
          <w:bCs/>
          <w:color w:val="000000" w:themeColor="text1"/>
          <w:sz w:val="22"/>
          <w:szCs w:val="22"/>
        </w:rPr>
        <w:t>so</w:t>
      </w:r>
      <w:r w:rsidR="000B3023" w:rsidRPr="00EC6DAB">
        <w:rPr>
          <w:b w:val="0"/>
          <w:bCs/>
          <w:color w:val="000000" w:themeColor="text1"/>
          <w:sz w:val="22"/>
          <w:szCs w:val="22"/>
        </w:rPr>
        <w:t xml:space="preserve"> </w:t>
      </w:r>
      <w:r w:rsidR="00C722DD" w:rsidRPr="00EC6DAB">
        <w:rPr>
          <w:b w:val="0"/>
          <w:bCs/>
          <w:color w:val="000000" w:themeColor="text1"/>
          <w:sz w:val="22"/>
          <w:szCs w:val="22"/>
        </w:rPr>
        <w:t xml:space="preserve">than </w:t>
      </w:r>
      <w:r w:rsidR="00574507" w:rsidRPr="00EC6DAB">
        <w:rPr>
          <w:b w:val="0"/>
          <w:bCs/>
          <w:color w:val="000000" w:themeColor="text1"/>
          <w:sz w:val="22"/>
          <w:szCs w:val="22"/>
        </w:rPr>
        <w:t xml:space="preserve">other </w:t>
      </w:r>
      <w:r w:rsidR="00574507" w:rsidRPr="00A866EA">
        <w:rPr>
          <w:b w:val="0"/>
          <w:bCs/>
          <w:color w:val="000000" w:themeColor="text1"/>
          <w:sz w:val="22"/>
          <w:szCs w:val="22"/>
        </w:rPr>
        <w:t xml:space="preserve">respiratory </w:t>
      </w:r>
      <w:r w:rsidR="008156B8">
        <w:rPr>
          <w:b w:val="0"/>
          <w:bCs/>
          <w:color w:val="000000" w:themeColor="text1"/>
          <w:sz w:val="22"/>
          <w:szCs w:val="22"/>
        </w:rPr>
        <w:t>viral</w:t>
      </w:r>
      <w:r w:rsidR="00C722DD" w:rsidRPr="00A866EA">
        <w:rPr>
          <w:b w:val="0"/>
          <w:bCs/>
          <w:color w:val="000000" w:themeColor="text1"/>
          <w:sz w:val="22"/>
          <w:szCs w:val="22"/>
        </w:rPr>
        <w:t xml:space="preserve"> infections</w:t>
      </w:r>
      <w:r w:rsidR="00574507" w:rsidRPr="00A866EA">
        <w:rPr>
          <w:b w:val="0"/>
          <w:bCs/>
          <w:color w:val="000000" w:themeColor="text1"/>
          <w:sz w:val="22"/>
          <w:szCs w:val="22"/>
        </w:rPr>
        <w:t xml:space="preserve"> (</w:t>
      </w:r>
      <w:r w:rsidR="009D7F8C" w:rsidRPr="00A866EA">
        <w:rPr>
          <w:b w:val="0"/>
          <w:bCs/>
          <w:color w:val="000000" w:themeColor="text1"/>
          <w:sz w:val="22"/>
          <w:szCs w:val="22"/>
        </w:rPr>
        <w:t>38</w:t>
      </w:r>
      <w:r w:rsidR="00574507" w:rsidRPr="00A866EA">
        <w:rPr>
          <w:b w:val="0"/>
          <w:bCs/>
          <w:color w:val="000000" w:themeColor="text1"/>
          <w:sz w:val="22"/>
          <w:szCs w:val="22"/>
        </w:rPr>
        <w:t xml:space="preserve">%, 95%-CI </w:t>
      </w:r>
      <w:r w:rsidR="009D7F8C" w:rsidRPr="00A866EA">
        <w:rPr>
          <w:b w:val="0"/>
          <w:bCs/>
          <w:color w:val="000000" w:themeColor="text1"/>
          <w:sz w:val="22"/>
          <w:szCs w:val="22"/>
        </w:rPr>
        <w:t>28</w:t>
      </w:r>
      <w:r w:rsidR="00574507" w:rsidRPr="00A866EA">
        <w:rPr>
          <w:b w:val="0"/>
          <w:bCs/>
          <w:color w:val="000000" w:themeColor="text1"/>
          <w:sz w:val="22"/>
          <w:szCs w:val="22"/>
        </w:rPr>
        <w:t>%</w:t>
      </w:r>
      <w:r w:rsidR="00EC6DAB" w:rsidRPr="00A866EA">
        <w:rPr>
          <w:b w:val="0"/>
          <w:bCs/>
          <w:color w:val="000000" w:themeColor="text1"/>
          <w:sz w:val="22"/>
          <w:szCs w:val="22"/>
        </w:rPr>
        <w:t>–</w:t>
      </w:r>
      <w:r w:rsidR="009D7F8C" w:rsidRPr="00A866EA">
        <w:rPr>
          <w:b w:val="0"/>
          <w:bCs/>
          <w:color w:val="000000" w:themeColor="text1"/>
          <w:sz w:val="22"/>
          <w:szCs w:val="22"/>
        </w:rPr>
        <w:t>49</w:t>
      </w:r>
      <w:r w:rsidR="00574507" w:rsidRPr="00A866EA">
        <w:rPr>
          <w:b w:val="0"/>
          <w:bCs/>
          <w:color w:val="000000" w:themeColor="text1"/>
          <w:sz w:val="22"/>
          <w:szCs w:val="22"/>
        </w:rPr>
        <w:t>%</w:t>
      </w:r>
      <w:r w:rsidR="001B76A0" w:rsidRPr="00A866EA">
        <w:rPr>
          <w:b w:val="0"/>
          <w:bCs/>
          <w:color w:val="000000" w:themeColor="text1"/>
          <w:sz w:val="22"/>
          <w:szCs w:val="22"/>
        </w:rPr>
        <w:t xml:space="preserve">, </w:t>
      </w:r>
      <w:r w:rsidR="00EC6DAB" w:rsidRPr="00A866EA">
        <w:rPr>
          <w:b w:val="0"/>
          <w:bCs/>
          <w:i/>
          <w:iCs/>
          <w:color w:val="000000" w:themeColor="text1"/>
          <w:sz w:val="22"/>
          <w:szCs w:val="22"/>
        </w:rPr>
        <w:t>p</w:t>
      </w:r>
      <w:r w:rsidR="00EC6DAB" w:rsidRPr="00A866EA">
        <w:rPr>
          <w:b w:val="0"/>
          <w:bCs/>
          <w:color w:val="000000" w:themeColor="text1"/>
          <w:sz w:val="22"/>
          <w:szCs w:val="22"/>
        </w:rPr>
        <w:t>=</w:t>
      </w:r>
      <w:r w:rsidR="001B76A0" w:rsidRPr="00A866EA">
        <w:rPr>
          <w:b w:val="0"/>
          <w:bCs/>
          <w:color w:val="000000" w:themeColor="text1"/>
          <w:sz w:val="22"/>
          <w:szCs w:val="22"/>
        </w:rPr>
        <w:t>0.005</w:t>
      </w:r>
      <w:r w:rsidR="00121C1C">
        <w:rPr>
          <w:b w:val="0"/>
          <w:bCs/>
          <w:color w:val="000000" w:themeColor="text1"/>
          <w:sz w:val="22"/>
          <w:szCs w:val="22"/>
        </w:rPr>
        <w:t>, see Supplementary Figure 5 for pairwise risk differences</w:t>
      </w:r>
      <w:r w:rsidR="0032675B" w:rsidRPr="00A866EA">
        <w:rPr>
          <w:b w:val="0"/>
          <w:bCs/>
          <w:color w:val="000000" w:themeColor="text1"/>
          <w:sz w:val="22"/>
          <w:szCs w:val="22"/>
        </w:rPr>
        <w:t>)</w:t>
      </w:r>
      <w:r w:rsidR="0007360D" w:rsidRPr="00A866EA">
        <w:rPr>
          <w:rStyle w:val="TabletextChar"/>
          <w:b w:val="0"/>
          <w:bCs/>
          <w:color w:val="000000" w:themeColor="text1"/>
          <w:sz w:val="22"/>
          <w:szCs w:val="22"/>
        </w:rPr>
        <w:t xml:space="preserve">. </w:t>
      </w:r>
      <w:r w:rsidR="008658D1" w:rsidRPr="00A866EA">
        <w:rPr>
          <w:rStyle w:val="TabletextChar"/>
          <w:b w:val="0"/>
          <w:bCs/>
          <w:color w:val="000000" w:themeColor="text1"/>
          <w:sz w:val="22"/>
          <w:szCs w:val="22"/>
        </w:rPr>
        <w:t>A</w:t>
      </w:r>
      <w:r w:rsidR="00741466" w:rsidRPr="00A866EA">
        <w:rPr>
          <w:rStyle w:val="TabletextChar"/>
          <w:b w:val="0"/>
          <w:bCs/>
          <w:color w:val="000000" w:themeColor="text1"/>
          <w:sz w:val="22"/>
          <w:szCs w:val="22"/>
        </w:rPr>
        <w:t xml:space="preserve">bsence periods </w:t>
      </w:r>
      <w:r w:rsidR="004E0B29" w:rsidRPr="00A866EA">
        <w:rPr>
          <w:rStyle w:val="TabletextChar"/>
          <w:b w:val="0"/>
          <w:bCs/>
          <w:color w:val="000000" w:themeColor="text1"/>
          <w:sz w:val="22"/>
          <w:szCs w:val="22"/>
        </w:rPr>
        <w:t>attributed to</w:t>
      </w:r>
      <w:r w:rsidR="008658D1" w:rsidRPr="00A866EA">
        <w:rPr>
          <w:rStyle w:val="TabletextChar"/>
          <w:b w:val="0"/>
          <w:bCs/>
          <w:color w:val="000000" w:themeColor="text1"/>
          <w:sz w:val="22"/>
          <w:szCs w:val="22"/>
        </w:rPr>
        <w:t xml:space="preserve"> viral infections </w:t>
      </w:r>
      <w:r w:rsidR="005A6D53" w:rsidRPr="00A866EA">
        <w:rPr>
          <w:rStyle w:val="TabletextChar"/>
          <w:b w:val="0"/>
          <w:bCs/>
          <w:color w:val="000000" w:themeColor="text1"/>
          <w:sz w:val="22"/>
          <w:szCs w:val="22"/>
        </w:rPr>
        <w:t>(</w:t>
      </w:r>
      <w:r w:rsidR="00565083" w:rsidRPr="00A866EA">
        <w:rPr>
          <w:rStyle w:val="TabletextChar"/>
          <w:b w:val="0"/>
          <w:bCs/>
          <w:color w:val="000000" w:themeColor="text1"/>
          <w:sz w:val="22"/>
          <w:szCs w:val="22"/>
        </w:rPr>
        <w:t>median 2.3</w:t>
      </w:r>
      <w:r w:rsidR="005A6D53" w:rsidRPr="00A866EA">
        <w:rPr>
          <w:rStyle w:val="TabletextChar"/>
          <w:b w:val="0"/>
          <w:bCs/>
          <w:color w:val="000000" w:themeColor="text1"/>
          <w:sz w:val="22"/>
          <w:szCs w:val="22"/>
        </w:rPr>
        <w:t xml:space="preserve"> days, </w:t>
      </w:r>
      <w:r w:rsidR="00571F9C" w:rsidRPr="00A866EA">
        <w:rPr>
          <w:rStyle w:val="TabletextChar"/>
          <w:b w:val="0"/>
          <w:bCs/>
          <w:color w:val="000000" w:themeColor="text1"/>
          <w:sz w:val="22"/>
          <w:szCs w:val="22"/>
        </w:rPr>
        <w:t xml:space="preserve">95%-CI </w:t>
      </w:r>
      <w:r w:rsidR="00EB1EA1" w:rsidRPr="00A866EA">
        <w:rPr>
          <w:rStyle w:val="TabletextChar"/>
          <w:b w:val="0"/>
          <w:bCs/>
          <w:color w:val="000000" w:themeColor="text1"/>
          <w:sz w:val="22"/>
          <w:szCs w:val="22"/>
        </w:rPr>
        <w:t>1.6</w:t>
      </w:r>
      <w:r w:rsidR="00EC6DAB" w:rsidRPr="00A866EA">
        <w:rPr>
          <w:rStyle w:val="TabletextChar"/>
          <w:b w:val="0"/>
          <w:bCs/>
          <w:color w:val="000000" w:themeColor="text1"/>
          <w:sz w:val="22"/>
          <w:szCs w:val="22"/>
        </w:rPr>
        <w:t>–</w:t>
      </w:r>
      <w:r w:rsidR="00EB1EA1" w:rsidRPr="00A866EA">
        <w:rPr>
          <w:rStyle w:val="TabletextChar"/>
          <w:b w:val="0"/>
          <w:bCs/>
          <w:color w:val="000000" w:themeColor="text1"/>
          <w:sz w:val="22"/>
          <w:szCs w:val="22"/>
        </w:rPr>
        <w:t>3.2</w:t>
      </w:r>
      <w:r w:rsidR="005C4764" w:rsidRPr="00A866EA">
        <w:rPr>
          <w:rStyle w:val="TabletextChar"/>
          <w:b w:val="0"/>
          <w:bCs/>
          <w:color w:val="000000" w:themeColor="text1"/>
          <w:sz w:val="22"/>
          <w:szCs w:val="22"/>
        </w:rPr>
        <w:t>)</w:t>
      </w:r>
      <w:r w:rsidR="005A6D53" w:rsidRPr="00A866EA">
        <w:rPr>
          <w:rStyle w:val="TabletextChar"/>
          <w:b w:val="0"/>
          <w:bCs/>
          <w:color w:val="000000" w:themeColor="text1"/>
          <w:sz w:val="22"/>
          <w:szCs w:val="22"/>
        </w:rPr>
        <w:t xml:space="preserve"> </w:t>
      </w:r>
      <w:r w:rsidR="00971539" w:rsidRPr="00A866EA">
        <w:rPr>
          <w:rStyle w:val="TabletextChar"/>
          <w:b w:val="0"/>
          <w:bCs/>
          <w:color w:val="000000" w:themeColor="text1"/>
          <w:sz w:val="22"/>
          <w:szCs w:val="22"/>
        </w:rPr>
        <w:t xml:space="preserve">were </w:t>
      </w:r>
      <w:r w:rsidR="004F4891" w:rsidRPr="00A866EA">
        <w:rPr>
          <w:rStyle w:val="TabletextChar"/>
          <w:b w:val="0"/>
          <w:bCs/>
          <w:color w:val="000000" w:themeColor="text1"/>
          <w:sz w:val="22"/>
          <w:szCs w:val="22"/>
        </w:rPr>
        <w:t xml:space="preserve">about one day </w:t>
      </w:r>
      <w:r w:rsidR="00971539" w:rsidRPr="00A866EA">
        <w:rPr>
          <w:rStyle w:val="TabletextChar"/>
          <w:b w:val="0"/>
          <w:bCs/>
          <w:color w:val="000000" w:themeColor="text1"/>
          <w:sz w:val="22"/>
          <w:szCs w:val="22"/>
        </w:rPr>
        <w:t>longer than</w:t>
      </w:r>
      <w:r w:rsidR="008658D1" w:rsidRPr="00A866EA">
        <w:rPr>
          <w:rStyle w:val="TabletextChar"/>
          <w:b w:val="0"/>
          <w:bCs/>
          <w:color w:val="000000" w:themeColor="text1"/>
          <w:sz w:val="22"/>
          <w:szCs w:val="22"/>
        </w:rPr>
        <w:t xml:space="preserve"> absence </w:t>
      </w:r>
      <w:r w:rsidR="00DF088A" w:rsidRPr="00A866EA">
        <w:rPr>
          <w:rStyle w:val="TabletextChar"/>
          <w:b w:val="0"/>
          <w:bCs/>
          <w:color w:val="000000" w:themeColor="text1"/>
          <w:sz w:val="22"/>
          <w:szCs w:val="22"/>
        </w:rPr>
        <w:t xml:space="preserve">periods </w:t>
      </w:r>
      <w:r w:rsidR="00EC6DAB" w:rsidRPr="00A866EA">
        <w:rPr>
          <w:rStyle w:val="TabletextChar"/>
          <w:b w:val="0"/>
          <w:bCs/>
          <w:color w:val="000000" w:themeColor="text1"/>
          <w:sz w:val="22"/>
          <w:szCs w:val="22"/>
        </w:rPr>
        <w:t xml:space="preserve">that could </w:t>
      </w:r>
      <w:r w:rsidR="004E0B29" w:rsidRPr="00A866EA">
        <w:rPr>
          <w:rStyle w:val="TabletextChar"/>
          <w:b w:val="0"/>
          <w:bCs/>
          <w:color w:val="000000" w:themeColor="text1"/>
          <w:sz w:val="22"/>
          <w:szCs w:val="22"/>
        </w:rPr>
        <w:t xml:space="preserve">not </w:t>
      </w:r>
      <w:r w:rsidR="00EC6DAB" w:rsidRPr="00A866EA">
        <w:rPr>
          <w:rStyle w:val="TabletextChar"/>
          <w:b w:val="0"/>
          <w:bCs/>
          <w:color w:val="000000" w:themeColor="text1"/>
          <w:sz w:val="22"/>
          <w:szCs w:val="22"/>
        </w:rPr>
        <w:t xml:space="preserve">be </w:t>
      </w:r>
      <w:r w:rsidR="004E0B29" w:rsidRPr="00A866EA">
        <w:rPr>
          <w:rStyle w:val="TabletextChar"/>
          <w:b w:val="0"/>
          <w:bCs/>
          <w:color w:val="000000" w:themeColor="text1"/>
          <w:sz w:val="22"/>
          <w:szCs w:val="22"/>
        </w:rPr>
        <w:t xml:space="preserve">attributed to </w:t>
      </w:r>
      <w:r w:rsidR="00EC6DAB" w:rsidRPr="00A866EA">
        <w:rPr>
          <w:rStyle w:val="TabletextChar"/>
          <w:b w:val="0"/>
          <w:bCs/>
          <w:color w:val="000000" w:themeColor="text1"/>
          <w:sz w:val="22"/>
          <w:szCs w:val="22"/>
        </w:rPr>
        <w:t xml:space="preserve">any </w:t>
      </w:r>
      <w:r w:rsidR="004E0B29" w:rsidRPr="00A866EA">
        <w:rPr>
          <w:rStyle w:val="TabletextChar"/>
          <w:b w:val="0"/>
          <w:bCs/>
          <w:color w:val="000000" w:themeColor="text1"/>
          <w:sz w:val="22"/>
          <w:szCs w:val="22"/>
        </w:rPr>
        <w:t xml:space="preserve">viral infection </w:t>
      </w:r>
      <w:r w:rsidR="00741466" w:rsidRPr="00A866EA">
        <w:rPr>
          <w:rStyle w:val="TabletextChar"/>
          <w:b w:val="0"/>
          <w:bCs/>
          <w:color w:val="000000" w:themeColor="text1"/>
          <w:sz w:val="22"/>
          <w:szCs w:val="22"/>
        </w:rPr>
        <w:t>(</w:t>
      </w:r>
      <w:r w:rsidR="00EB1EA1" w:rsidRPr="00A866EA">
        <w:rPr>
          <w:rStyle w:val="TabletextChar"/>
          <w:b w:val="0"/>
          <w:bCs/>
          <w:color w:val="000000" w:themeColor="text1"/>
          <w:sz w:val="22"/>
          <w:szCs w:val="22"/>
        </w:rPr>
        <w:t xml:space="preserve">median </w:t>
      </w:r>
      <w:r w:rsidR="00565083" w:rsidRPr="00A866EA">
        <w:rPr>
          <w:rStyle w:val="TabletextChar"/>
          <w:b w:val="0"/>
          <w:bCs/>
          <w:color w:val="000000" w:themeColor="text1"/>
          <w:sz w:val="22"/>
          <w:szCs w:val="22"/>
        </w:rPr>
        <w:t>1.6</w:t>
      </w:r>
      <w:r w:rsidR="005C4764" w:rsidRPr="00A866EA">
        <w:rPr>
          <w:rStyle w:val="TabletextChar"/>
          <w:b w:val="0"/>
          <w:bCs/>
          <w:color w:val="000000" w:themeColor="text1"/>
          <w:sz w:val="22"/>
          <w:szCs w:val="22"/>
        </w:rPr>
        <w:t xml:space="preserve"> </w:t>
      </w:r>
      <w:r w:rsidR="005A6D53" w:rsidRPr="00A866EA">
        <w:rPr>
          <w:rStyle w:val="TabletextChar"/>
          <w:b w:val="0"/>
          <w:bCs/>
          <w:color w:val="000000" w:themeColor="text1"/>
          <w:sz w:val="22"/>
          <w:szCs w:val="22"/>
        </w:rPr>
        <w:t xml:space="preserve">days, </w:t>
      </w:r>
      <w:r w:rsidR="00571F9C" w:rsidRPr="00A866EA">
        <w:rPr>
          <w:rStyle w:val="TabletextChar"/>
          <w:b w:val="0"/>
          <w:bCs/>
          <w:color w:val="000000" w:themeColor="text1"/>
          <w:sz w:val="22"/>
          <w:szCs w:val="22"/>
        </w:rPr>
        <w:t xml:space="preserve">95%-CI </w:t>
      </w:r>
      <w:r w:rsidR="00EB1EA1" w:rsidRPr="00A866EA">
        <w:rPr>
          <w:rStyle w:val="TabletextChar"/>
          <w:b w:val="0"/>
          <w:bCs/>
          <w:color w:val="000000" w:themeColor="text1"/>
          <w:sz w:val="22"/>
          <w:szCs w:val="22"/>
        </w:rPr>
        <w:t>1.</w:t>
      </w:r>
      <w:r w:rsidR="00EC6DAB" w:rsidRPr="00A866EA">
        <w:rPr>
          <w:rStyle w:val="TabletextChar"/>
          <w:b w:val="0"/>
          <w:bCs/>
          <w:color w:val="000000" w:themeColor="text1"/>
          <w:sz w:val="22"/>
          <w:szCs w:val="22"/>
        </w:rPr>
        <w:t>2–</w:t>
      </w:r>
      <w:r w:rsidR="00EB1EA1" w:rsidRPr="00A866EA">
        <w:rPr>
          <w:rStyle w:val="TabletextChar"/>
          <w:b w:val="0"/>
          <w:bCs/>
          <w:color w:val="000000" w:themeColor="text1"/>
          <w:sz w:val="22"/>
          <w:szCs w:val="22"/>
        </w:rPr>
        <w:t>2.2</w:t>
      </w:r>
      <w:r w:rsidR="00971539" w:rsidRPr="00A866EA">
        <w:rPr>
          <w:rStyle w:val="TabletextChar"/>
          <w:b w:val="0"/>
          <w:bCs/>
          <w:color w:val="000000" w:themeColor="text1"/>
          <w:sz w:val="22"/>
          <w:szCs w:val="22"/>
        </w:rPr>
        <w:t>;</w:t>
      </w:r>
      <w:r w:rsidR="00F26869" w:rsidRPr="00A866EA">
        <w:rPr>
          <w:rStyle w:val="TabletextChar"/>
          <w:b w:val="0"/>
          <w:bCs/>
          <w:color w:val="000000" w:themeColor="text1"/>
          <w:sz w:val="22"/>
          <w:szCs w:val="22"/>
        </w:rPr>
        <w:t xml:space="preserve"> </w:t>
      </w:r>
      <w:r w:rsidR="0032675B" w:rsidRPr="00A866EA">
        <w:rPr>
          <w:rStyle w:val="TabletextChar"/>
          <w:b w:val="0"/>
          <w:bCs/>
          <w:color w:val="000000" w:themeColor="text1"/>
          <w:sz w:val="22"/>
          <w:szCs w:val="22"/>
        </w:rPr>
        <w:t>haza</w:t>
      </w:r>
      <w:r w:rsidR="0032675B" w:rsidRPr="00847C0D">
        <w:rPr>
          <w:rStyle w:val="TabletextChar"/>
          <w:b w:val="0"/>
          <w:bCs/>
          <w:color w:val="000000" w:themeColor="text1"/>
          <w:sz w:val="22"/>
          <w:szCs w:val="22"/>
        </w:rPr>
        <w:t>rd ratio</w:t>
      </w:r>
      <w:r w:rsidR="00F26869" w:rsidRPr="00847C0D">
        <w:rPr>
          <w:rStyle w:val="TabletextChar"/>
          <w:b w:val="0"/>
          <w:bCs/>
          <w:color w:val="000000" w:themeColor="text1"/>
          <w:sz w:val="22"/>
          <w:szCs w:val="22"/>
        </w:rPr>
        <w:t xml:space="preserve"> 0.</w:t>
      </w:r>
      <w:r w:rsidR="00FB001D" w:rsidRPr="00847C0D">
        <w:rPr>
          <w:rStyle w:val="TabletextChar"/>
          <w:b w:val="0"/>
          <w:bCs/>
          <w:color w:val="000000" w:themeColor="text1"/>
          <w:sz w:val="22"/>
          <w:szCs w:val="22"/>
        </w:rPr>
        <w:t>7</w:t>
      </w:r>
      <w:r w:rsidR="001B3DAA" w:rsidRPr="00847C0D">
        <w:rPr>
          <w:rStyle w:val="TabletextChar"/>
          <w:b w:val="0"/>
          <w:bCs/>
          <w:color w:val="000000" w:themeColor="text1"/>
          <w:sz w:val="22"/>
          <w:szCs w:val="22"/>
        </w:rPr>
        <w:t>0</w:t>
      </w:r>
      <w:r w:rsidR="0032675B" w:rsidRPr="00847C0D">
        <w:rPr>
          <w:rStyle w:val="TabletextChar"/>
          <w:b w:val="0"/>
          <w:bCs/>
          <w:color w:val="000000" w:themeColor="text1"/>
          <w:sz w:val="22"/>
          <w:szCs w:val="22"/>
        </w:rPr>
        <w:t xml:space="preserve">, </w:t>
      </w:r>
      <w:r w:rsidR="00F26869" w:rsidRPr="00847C0D">
        <w:rPr>
          <w:rStyle w:val="TabletextChar"/>
          <w:b w:val="0"/>
          <w:bCs/>
          <w:i/>
          <w:iCs/>
          <w:color w:val="000000" w:themeColor="text1"/>
          <w:sz w:val="22"/>
          <w:szCs w:val="22"/>
        </w:rPr>
        <w:t>p</w:t>
      </w:r>
      <w:r w:rsidR="00A10432" w:rsidRPr="00847C0D">
        <w:rPr>
          <w:rStyle w:val="TabletextChar"/>
          <w:b w:val="0"/>
          <w:bCs/>
          <w:color w:val="000000" w:themeColor="text1"/>
          <w:sz w:val="22"/>
          <w:szCs w:val="22"/>
        </w:rPr>
        <w:t>=</w:t>
      </w:r>
      <w:r w:rsidR="00F26869" w:rsidRPr="00847C0D">
        <w:rPr>
          <w:rStyle w:val="TabletextChar"/>
          <w:b w:val="0"/>
          <w:bCs/>
          <w:color w:val="000000" w:themeColor="text1"/>
          <w:sz w:val="22"/>
          <w:szCs w:val="22"/>
        </w:rPr>
        <w:t>0.</w:t>
      </w:r>
      <w:r w:rsidR="00EC6DAB" w:rsidRPr="00847C0D">
        <w:rPr>
          <w:rStyle w:val="TabletextChar"/>
          <w:b w:val="0"/>
          <w:bCs/>
          <w:color w:val="000000" w:themeColor="text1"/>
          <w:sz w:val="22"/>
          <w:szCs w:val="22"/>
        </w:rPr>
        <w:t>1</w:t>
      </w:r>
      <w:r w:rsidR="00F73530" w:rsidRPr="00847C0D">
        <w:rPr>
          <w:rStyle w:val="TabletextChar"/>
          <w:b w:val="0"/>
          <w:bCs/>
          <w:color w:val="000000" w:themeColor="text1"/>
          <w:sz w:val="22"/>
          <w:szCs w:val="22"/>
        </w:rPr>
        <w:t>). With</w:t>
      </w:r>
      <w:r w:rsidR="00EC6DAB" w:rsidRPr="00847C0D">
        <w:rPr>
          <w:rStyle w:val="TabletextChar"/>
          <w:b w:val="0"/>
          <w:bCs/>
          <w:color w:val="000000" w:themeColor="text1"/>
          <w:sz w:val="22"/>
          <w:szCs w:val="22"/>
        </w:rPr>
        <w:t xml:space="preserve"> </w:t>
      </w:r>
      <w:r w:rsidR="00FD6399" w:rsidRPr="00847C0D">
        <w:rPr>
          <w:rStyle w:val="TabletextChar"/>
          <w:b w:val="0"/>
          <w:bCs/>
          <w:color w:val="000000" w:themeColor="text1"/>
          <w:sz w:val="22"/>
          <w:szCs w:val="22"/>
        </w:rPr>
        <w:t>a</w:t>
      </w:r>
      <w:r w:rsidR="00F73530" w:rsidRPr="00847C0D">
        <w:rPr>
          <w:rStyle w:val="TabletextChar"/>
          <w:b w:val="0"/>
          <w:bCs/>
          <w:color w:val="000000" w:themeColor="text1"/>
          <w:sz w:val="22"/>
          <w:szCs w:val="22"/>
        </w:rPr>
        <w:t>n</w:t>
      </w:r>
      <w:r w:rsidR="00FD6399" w:rsidRPr="00847C0D">
        <w:rPr>
          <w:rStyle w:val="TabletextChar"/>
          <w:b w:val="0"/>
          <w:bCs/>
          <w:color w:val="000000" w:themeColor="text1"/>
          <w:sz w:val="22"/>
          <w:szCs w:val="22"/>
        </w:rPr>
        <w:t xml:space="preserve"> </w:t>
      </w:r>
      <w:r w:rsidR="0010263A">
        <w:rPr>
          <w:rStyle w:val="TabletextChar"/>
          <w:b w:val="0"/>
          <w:bCs/>
          <w:color w:val="000000" w:themeColor="text1"/>
          <w:sz w:val="22"/>
          <w:szCs w:val="22"/>
        </w:rPr>
        <w:t xml:space="preserve">average </w:t>
      </w:r>
      <w:r w:rsidR="00EC6DAB" w:rsidRPr="00847C0D">
        <w:rPr>
          <w:rStyle w:val="TabletextChar"/>
          <w:b w:val="0"/>
          <w:bCs/>
          <w:color w:val="000000" w:themeColor="text1"/>
          <w:sz w:val="22"/>
          <w:szCs w:val="22"/>
        </w:rPr>
        <w:t xml:space="preserve">absence period </w:t>
      </w:r>
      <w:r w:rsidR="00FD6399" w:rsidRPr="00847C0D">
        <w:rPr>
          <w:rStyle w:val="TabletextChar"/>
          <w:b w:val="0"/>
          <w:bCs/>
          <w:color w:val="000000" w:themeColor="text1"/>
          <w:sz w:val="22"/>
          <w:szCs w:val="22"/>
        </w:rPr>
        <w:t xml:space="preserve">of </w:t>
      </w:r>
      <w:r w:rsidR="002C42C8" w:rsidRPr="00847C0D">
        <w:rPr>
          <w:b w:val="0"/>
          <w:bCs/>
          <w:color w:val="000000" w:themeColor="text1"/>
          <w:sz w:val="22"/>
          <w:szCs w:val="22"/>
        </w:rPr>
        <w:t>4.</w:t>
      </w:r>
      <w:r w:rsidR="00F03FC9" w:rsidRPr="00847C0D">
        <w:rPr>
          <w:b w:val="0"/>
          <w:bCs/>
          <w:color w:val="000000" w:themeColor="text1"/>
          <w:sz w:val="22"/>
          <w:szCs w:val="22"/>
        </w:rPr>
        <w:t>2</w:t>
      </w:r>
      <w:r w:rsidR="002C42C8" w:rsidRPr="00847C0D">
        <w:rPr>
          <w:b w:val="0"/>
          <w:bCs/>
          <w:color w:val="000000" w:themeColor="text1"/>
          <w:sz w:val="22"/>
          <w:szCs w:val="22"/>
        </w:rPr>
        <w:t xml:space="preserve"> days</w:t>
      </w:r>
      <w:r w:rsidR="00FD6399" w:rsidRPr="00847C0D">
        <w:rPr>
          <w:b w:val="0"/>
          <w:bCs/>
          <w:color w:val="000000" w:themeColor="text1"/>
          <w:sz w:val="22"/>
          <w:szCs w:val="22"/>
        </w:rPr>
        <w:t xml:space="preserve"> (</w:t>
      </w:r>
      <w:r w:rsidR="002C42C8" w:rsidRPr="00847C0D">
        <w:rPr>
          <w:b w:val="0"/>
          <w:bCs/>
          <w:color w:val="000000" w:themeColor="text1"/>
          <w:sz w:val="22"/>
          <w:szCs w:val="22"/>
        </w:rPr>
        <w:t>95%-CI 2.</w:t>
      </w:r>
      <w:r w:rsidR="00F03FC9" w:rsidRPr="00847C0D">
        <w:rPr>
          <w:b w:val="0"/>
          <w:bCs/>
          <w:color w:val="000000" w:themeColor="text1"/>
          <w:sz w:val="22"/>
          <w:szCs w:val="22"/>
        </w:rPr>
        <w:t>1</w:t>
      </w:r>
      <w:r w:rsidR="00EC6DAB" w:rsidRPr="00847C0D">
        <w:rPr>
          <w:b w:val="0"/>
          <w:bCs/>
          <w:color w:val="000000" w:themeColor="text1"/>
          <w:sz w:val="22"/>
          <w:szCs w:val="22"/>
        </w:rPr>
        <w:t>–</w:t>
      </w:r>
      <w:r w:rsidR="00F03FC9" w:rsidRPr="00847C0D">
        <w:rPr>
          <w:b w:val="0"/>
          <w:bCs/>
          <w:color w:val="000000" w:themeColor="text1"/>
          <w:sz w:val="22"/>
          <w:szCs w:val="22"/>
        </w:rPr>
        <w:t>6.</w:t>
      </w:r>
      <w:r w:rsidR="00546B97" w:rsidRPr="00847C0D">
        <w:rPr>
          <w:b w:val="0"/>
          <w:bCs/>
          <w:color w:val="000000" w:themeColor="text1"/>
          <w:sz w:val="22"/>
          <w:szCs w:val="22"/>
        </w:rPr>
        <w:t>7</w:t>
      </w:r>
      <w:r w:rsidR="002C42C8" w:rsidRPr="00847C0D">
        <w:rPr>
          <w:b w:val="0"/>
          <w:bCs/>
          <w:color w:val="000000" w:themeColor="text1"/>
          <w:sz w:val="22"/>
          <w:szCs w:val="22"/>
        </w:rPr>
        <w:t>)</w:t>
      </w:r>
      <w:r w:rsidR="000B3023" w:rsidRPr="00847C0D">
        <w:rPr>
          <w:b w:val="0"/>
          <w:bCs/>
          <w:color w:val="000000" w:themeColor="text1"/>
          <w:sz w:val="22"/>
          <w:szCs w:val="22"/>
        </w:rPr>
        <w:t>,</w:t>
      </w:r>
      <w:r w:rsidR="002C42C8" w:rsidRPr="00847C0D">
        <w:rPr>
          <w:b w:val="0"/>
          <w:bCs/>
          <w:color w:val="000000" w:themeColor="text1"/>
          <w:sz w:val="22"/>
          <w:szCs w:val="22"/>
        </w:rPr>
        <w:t xml:space="preserve"> </w:t>
      </w:r>
      <w:r w:rsidR="00F73530" w:rsidRPr="00847C0D">
        <w:rPr>
          <w:b w:val="0"/>
          <w:bCs/>
          <w:color w:val="000000" w:themeColor="text1"/>
          <w:sz w:val="22"/>
          <w:szCs w:val="22"/>
        </w:rPr>
        <w:t xml:space="preserve">IBV infections </w:t>
      </w:r>
      <w:r w:rsidR="00FD6399" w:rsidRPr="00847C0D">
        <w:rPr>
          <w:b w:val="0"/>
          <w:bCs/>
          <w:color w:val="000000" w:themeColor="text1"/>
          <w:sz w:val="22"/>
          <w:szCs w:val="22"/>
        </w:rPr>
        <w:t>tended to</w:t>
      </w:r>
      <w:r w:rsidR="00FE1FEE" w:rsidRPr="00847C0D">
        <w:rPr>
          <w:b w:val="0"/>
          <w:bCs/>
          <w:color w:val="000000" w:themeColor="text1"/>
          <w:sz w:val="22"/>
          <w:szCs w:val="22"/>
        </w:rPr>
        <w:t xml:space="preserve"> be</w:t>
      </w:r>
      <w:r w:rsidR="00FD6399" w:rsidRPr="00847C0D">
        <w:rPr>
          <w:b w:val="0"/>
          <w:bCs/>
          <w:color w:val="000000" w:themeColor="text1"/>
          <w:sz w:val="22"/>
          <w:szCs w:val="22"/>
        </w:rPr>
        <w:t xml:space="preserve"> </w:t>
      </w:r>
      <w:r w:rsidR="00121C1C" w:rsidRPr="00847C0D">
        <w:rPr>
          <w:b w:val="0"/>
          <w:bCs/>
          <w:color w:val="000000" w:themeColor="text1"/>
          <w:sz w:val="22"/>
          <w:szCs w:val="22"/>
        </w:rPr>
        <w:t>almost two times longer than</w:t>
      </w:r>
      <w:r w:rsidR="002C42C8" w:rsidRPr="00847C0D">
        <w:rPr>
          <w:bCs/>
          <w:color w:val="000000" w:themeColor="text1"/>
          <w:sz w:val="22"/>
          <w:szCs w:val="22"/>
        </w:rPr>
        <w:t xml:space="preserve"> </w:t>
      </w:r>
      <w:r w:rsidR="00121C1C" w:rsidRPr="00847C0D">
        <w:rPr>
          <w:b w:val="0"/>
          <w:color w:val="000000" w:themeColor="text1"/>
          <w:sz w:val="22"/>
          <w:szCs w:val="22"/>
        </w:rPr>
        <w:t>absences</w:t>
      </w:r>
      <w:r w:rsidR="00FD6399" w:rsidRPr="00847C0D">
        <w:rPr>
          <w:b w:val="0"/>
          <w:color w:val="000000" w:themeColor="text1"/>
          <w:sz w:val="22"/>
          <w:szCs w:val="22"/>
        </w:rPr>
        <w:t xml:space="preserve"> </w:t>
      </w:r>
      <w:r w:rsidR="00121C1C" w:rsidRPr="00847C0D">
        <w:rPr>
          <w:b w:val="0"/>
          <w:color w:val="000000" w:themeColor="text1"/>
          <w:sz w:val="22"/>
          <w:szCs w:val="22"/>
        </w:rPr>
        <w:t>attributed to</w:t>
      </w:r>
      <w:r w:rsidR="00FD6399" w:rsidRPr="00847C0D">
        <w:rPr>
          <w:b w:val="0"/>
          <w:color w:val="000000" w:themeColor="text1"/>
          <w:sz w:val="22"/>
          <w:szCs w:val="22"/>
        </w:rPr>
        <w:t xml:space="preserve"> </w:t>
      </w:r>
      <w:r w:rsidR="00EC6DAB" w:rsidRPr="00847C0D">
        <w:rPr>
          <w:rStyle w:val="TabletextChar"/>
          <w:b w:val="0"/>
          <w:bCs/>
          <w:color w:val="000000" w:themeColor="text1"/>
          <w:sz w:val="22"/>
          <w:szCs w:val="22"/>
        </w:rPr>
        <w:t xml:space="preserve">other respiratory </w:t>
      </w:r>
      <w:r w:rsidR="005A6D53" w:rsidRPr="00847C0D">
        <w:rPr>
          <w:rStyle w:val="TabletextChar"/>
          <w:b w:val="0"/>
          <w:bCs/>
          <w:color w:val="000000" w:themeColor="text1"/>
          <w:sz w:val="22"/>
          <w:szCs w:val="22"/>
        </w:rPr>
        <w:t xml:space="preserve">viruses </w:t>
      </w:r>
      <w:r w:rsidR="00FD6399" w:rsidRPr="00847C0D">
        <w:rPr>
          <w:rStyle w:val="TabletextChar"/>
          <w:b w:val="0"/>
          <w:bCs/>
          <w:color w:val="000000" w:themeColor="text1"/>
          <w:sz w:val="22"/>
          <w:szCs w:val="22"/>
        </w:rPr>
        <w:t>(</w:t>
      </w:r>
      <w:r w:rsidR="000034BB" w:rsidRPr="00847C0D">
        <w:rPr>
          <w:rStyle w:val="TabletextChar"/>
          <w:b w:val="0"/>
          <w:bCs/>
          <w:color w:val="000000" w:themeColor="text1"/>
          <w:sz w:val="22"/>
          <w:szCs w:val="22"/>
        </w:rPr>
        <w:t>2.</w:t>
      </w:r>
      <w:r w:rsidR="00A866EA" w:rsidRPr="00847C0D">
        <w:rPr>
          <w:rStyle w:val="TabletextChar"/>
          <w:b w:val="0"/>
          <w:bCs/>
          <w:color w:val="000000" w:themeColor="text1"/>
          <w:sz w:val="22"/>
          <w:szCs w:val="22"/>
        </w:rPr>
        <w:t>2</w:t>
      </w:r>
      <w:r w:rsidR="00FD6399" w:rsidRPr="00847C0D">
        <w:rPr>
          <w:rStyle w:val="TabletextChar"/>
          <w:b w:val="0"/>
          <w:bCs/>
          <w:color w:val="000000" w:themeColor="text1"/>
          <w:sz w:val="22"/>
          <w:szCs w:val="22"/>
        </w:rPr>
        <w:t xml:space="preserve">, 95%-CI </w:t>
      </w:r>
      <w:r w:rsidR="00F1449D" w:rsidRPr="00847C0D">
        <w:rPr>
          <w:rStyle w:val="TabletextChar"/>
          <w:b w:val="0"/>
          <w:bCs/>
          <w:color w:val="000000" w:themeColor="text1"/>
          <w:sz w:val="22"/>
          <w:szCs w:val="22"/>
        </w:rPr>
        <w:t>1.</w:t>
      </w:r>
      <w:r w:rsidR="00A866EA" w:rsidRPr="00847C0D">
        <w:rPr>
          <w:rStyle w:val="TabletextChar"/>
          <w:b w:val="0"/>
          <w:bCs/>
          <w:color w:val="000000" w:themeColor="text1"/>
          <w:sz w:val="22"/>
          <w:szCs w:val="22"/>
        </w:rPr>
        <w:t>5</w:t>
      </w:r>
      <w:r w:rsidR="00FD6399" w:rsidRPr="00847C0D">
        <w:rPr>
          <w:rStyle w:val="TabletextChar"/>
          <w:b w:val="0"/>
          <w:bCs/>
          <w:color w:val="000000" w:themeColor="text1"/>
          <w:sz w:val="22"/>
          <w:szCs w:val="22"/>
        </w:rPr>
        <w:t>–</w:t>
      </w:r>
      <w:r w:rsidR="00A866EA" w:rsidRPr="00847C0D">
        <w:rPr>
          <w:rStyle w:val="TabletextChar"/>
          <w:b w:val="0"/>
          <w:bCs/>
          <w:color w:val="000000" w:themeColor="text1"/>
          <w:sz w:val="22"/>
          <w:szCs w:val="22"/>
        </w:rPr>
        <w:t>3.0</w:t>
      </w:r>
      <w:r w:rsidR="00FD6399" w:rsidRPr="00847C0D">
        <w:rPr>
          <w:rStyle w:val="TabletextChar"/>
          <w:b w:val="0"/>
          <w:bCs/>
          <w:color w:val="000000" w:themeColor="text1"/>
          <w:sz w:val="22"/>
          <w:szCs w:val="22"/>
        </w:rPr>
        <w:t xml:space="preserve">, hazard ratio </w:t>
      </w:r>
      <w:r w:rsidR="00855CF3" w:rsidRPr="00847C0D">
        <w:rPr>
          <w:rStyle w:val="TabletextChar"/>
          <w:b w:val="0"/>
          <w:bCs/>
          <w:color w:val="000000" w:themeColor="text1"/>
          <w:sz w:val="22"/>
          <w:szCs w:val="22"/>
        </w:rPr>
        <w:t>0.54</w:t>
      </w:r>
      <w:r w:rsidR="00F73530" w:rsidRPr="00847C0D">
        <w:rPr>
          <w:rStyle w:val="TabletextChar"/>
          <w:b w:val="0"/>
          <w:bCs/>
          <w:color w:val="000000" w:themeColor="text1"/>
          <w:sz w:val="22"/>
          <w:szCs w:val="22"/>
        </w:rPr>
        <w:t xml:space="preserve">, </w:t>
      </w:r>
      <w:r w:rsidR="00F73530" w:rsidRPr="00847C0D">
        <w:rPr>
          <w:rStyle w:val="TabletextChar"/>
          <w:b w:val="0"/>
          <w:bCs/>
          <w:i/>
          <w:iCs/>
          <w:color w:val="000000" w:themeColor="text1"/>
          <w:sz w:val="22"/>
          <w:szCs w:val="22"/>
        </w:rPr>
        <w:t>p</w:t>
      </w:r>
      <w:r w:rsidR="00F73530" w:rsidRPr="00847C0D">
        <w:rPr>
          <w:rStyle w:val="TabletextChar"/>
          <w:b w:val="0"/>
          <w:bCs/>
          <w:color w:val="000000" w:themeColor="text1"/>
          <w:sz w:val="22"/>
          <w:szCs w:val="22"/>
        </w:rPr>
        <w:t>=</w:t>
      </w:r>
      <w:r w:rsidR="005545DC" w:rsidRPr="00847C0D">
        <w:rPr>
          <w:rStyle w:val="TabletextChar"/>
          <w:b w:val="0"/>
          <w:bCs/>
          <w:color w:val="000000" w:themeColor="text1"/>
          <w:sz w:val="22"/>
          <w:szCs w:val="22"/>
        </w:rPr>
        <w:t>0.12</w:t>
      </w:r>
      <w:r w:rsidR="00F73530" w:rsidRPr="00847C0D">
        <w:rPr>
          <w:rStyle w:val="TabletextChar"/>
          <w:b w:val="0"/>
          <w:bCs/>
          <w:color w:val="000000" w:themeColor="text1"/>
          <w:sz w:val="22"/>
          <w:szCs w:val="22"/>
        </w:rPr>
        <w:t xml:space="preserve">, </w:t>
      </w:r>
      <w:r w:rsidR="00971539" w:rsidRPr="00847C0D">
        <w:rPr>
          <w:rStyle w:val="TabletextChar"/>
          <w:b w:val="0"/>
          <w:bCs/>
          <w:color w:val="000000" w:themeColor="text1"/>
          <w:sz w:val="22"/>
          <w:szCs w:val="22"/>
        </w:rPr>
        <w:t>Figure 3c</w:t>
      </w:r>
      <w:r w:rsidR="000B3023" w:rsidRPr="00847C0D">
        <w:rPr>
          <w:rStyle w:val="TabletextChar"/>
          <w:b w:val="0"/>
          <w:bCs/>
          <w:color w:val="000000" w:themeColor="text1"/>
          <w:sz w:val="22"/>
          <w:szCs w:val="22"/>
        </w:rPr>
        <w:t>;</w:t>
      </w:r>
      <w:r w:rsidR="00971539" w:rsidRPr="00847C0D">
        <w:rPr>
          <w:rStyle w:val="TabletextChar"/>
          <w:b w:val="0"/>
          <w:bCs/>
          <w:color w:val="000000" w:themeColor="text1"/>
          <w:sz w:val="22"/>
          <w:szCs w:val="22"/>
        </w:rPr>
        <w:t xml:space="preserve"> </w:t>
      </w:r>
      <w:r w:rsidR="006A328E" w:rsidRPr="00847C0D">
        <w:rPr>
          <w:rStyle w:val="TabletextChar"/>
          <w:b w:val="0"/>
          <w:bCs/>
          <w:color w:val="000000" w:themeColor="text1"/>
          <w:sz w:val="22"/>
          <w:szCs w:val="22"/>
        </w:rPr>
        <w:t>see</w:t>
      </w:r>
      <w:r w:rsidR="00293C45" w:rsidRPr="00847C0D">
        <w:rPr>
          <w:rStyle w:val="TabletextChar"/>
          <w:b w:val="0"/>
          <w:bCs/>
          <w:color w:val="000000" w:themeColor="text1"/>
          <w:sz w:val="22"/>
          <w:szCs w:val="22"/>
        </w:rPr>
        <w:t xml:space="preserve"> </w:t>
      </w:r>
      <w:r w:rsidR="00C70CAE" w:rsidRPr="00847C0D">
        <w:rPr>
          <w:rStyle w:val="TabletextChar"/>
          <w:b w:val="0"/>
          <w:bCs/>
          <w:color w:val="000000" w:themeColor="text1"/>
          <w:sz w:val="22"/>
          <w:szCs w:val="22"/>
        </w:rPr>
        <w:t xml:space="preserve">Supplementary Table </w:t>
      </w:r>
      <w:r w:rsidR="009F4EE7" w:rsidRPr="00847C0D">
        <w:rPr>
          <w:rStyle w:val="TabletextChar"/>
          <w:b w:val="0"/>
          <w:bCs/>
          <w:color w:val="000000" w:themeColor="text1"/>
          <w:sz w:val="22"/>
          <w:szCs w:val="22"/>
        </w:rPr>
        <w:t>2</w:t>
      </w:r>
      <w:r w:rsidR="008156B8" w:rsidRPr="00847C0D">
        <w:rPr>
          <w:rStyle w:val="TabletextChar"/>
          <w:b w:val="0"/>
          <w:bCs/>
          <w:color w:val="000000" w:themeColor="text1"/>
          <w:sz w:val="22"/>
          <w:szCs w:val="22"/>
        </w:rPr>
        <w:t xml:space="preserve"> and</w:t>
      </w:r>
      <w:r w:rsidR="00A10432" w:rsidRPr="00847C0D">
        <w:rPr>
          <w:rStyle w:val="TabletextChar"/>
          <w:b w:val="0"/>
          <w:bCs/>
          <w:color w:val="000000" w:themeColor="text1"/>
          <w:sz w:val="22"/>
          <w:szCs w:val="22"/>
        </w:rPr>
        <w:t xml:space="preserve"> </w:t>
      </w:r>
      <w:r w:rsidR="009F4EE7" w:rsidRPr="00847C0D">
        <w:rPr>
          <w:rStyle w:val="TabletextChar"/>
          <w:b w:val="0"/>
          <w:bCs/>
          <w:color w:val="000000" w:themeColor="text1"/>
          <w:sz w:val="22"/>
          <w:szCs w:val="22"/>
        </w:rPr>
        <w:t>Supplementary Figure</w:t>
      </w:r>
      <w:r w:rsidR="000B3023" w:rsidRPr="00847C0D">
        <w:rPr>
          <w:rStyle w:val="TabletextChar"/>
          <w:b w:val="0"/>
          <w:bCs/>
          <w:color w:val="000000" w:themeColor="text1"/>
          <w:sz w:val="22"/>
          <w:szCs w:val="22"/>
        </w:rPr>
        <w:t>s</w:t>
      </w:r>
      <w:r w:rsidR="009F4EE7" w:rsidRPr="00847C0D">
        <w:rPr>
          <w:rStyle w:val="TabletextChar"/>
          <w:b w:val="0"/>
          <w:bCs/>
          <w:color w:val="000000" w:themeColor="text1"/>
          <w:sz w:val="22"/>
          <w:szCs w:val="22"/>
        </w:rPr>
        <w:t xml:space="preserve"> </w:t>
      </w:r>
      <w:r w:rsidR="00204BA6" w:rsidRPr="00847C0D">
        <w:rPr>
          <w:rStyle w:val="TabletextChar"/>
          <w:b w:val="0"/>
          <w:bCs/>
          <w:color w:val="000000" w:themeColor="text1"/>
          <w:sz w:val="22"/>
          <w:szCs w:val="22"/>
        </w:rPr>
        <w:t>6-7</w:t>
      </w:r>
      <w:r w:rsidR="00971539" w:rsidRPr="00847C0D">
        <w:rPr>
          <w:rStyle w:val="TabletextChar"/>
          <w:b w:val="0"/>
          <w:bCs/>
          <w:color w:val="000000" w:themeColor="text1"/>
          <w:sz w:val="22"/>
          <w:szCs w:val="22"/>
        </w:rPr>
        <w:t xml:space="preserve"> for detailed comparisons</w:t>
      </w:r>
      <w:r w:rsidR="00C70CAE" w:rsidRPr="00847C0D">
        <w:rPr>
          <w:rStyle w:val="TabletextChar"/>
          <w:b w:val="0"/>
          <w:bCs/>
          <w:color w:val="000000" w:themeColor="text1"/>
          <w:sz w:val="22"/>
          <w:szCs w:val="22"/>
        </w:rPr>
        <w:t>)</w:t>
      </w:r>
      <w:r w:rsidR="005E4F97" w:rsidRPr="00847C0D">
        <w:rPr>
          <w:b w:val="0"/>
          <w:bCs/>
          <w:color w:val="000000" w:themeColor="text1"/>
          <w:sz w:val="22"/>
          <w:szCs w:val="22"/>
        </w:rPr>
        <w:t>.</w:t>
      </w:r>
    </w:p>
    <w:p w14:paraId="63D143EF" w14:textId="6555342E" w:rsidR="008156B8" w:rsidRPr="008156B8" w:rsidRDefault="00847C0D" w:rsidP="008156B8">
      <w:pPr>
        <w:pStyle w:val="SectionHeading"/>
        <w:keepNext w:val="0"/>
        <w:keepLines w:val="0"/>
        <w:numPr>
          <w:ilvl w:val="0"/>
          <w:numId w:val="0"/>
        </w:numPr>
        <w:tabs>
          <w:tab w:val="clear" w:pos="360"/>
          <w:tab w:val="left" w:pos="567"/>
        </w:tabs>
        <w:spacing w:after="0"/>
        <w:jc w:val="both"/>
        <w:rPr>
          <w:rStyle w:val="TabletextChar"/>
          <w:color w:val="000000" w:themeColor="text1"/>
          <w:kern w:val="0"/>
          <w:sz w:val="22"/>
          <w:szCs w:val="22"/>
        </w:rPr>
      </w:pPr>
      <w:r>
        <w:rPr>
          <w:rStyle w:val="TabletextChar"/>
          <w:color w:val="000000" w:themeColor="text1"/>
          <w:kern w:val="0"/>
          <w:sz w:val="22"/>
          <w:szCs w:val="22"/>
        </w:rPr>
        <w:t>S</w:t>
      </w:r>
      <w:r w:rsidR="008156B8" w:rsidRPr="008156B8">
        <w:rPr>
          <w:rStyle w:val="TabletextChar"/>
          <w:color w:val="000000" w:themeColor="text1"/>
          <w:kern w:val="0"/>
          <w:sz w:val="22"/>
          <w:szCs w:val="22"/>
        </w:rPr>
        <w:t xml:space="preserve">ymptoms </w:t>
      </w:r>
      <w:r>
        <w:rPr>
          <w:rStyle w:val="TabletextChar"/>
          <w:color w:val="000000" w:themeColor="text1"/>
          <w:kern w:val="0"/>
          <w:sz w:val="22"/>
          <w:szCs w:val="22"/>
        </w:rPr>
        <w:t>of</w:t>
      </w:r>
      <w:r w:rsidR="008156B8" w:rsidRPr="008156B8">
        <w:rPr>
          <w:rStyle w:val="TabletextChar"/>
          <w:color w:val="000000" w:themeColor="text1"/>
          <w:kern w:val="0"/>
          <w:sz w:val="22"/>
          <w:szCs w:val="22"/>
        </w:rPr>
        <w:t xml:space="preserve"> respiratory virus</w:t>
      </w:r>
    </w:p>
    <w:p w14:paraId="1EECB822" w14:textId="76790F0F" w:rsidR="005F4BE9" w:rsidRPr="00EC6DAB" w:rsidRDefault="005A6D53" w:rsidP="0061717C">
      <w:pPr>
        <w:pStyle w:val="SectionHeading"/>
        <w:numPr>
          <w:ilvl w:val="0"/>
          <w:numId w:val="0"/>
        </w:numPr>
        <w:tabs>
          <w:tab w:val="clear" w:pos="360"/>
          <w:tab w:val="left" w:pos="567"/>
        </w:tabs>
        <w:jc w:val="both"/>
        <w:rPr>
          <w:b w:val="0"/>
          <w:bCs/>
          <w:color w:val="000000" w:themeColor="text1"/>
        </w:rPr>
      </w:pPr>
      <w:r w:rsidRPr="00EC6DAB">
        <w:rPr>
          <w:rStyle w:val="TabletextChar"/>
          <w:b w:val="0"/>
          <w:bCs/>
          <w:color w:val="000000" w:themeColor="text1"/>
          <w:sz w:val="22"/>
          <w:szCs w:val="22"/>
        </w:rPr>
        <w:t xml:space="preserve">There were </w:t>
      </w:r>
      <w:r w:rsidR="006A328E" w:rsidRPr="00EC6DAB">
        <w:rPr>
          <w:rStyle w:val="TabletextChar"/>
          <w:b w:val="0"/>
          <w:bCs/>
          <w:color w:val="000000" w:themeColor="text1"/>
          <w:sz w:val="22"/>
          <w:szCs w:val="22"/>
        </w:rPr>
        <w:t>similarities</w:t>
      </w:r>
      <w:r w:rsidRPr="00EC6DAB">
        <w:rPr>
          <w:rStyle w:val="TabletextChar"/>
          <w:b w:val="0"/>
          <w:bCs/>
          <w:color w:val="000000" w:themeColor="text1"/>
          <w:sz w:val="22"/>
          <w:szCs w:val="22"/>
        </w:rPr>
        <w:t xml:space="preserve"> in respiratory symptoms </w:t>
      </w:r>
      <w:r w:rsidR="008D68B1" w:rsidRPr="00EC6DAB">
        <w:rPr>
          <w:rStyle w:val="TabletextChar"/>
          <w:b w:val="0"/>
          <w:bCs/>
          <w:color w:val="000000" w:themeColor="text1"/>
          <w:sz w:val="22"/>
          <w:szCs w:val="22"/>
        </w:rPr>
        <w:t xml:space="preserve">(Figure </w:t>
      </w:r>
      <w:r w:rsidR="000D6523" w:rsidRPr="00EC6DAB">
        <w:rPr>
          <w:rStyle w:val="TabletextChar"/>
          <w:b w:val="0"/>
          <w:bCs/>
          <w:color w:val="000000" w:themeColor="text1"/>
          <w:sz w:val="22"/>
          <w:szCs w:val="22"/>
        </w:rPr>
        <w:t>4</w:t>
      </w:r>
      <w:r w:rsidR="008D68B1" w:rsidRPr="00EC6DAB">
        <w:rPr>
          <w:rStyle w:val="TabletextChar"/>
          <w:b w:val="0"/>
          <w:bCs/>
          <w:color w:val="000000" w:themeColor="text1"/>
          <w:sz w:val="22"/>
          <w:szCs w:val="22"/>
        </w:rPr>
        <w:t xml:space="preserve">). </w:t>
      </w:r>
      <w:r w:rsidRPr="00EC6DAB">
        <w:rPr>
          <w:rStyle w:val="TabletextChar"/>
          <w:b w:val="0"/>
          <w:bCs/>
          <w:color w:val="000000" w:themeColor="text1"/>
          <w:sz w:val="22"/>
          <w:szCs w:val="22"/>
        </w:rPr>
        <w:t xml:space="preserve">Common </w:t>
      </w:r>
      <w:r w:rsidR="008D68B1" w:rsidRPr="00EC6DAB">
        <w:rPr>
          <w:rStyle w:val="TabletextChar"/>
          <w:b w:val="0"/>
          <w:bCs/>
          <w:color w:val="000000" w:themeColor="text1"/>
          <w:sz w:val="22"/>
          <w:szCs w:val="22"/>
        </w:rPr>
        <w:t xml:space="preserve">symptoms for absences </w:t>
      </w:r>
      <w:r w:rsidR="000B3023" w:rsidRPr="00EC6DAB">
        <w:rPr>
          <w:rStyle w:val="TabletextChar"/>
          <w:b w:val="0"/>
          <w:bCs/>
          <w:color w:val="000000" w:themeColor="text1"/>
          <w:sz w:val="22"/>
          <w:szCs w:val="22"/>
        </w:rPr>
        <w:t>associated with</w:t>
      </w:r>
      <w:r w:rsidR="008D68B1" w:rsidRPr="00EC6DAB">
        <w:rPr>
          <w:rStyle w:val="TabletextChar"/>
          <w:b w:val="0"/>
          <w:bCs/>
          <w:color w:val="000000" w:themeColor="text1"/>
          <w:sz w:val="22"/>
          <w:szCs w:val="22"/>
        </w:rPr>
        <w:t xml:space="preserve"> </w:t>
      </w:r>
      <w:r w:rsidR="00293C45" w:rsidRPr="00EC6DAB">
        <w:rPr>
          <w:rStyle w:val="TabletextChar"/>
          <w:b w:val="0"/>
          <w:bCs/>
          <w:color w:val="000000" w:themeColor="text1"/>
          <w:sz w:val="22"/>
          <w:szCs w:val="22"/>
        </w:rPr>
        <w:t>HRV</w:t>
      </w:r>
      <w:r w:rsidR="008D68B1" w:rsidRPr="00EC6DAB">
        <w:rPr>
          <w:rStyle w:val="TabletextChar"/>
          <w:b w:val="0"/>
          <w:bCs/>
          <w:color w:val="000000" w:themeColor="text1"/>
          <w:sz w:val="22"/>
          <w:szCs w:val="22"/>
        </w:rPr>
        <w:t xml:space="preserve"> and </w:t>
      </w:r>
      <w:r w:rsidR="00293C45" w:rsidRPr="00EC6DAB">
        <w:rPr>
          <w:rStyle w:val="TabletextChar"/>
          <w:b w:val="0"/>
          <w:bCs/>
          <w:color w:val="000000" w:themeColor="text1"/>
          <w:sz w:val="22"/>
          <w:szCs w:val="22"/>
        </w:rPr>
        <w:t>PIV</w:t>
      </w:r>
      <w:r w:rsidR="008D68B1" w:rsidRPr="00EC6DAB">
        <w:rPr>
          <w:rStyle w:val="TabletextChar"/>
          <w:b w:val="0"/>
          <w:bCs/>
          <w:color w:val="000000" w:themeColor="text1"/>
          <w:sz w:val="22"/>
          <w:szCs w:val="22"/>
        </w:rPr>
        <w:t xml:space="preserve"> infections</w:t>
      </w:r>
      <w:r w:rsidRPr="00EC6DAB">
        <w:rPr>
          <w:rStyle w:val="TabletextChar"/>
          <w:b w:val="0"/>
          <w:bCs/>
          <w:color w:val="000000" w:themeColor="text1"/>
          <w:sz w:val="22"/>
          <w:szCs w:val="22"/>
        </w:rPr>
        <w:t xml:space="preserve"> included </w:t>
      </w:r>
      <w:r w:rsidR="00EB1BFF" w:rsidRPr="00EC6DAB">
        <w:rPr>
          <w:rStyle w:val="TabletextChar"/>
          <w:b w:val="0"/>
          <w:bCs/>
          <w:color w:val="000000" w:themeColor="text1"/>
          <w:sz w:val="22"/>
          <w:szCs w:val="22"/>
        </w:rPr>
        <w:t>runny</w:t>
      </w:r>
      <w:r w:rsidR="000B3023" w:rsidRPr="00EC6DAB">
        <w:rPr>
          <w:rStyle w:val="TabletextChar"/>
          <w:b w:val="0"/>
          <w:bCs/>
          <w:color w:val="000000" w:themeColor="text1"/>
          <w:sz w:val="22"/>
          <w:szCs w:val="22"/>
        </w:rPr>
        <w:t xml:space="preserve"> </w:t>
      </w:r>
      <w:r w:rsidR="00EB1BFF" w:rsidRPr="00EC6DAB">
        <w:rPr>
          <w:rStyle w:val="TabletextChar"/>
          <w:b w:val="0"/>
          <w:bCs/>
          <w:color w:val="000000" w:themeColor="text1"/>
          <w:sz w:val="22"/>
          <w:szCs w:val="22"/>
        </w:rPr>
        <w:t>nose</w:t>
      </w:r>
      <w:r w:rsidR="008D68B1" w:rsidRPr="00EC6DAB">
        <w:rPr>
          <w:rStyle w:val="TabletextChar"/>
          <w:b w:val="0"/>
          <w:bCs/>
          <w:color w:val="000000" w:themeColor="text1"/>
          <w:sz w:val="22"/>
          <w:szCs w:val="22"/>
        </w:rPr>
        <w:t xml:space="preserve"> (</w:t>
      </w:r>
      <w:r w:rsidR="000072CC" w:rsidRPr="00EC6DAB">
        <w:rPr>
          <w:rStyle w:val="TabletextChar"/>
          <w:b w:val="0"/>
          <w:bCs/>
          <w:color w:val="000000" w:themeColor="text1"/>
          <w:sz w:val="22"/>
          <w:szCs w:val="22"/>
        </w:rPr>
        <w:t>55</w:t>
      </w:r>
      <w:r w:rsidR="008D68B1" w:rsidRPr="00EC6DAB">
        <w:rPr>
          <w:rStyle w:val="TabletextChar"/>
          <w:b w:val="0"/>
          <w:bCs/>
          <w:color w:val="000000" w:themeColor="text1"/>
          <w:sz w:val="22"/>
          <w:szCs w:val="22"/>
        </w:rPr>
        <w:t>%</w:t>
      </w:r>
      <w:r w:rsidRPr="00EC6DAB">
        <w:rPr>
          <w:rStyle w:val="TabletextChar"/>
          <w:b w:val="0"/>
          <w:bCs/>
          <w:color w:val="000000" w:themeColor="text1"/>
          <w:sz w:val="22"/>
          <w:szCs w:val="22"/>
        </w:rPr>
        <w:t xml:space="preserve"> and </w:t>
      </w:r>
      <w:r w:rsidR="000072CC" w:rsidRPr="00EC6DAB">
        <w:rPr>
          <w:rStyle w:val="TabletextChar"/>
          <w:b w:val="0"/>
          <w:bCs/>
          <w:color w:val="000000" w:themeColor="text1"/>
          <w:sz w:val="22"/>
          <w:szCs w:val="22"/>
        </w:rPr>
        <w:t>67</w:t>
      </w:r>
      <w:r w:rsidRPr="00EC6DAB">
        <w:rPr>
          <w:rStyle w:val="TabletextChar"/>
          <w:b w:val="0"/>
          <w:bCs/>
          <w:color w:val="000000" w:themeColor="text1"/>
          <w:sz w:val="22"/>
          <w:szCs w:val="22"/>
        </w:rPr>
        <w:t>% of absences, respectively</w:t>
      </w:r>
      <w:r w:rsidR="008D68B1" w:rsidRPr="00EC6DAB">
        <w:rPr>
          <w:rStyle w:val="TabletextChar"/>
          <w:b w:val="0"/>
          <w:bCs/>
          <w:color w:val="000000" w:themeColor="text1"/>
          <w:sz w:val="22"/>
          <w:szCs w:val="22"/>
        </w:rPr>
        <w:t>)</w:t>
      </w:r>
      <w:r w:rsidRPr="00EC6DAB">
        <w:rPr>
          <w:rStyle w:val="TabletextChar"/>
          <w:b w:val="0"/>
          <w:bCs/>
          <w:color w:val="000000" w:themeColor="text1"/>
          <w:sz w:val="22"/>
          <w:szCs w:val="22"/>
        </w:rPr>
        <w:t xml:space="preserve"> and</w:t>
      </w:r>
      <w:r w:rsidR="008D68B1" w:rsidRPr="00EC6DAB">
        <w:rPr>
          <w:rStyle w:val="TabletextChar"/>
          <w:b w:val="0"/>
          <w:bCs/>
          <w:color w:val="000000" w:themeColor="text1"/>
          <w:sz w:val="22"/>
          <w:szCs w:val="22"/>
        </w:rPr>
        <w:t xml:space="preserve"> </w:t>
      </w:r>
      <w:r w:rsidR="00072E51" w:rsidRPr="00EC6DAB">
        <w:rPr>
          <w:rStyle w:val="TabletextChar"/>
          <w:b w:val="0"/>
          <w:bCs/>
          <w:color w:val="000000" w:themeColor="text1"/>
          <w:sz w:val="22"/>
          <w:szCs w:val="22"/>
        </w:rPr>
        <w:t>sore throat</w:t>
      </w:r>
      <w:r w:rsidR="008D68B1" w:rsidRPr="00EC6DAB">
        <w:rPr>
          <w:rStyle w:val="TabletextChar"/>
          <w:b w:val="0"/>
          <w:bCs/>
          <w:color w:val="000000" w:themeColor="text1"/>
          <w:sz w:val="22"/>
          <w:szCs w:val="22"/>
        </w:rPr>
        <w:t xml:space="preserve"> (</w:t>
      </w:r>
      <w:r w:rsidR="00FD5212" w:rsidRPr="00EC6DAB">
        <w:rPr>
          <w:rStyle w:val="TabletextChar"/>
          <w:b w:val="0"/>
          <w:bCs/>
          <w:color w:val="000000" w:themeColor="text1"/>
          <w:sz w:val="22"/>
          <w:szCs w:val="22"/>
        </w:rPr>
        <w:t>100</w:t>
      </w:r>
      <w:r w:rsidRPr="00EC6DAB">
        <w:rPr>
          <w:rStyle w:val="TabletextChar"/>
          <w:b w:val="0"/>
          <w:bCs/>
          <w:color w:val="000000" w:themeColor="text1"/>
          <w:sz w:val="22"/>
          <w:szCs w:val="22"/>
        </w:rPr>
        <w:t xml:space="preserve">% and </w:t>
      </w:r>
      <w:r w:rsidR="000072CC" w:rsidRPr="00EC6DAB">
        <w:rPr>
          <w:rStyle w:val="TabletextChar"/>
          <w:b w:val="0"/>
          <w:bCs/>
          <w:color w:val="000000" w:themeColor="text1"/>
          <w:sz w:val="22"/>
          <w:szCs w:val="22"/>
        </w:rPr>
        <w:t>61</w:t>
      </w:r>
      <w:r w:rsidRPr="00EC6DAB">
        <w:rPr>
          <w:rStyle w:val="TabletextChar"/>
          <w:b w:val="0"/>
          <w:bCs/>
          <w:color w:val="000000" w:themeColor="text1"/>
          <w:sz w:val="22"/>
          <w:szCs w:val="22"/>
        </w:rPr>
        <w:t>% of absences, respectively</w:t>
      </w:r>
      <w:r w:rsidR="008D68B1" w:rsidRPr="00EC6DAB">
        <w:rPr>
          <w:rStyle w:val="TabletextChar"/>
          <w:b w:val="0"/>
          <w:bCs/>
          <w:color w:val="000000" w:themeColor="text1"/>
          <w:sz w:val="22"/>
          <w:szCs w:val="22"/>
        </w:rPr>
        <w:t>)</w:t>
      </w:r>
      <w:r w:rsidRPr="00EC6DAB">
        <w:rPr>
          <w:rStyle w:val="TabletextChar"/>
          <w:b w:val="0"/>
          <w:bCs/>
          <w:color w:val="000000" w:themeColor="text1"/>
          <w:sz w:val="22"/>
          <w:szCs w:val="22"/>
        </w:rPr>
        <w:t>.</w:t>
      </w:r>
      <w:r w:rsidR="00352AB4" w:rsidRPr="00EC6DAB">
        <w:rPr>
          <w:rStyle w:val="TabletextChar"/>
          <w:b w:val="0"/>
          <w:bCs/>
          <w:color w:val="000000" w:themeColor="text1"/>
          <w:sz w:val="22"/>
          <w:szCs w:val="22"/>
        </w:rPr>
        <w:t xml:space="preserve"> Students with absences associated with IAV and IBV commonly reported fever (6</w:t>
      </w:r>
      <w:r w:rsidR="00F61B3B" w:rsidRPr="00EC6DAB">
        <w:rPr>
          <w:rStyle w:val="TabletextChar"/>
          <w:b w:val="0"/>
          <w:bCs/>
          <w:color w:val="000000" w:themeColor="text1"/>
          <w:sz w:val="22"/>
          <w:szCs w:val="22"/>
        </w:rPr>
        <w:t>2</w:t>
      </w:r>
      <w:r w:rsidR="00352AB4" w:rsidRPr="00EC6DAB">
        <w:rPr>
          <w:rStyle w:val="TabletextChar"/>
          <w:b w:val="0"/>
          <w:bCs/>
          <w:color w:val="000000" w:themeColor="text1"/>
          <w:sz w:val="22"/>
          <w:szCs w:val="22"/>
        </w:rPr>
        <w:t>% and 100% of absences, respectively).</w:t>
      </w:r>
      <w:r w:rsidRPr="00EC6DAB">
        <w:rPr>
          <w:rStyle w:val="TabletextChar"/>
          <w:b w:val="0"/>
          <w:bCs/>
          <w:color w:val="000000" w:themeColor="text1"/>
          <w:sz w:val="22"/>
          <w:szCs w:val="22"/>
        </w:rPr>
        <w:t xml:space="preserve"> Students with</w:t>
      </w:r>
      <w:r w:rsidR="00293C45" w:rsidRPr="00EC6DAB">
        <w:rPr>
          <w:rStyle w:val="TabletextChar"/>
          <w:b w:val="0"/>
          <w:bCs/>
          <w:color w:val="000000" w:themeColor="text1"/>
          <w:sz w:val="22"/>
          <w:szCs w:val="22"/>
        </w:rPr>
        <w:t xml:space="preserve"> </w:t>
      </w:r>
      <w:r w:rsidRPr="00EC6DAB">
        <w:rPr>
          <w:rStyle w:val="TabletextChar"/>
          <w:b w:val="0"/>
          <w:bCs/>
          <w:color w:val="000000" w:themeColor="text1"/>
          <w:sz w:val="22"/>
          <w:szCs w:val="22"/>
        </w:rPr>
        <w:t xml:space="preserve">absences </w:t>
      </w:r>
      <w:r w:rsidR="000B3023" w:rsidRPr="00EC6DAB">
        <w:rPr>
          <w:rStyle w:val="TabletextChar"/>
          <w:b w:val="0"/>
          <w:bCs/>
          <w:color w:val="000000" w:themeColor="text1"/>
          <w:sz w:val="22"/>
          <w:szCs w:val="22"/>
        </w:rPr>
        <w:t>associated with</w:t>
      </w:r>
      <w:r w:rsidRPr="00EC6DAB">
        <w:rPr>
          <w:rStyle w:val="TabletextChar"/>
          <w:b w:val="0"/>
          <w:bCs/>
          <w:color w:val="000000" w:themeColor="text1"/>
          <w:sz w:val="22"/>
          <w:szCs w:val="22"/>
        </w:rPr>
        <w:t xml:space="preserve"> </w:t>
      </w:r>
      <w:r w:rsidR="009A4E5C" w:rsidRPr="00EC6DAB">
        <w:rPr>
          <w:rStyle w:val="TabletextChar"/>
          <w:b w:val="0"/>
          <w:bCs/>
          <w:color w:val="000000" w:themeColor="text1"/>
          <w:sz w:val="22"/>
          <w:szCs w:val="22"/>
        </w:rPr>
        <w:t>HCoV-OC43</w:t>
      </w:r>
      <w:r w:rsidR="004E0B29" w:rsidRPr="00EC6DAB">
        <w:rPr>
          <w:rStyle w:val="TabletextChar"/>
          <w:b w:val="0"/>
          <w:bCs/>
          <w:color w:val="000000" w:themeColor="text1"/>
          <w:sz w:val="22"/>
          <w:szCs w:val="22"/>
        </w:rPr>
        <w:t xml:space="preserve"> and RSV</w:t>
      </w:r>
      <w:r w:rsidRPr="00EC6DAB">
        <w:rPr>
          <w:rStyle w:val="TabletextChar"/>
          <w:b w:val="0"/>
          <w:bCs/>
          <w:color w:val="000000" w:themeColor="text1"/>
          <w:sz w:val="22"/>
          <w:szCs w:val="22"/>
        </w:rPr>
        <w:t xml:space="preserve"> infections often reported</w:t>
      </w:r>
      <w:r w:rsidR="00293C45" w:rsidRPr="00EC6DAB">
        <w:rPr>
          <w:rStyle w:val="TabletextChar"/>
          <w:b w:val="0"/>
          <w:bCs/>
          <w:color w:val="000000" w:themeColor="text1"/>
          <w:sz w:val="22"/>
          <w:szCs w:val="22"/>
        </w:rPr>
        <w:t xml:space="preserve"> </w:t>
      </w:r>
      <w:r w:rsidR="003C1990" w:rsidRPr="00EC6DAB">
        <w:rPr>
          <w:rStyle w:val="TabletextChar"/>
          <w:b w:val="0"/>
          <w:bCs/>
          <w:color w:val="000000" w:themeColor="text1"/>
          <w:sz w:val="22"/>
          <w:szCs w:val="22"/>
        </w:rPr>
        <w:t xml:space="preserve">stomach pain </w:t>
      </w:r>
      <w:r w:rsidR="00293C45" w:rsidRPr="00EC6DAB">
        <w:rPr>
          <w:rStyle w:val="TabletextChar"/>
          <w:b w:val="0"/>
          <w:bCs/>
          <w:color w:val="000000" w:themeColor="text1"/>
          <w:sz w:val="22"/>
          <w:szCs w:val="22"/>
        </w:rPr>
        <w:t>(</w:t>
      </w:r>
      <w:r w:rsidR="004E0B29" w:rsidRPr="00EC6DAB">
        <w:rPr>
          <w:rStyle w:val="TabletextChar"/>
          <w:b w:val="0"/>
          <w:bCs/>
          <w:color w:val="000000" w:themeColor="text1"/>
          <w:sz w:val="22"/>
          <w:szCs w:val="22"/>
        </w:rPr>
        <w:t xml:space="preserve">100% </w:t>
      </w:r>
      <w:r w:rsidRPr="00EC6DAB">
        <w:rPr>
          <w:rStyle w:val="TabletextChar"/>
          <w:b w:val="0"/>
          <w:bCs/>
          <w:color w:val="000000" w:themeColor="text1"/>
          <w:sz w:val="22"/>
          <w:szCs w:val="22"/>
        </w:rPr>
        <w:t>of absences, respectively</w:t>
      </w:r>
      <w:r w:rsidR="00293C45" w:rsidRPr="00EC6DAB">
        <w:rPr>
          <w:rStyle w:val="TabletextChar"/>
          <w:b w:val="0"/>
          <w:bCs/>
          <w:color w:val="000000" w:themeColor="text1"/>
          <w:sz w:val="22"/>
          <w:szCs w:val="22"/>
        </w:rPr>
        <w:t xml:space="preserve">). </w:t>
      </w:r>
      <w:r w:rsidR="000B3023" w:rsidRPr="00EC6DAB">
        <w:rPr>
          <w:rStyle w:val="TabletextChar"/>
          <w:b w:val="0"/>
          <w:bCs/>
          <w:color w:val="000000" w:themeColor="text1"/>
          <w:sz w:val="22"/>
          <w:szCs w:val="22"/>
        </w:rPr>
        <w:t>H</w:t>
      </w:r>
      <w:r w:rsidR="00293C45" w:rsidRPr="00EC6DAB">
        <w:rPr>
          <w:rStyle w:val="TabletextChar"/>
          <w:b w:val="0"/>
          <w:bCs/>
          <w:color w:val="000000" w:themeColor="text1"/>
          <w:sz w:val="22"/>
          <w:szCs w:val="22"/>
        </w:rPr>
        <w:t xml:space="preserve">ierarchical cluster analysis confirmed </w:t>
      </w:r>
      <w:r w:rsidR="001A57E3" w:rsidRPr="00EC6DAB">
        <w:rPr>
          <w:rStyle w:val="TabletextChar"/>
          <w:b w:val="0"/>
          <w:bCs/>
          <w:color w:val="000000" w:themeColor="text1"/>
          <w:sz w:val="22"/>
          <w:szCs w:val="22"/>
        </w:rPr>
        <w:t xml:space="preserve">these </w:t>
      </w:r>
      <w:r w:rsidR="0061717C" w:rsidRPr="00EC6DAB">
        <w:rPr>
          <w:rStyle w:val="TabletextChar"/>
          <w:b w:val="0"/>
          <w:bCs/>
          <w:color w:val="000000" w:themeColor="text1"/>
          <w:sz w:val="22"/>
          <w:szCs w:val="22"/>
        </w:rPr>
        <w:t>similarities</w:t>
      </w:r>
      <w:r w:rsidR="00293C45" w:rsidRPr="00EC6DAB">
        <w:rPr>
          <w:rStyle w:val="TabletextChar"/>
          <w:b w:val="0"/>
          <w:bCs/>
          <w:color w:val="000000" w:themeColor="text1"/>
          <w:sz w:val="22"/>
          <w:szCs w:val="22"/>
        </w:rPr>
        <w:t xml:space="preserve"> (Supplementary Figure </w:t>
      </w:r>
      <w:r w:rsidR="00511F3B">
        <w:rPr>
          <w:rStyle w:val="TabletextChar"/>
          <w:b w:val="0"/>
          <w:bCs/>
          <w:color w:val="000000" w:themeColor="text1"/>
          <w:sz w:val="22"/>
          <w:szCs w:val="22"/>
        </w:rPr>
        <w:t>8</w:t>
      </w:r>
      <w:r w:rsidR="00293C45" w:rsidRPr="00EC6DAB">
        <w:rPr>
          <w:rStyle w:val="TabletextChar"/>
          <w:b w:val="0"/>
          <w:bCs/>
          <w:color w:val="000000" w:themeColor="text1"/>
          <w:sz w:val="22"/>
          <w:szCs w:val="22"/>
        </w:rPr>
        <w:t>).</w:t>
      </w:r>
      <w:r w:rsidR="00293C45" w:rsidRPr="00EC6DAB">
        <w:rPr>
          <w:rStyle w:val="TabletextChar"/>
          <w:b w:val="0"/>
          <w:bCs/>
          <w:color w:val="000000" w:themeColor="text1"/>
          <w:szCs w:val="20"/>
        </w:rPr>
        <w:t xml:space="preserve"> </w:t>
      </w:r>
    </w:p>
    <w:p w14:paraId="08F68CC5" w14:textId="77777777" w:rsidR="008156B8" w:rsidRDefault="008156B8">
      <w:pPr>
        <w:spacing w:after="0" w:line="240" w:lineRule="auto"/>
        <w:jc w:val="left"/>
        <w:rPr>
          <w:b/>
          <w:kern w:val="32"/>
          <w:sz w:val="24"/>
          <w:szCs w:val="24"/>
        </w:rPr>
      </w:pPr>
      <w:bookmarkStart w:id="1" w:name="_Hlk180747276"/>
      <w:r>
        <w:rPr>
          <w:sz w:val="24"/>
          <w:szCs w:val="24"/>
        </w:rPr>
        <w:br w:type="page"/>
      </w:r>
    </w:p>
    <w:p w14:paraId="4DEA09FE" w14:textId="49F64D0B" w:rsidR="00B20726" w:rsidRPr="00F9401C" w:rsidRDefault="00B20726" w:rsidP="00B20726">
      <w:pPr>
        <w:pStyle w:val="SectionHeading"/>
        <w:numPr>
          <w:ilvl w:val="0"/>
          <w:numId w:val="0"/>
        </w:numPr>
        <w:ind w:left="360" w:hanging="360"/>
        <w:rPr>
          <w:sz w:val="24"/>
          <w:szCs w:val="24"/>
        </w:rPr>
      </w:pPr>
      <w:r w:rsidRPr="00F9401C">
        <w:rPr>
          <w:sz w:val="24"/>
          <w:szCs w:val="24"/>
        </w:rPr>
        <w:lastRenderedPageBreak/>
        <w:t>DISCUSSION</w:t>
      </w:r>
    </w:p>
    <w:p w14:paraId="44CD7475" w14:textId="5C90DC7B" w:rsidR="004603D0" w:rsidRDefault="00300073" w:rsidP="0061717C">
      <w:pPr>
        <w:rPr>
          <w:bCs/>
          <w:color w:val="000000" w:themeColor="text1"/>
          <w:sz w:val="22"/>
          <w:szCs w:val="22"/>
        </w:rPr>
      </w:pPr>
      <w:r w:rsidRPr="00C276DA">
        <w:rPr>
          <w:sz w:val="22"/>
          <w:szCs w:val="22"/>
        </w:rPr>
        <w:t xml:space="preserve">We monitored respiratory viral infections in student saliva and </w:t>
      </w:r>
      <w:r>
        <w:rPr>
          <w:sz w:val="22"/>
          <w:szCs w:val="22"/>
        </w:rPr>
        <w:t xml:space="preserve">tracked </w:t>
      </w:r>
      <w:r w:rsidRPr="00C276DA">
        <w:rPr>
          <w:sz w:val="22"/>
          <w:szCs w:val="22"/>
        </w:rPr>
        <w:t xml:space="preserve">school </w:t>
      </w:r>
      <w:r>
        <w:rPr>
          <w:sz w:val="22"/>
          <w:szCs w:val="22"/>
        </w:rPr>
        <w:t>absences</w:t>
      </w:r>
      <w:r w:rsidRPr="00C276DA">
        <w:rPr>
          <w:sz w:val="22"/>
          <w:szCs w:val="22"/>
        </w:rPr>
        <w:t xml:space="preserve"> over </w:t>
      </w:r>
      <w:r>
        <w:rPr>
          <w:sz w:val="22"/>
          <w:szCs w:val="22"/>
        </w:rPr>
        <w:t xml:space="preserve">a </w:t>
      </w:r>
      <w:r w:rsidRPr="00C276DA">
        <w:rPr>
          <w:sz w:val="22"/>
          <w:szCs w:val="22"/>
        </w:rPr>
        <w:t>six</w:t>
      </w:r>
      <w:r>
        <w:rPr>
          <w:sz w:val="22"/>
          <w:szCs w:val="22"/>
        </w:rPr>
        <w:t>-</w:t>
      </w:r>
      <w:r w:rsidRPr="00C276DA">
        <w:rPr>
          <w:sz w:val="22"/>
          <w:szCs w:val="22"/>
        </w:rPr>
        <w:t xml:space="preserve">week </w:t>
      </w:r>
      <w:r>
        <w:rPr>
          <w:sz w:val="22"/>
          <w:szCs w:val="22"/>
        </w:rPr>
        <w:t xml:space="preserve">period during the winter of 2023/24 </w:t>
      </w:r>
      <w:r w:rsidRPr="00C276DA">
        <w:rPr>
          <w:sz w:val="22"/>
          <w:szCs w:val="22"/>
        </w:rPr>
        <w:t>in four classes</w:t>
      </w:r>
      <w:r>
        <w:rPr>
          <w:sz w:val="22"/>
          <w:szCs w:val="22"/>
        </w:rPr>
        <w:t xml:space="preserve"> </w:t>
      </w:r>
      <w:r w:rsidR="007440C8">
        <w:rPr>
          <w:sz w:val="22"/>
          <w:szCs w:val="22"/>
        </w:rPr>
        <w:t>of</w:t>
      </w:r>
      <w:r>
        <w:rPr>
          <w:sz w:val="22"/>
          <w:szCs w:val="22"/>
        </w:rPr>
        <w:t xml:space="preserve"> a Swiss school</w:t>
      </w:r>
      <w:r w:rsidRPr="00C276DA">
        <w:rPr>
          <w:sz w:val="22"/>
          <w:szCs w:val="22"/>
        </w:rPr>
        <w:t xml:space="preserve">. </w:t>
      </w:r>
      <w:r w:rsidR="007440C8">
        <w:rPr>
          <w:sz w:val="22"/>
          <w:szCs w:val="22"/>
        </w:rPr>
        <w:t>Several</w:t>
      </w:r>
      <w:r>
        <w:rPr>
          <w:sz w:val="22"/>
          <w:szCs w:val="22"/>
        </w:rPr>
        <w:t xml:space="preserve"> </w:t>
      </w:r>
      <w:r w:rsidRPr="00C276DA">
        <w:rPr>
          <w:sz w:val="22"/>
          <w:szCs w:val="22"/>
        </w:rPr>
        <w:t xml:space="preserve">respiratory viruses </w:t>
      </w:r>
      <w:r w:rsidR="00F973BE">
        <w:rPr>
          <w:sz w:val="22"/>
          <w:szCs w:val="22"/>
        </w:rPr>
        <w:t>were</w:t>
      </w:r>
      <w:r>
        <w:rPr>
          <w:sz w:val="22"/>
          <w:szCs w:val="22"/>
        </w:rPr>
        <w:t xml:space="preserve"> detected </w:t>
      </w:r>
      <w:r w:rsidRPr="00C276DA">
        <w:rPr>
          <w:sz w:val="22"/>
          <w:szCs w:val="22"/>
        </w:rPr>
        <w:t>in</w:t>
      </w:r>
      <w:r w:rsidR="007440C8">
        <w:rPr>
          <w:sz w:val="22"/>
          <w:szCs w:val="22"/>
        </w:rPr>
        <w:t xml:space="preserve"> the</w:t>
      </w:r>
      <w:r w:rsidRPr="00C276DA">
        <w:rPr>
          <w:sz w:val="22"/>
          <w:szCs w:val="22"/>
        </w:rPr>
        <w:t xml:space="preserve"> saliva</w:t>
      </w:r>
      <w:r>
        <w:rPr>
          <w:sz w:val="22"/>
          <w:szCs w:val="22"/>
        </w:rPr>
        <w:t xml:space="preserve"> samples</w:t>
      </w:r>
      <w:r w:rsidRPr="00C276DA">
        <w:rPr>
          <w:sz w:val="22"/>
          <w:szCs w:val="22"/>
        </w:rPr>
        <w:t xml:space="preserve">, including human rhinovirus, influenza A/B, adenovirus, respiratory syncytial virus, and seasonal </w:t>
      </w:r>
      <w:r>
        <w:rPr>
          <w:sz w:val="22"/>
          <w:szCs w:val="22"/>
        </w:rPr>
        <w:t xml:space="preserve">common </w:t>
      </w:r>
      <w:r w:rsidRPr="00C276DA">
        <w:rPr>
          <w:sz w:val="22"/>
          <w:szCs w:val="22"/>
        </w:rPr>
        <w:t xml:space="preserve">coronaviruses, </w:t>
      </w:r>
      <w:r w:rsidR="00847C0D">
        <w:rPr>
          <w:sz w:val="22"/>
          <w:szCs w:val="22"/>
        </w:rPr>
        <w:t>al</w:t>
      </w:r>
      <w:r>
        <w:rPr>
          <w:sz w:val="22"/>
          <w:szCs w:val="22"/>
        </w:rPr>
        <w:t>though notably</w:t>
      </w:r>
      <w:r w:rsidR="007440C8">
        <w:rPr>
          <w:sz w:val="22"/>
          <w:szCs w:val="22"/>
        </w:rPr>
        <w:t>,</w:t>
      </w:r>
      <w:r>
        <w:rPr>
          <w:sz w:val="22"/>
          <w:szCs w:val="22"/>
        </w:rPr>
        <w:t xml:space="preserve"> we </w:t>
      </w:r>
      <w:r w:rsidR="00847C0D">
        <w:rPr>
          <w:sz w:val="22"/>
          <w:szCs w:val="22"/>
        </w:rPr>
        <w:t xml:space="preserve">did not detect </w:t>
      </w:r>
      <w:r w:rsidRPr="00C276DA">
        <w:rPr>
          <w:sz w:val="22"/>
          <w:szCs w:val="22"/>
        </w:rPr>
        <w:t xml:space="preserve">SARS-CoV-2. </w:t>
      </w:r>
      <w:r w:rsidRPr="00FD5181">
        <w:rPr>
          <w:sz w:val="22"/>
          <w:szCs w:val="22"/>
        </w:rPr>
        <w:t xml:space="preserve">A pattern emerged showing that respiratory pathogens were specific to certain classrooms and </w:t>
      </w:r>
      <w:r w:rsidR="007440C8">
        <w:rPr>
          <w:sz w:val="22"/>
          <w:szCs w:val="22"/>
        </w:rPr>
        <w:t>periods,</w:t>
      </w:r>
      <w:r w:rsidRPr="00FD5181">
        <w:rPr>
          <w:sz w:val="22"/>
          <w:szCs w:val="22"/>
        </w:rPr>
        <w:t xml:space="preserve"> but not </w:t>
      </w:r>
      <w:r w:rsidR="007C5611">
        <w:rPr>
          <w:sz w:val="22"/>
          <w:szCs w:val="22"/>
        </w:rPr>
        <w:t>to</w:t>
      </w:r>
      <w:r w:rsidRPr="00FD5181">
        <w:rPr>
          <w:sz w:val="22"/>
          <w:szCs w:val="22"/>
        </w:rPr>
        <w:t xml:space="preserve"> sex. We identified virus-specific trends in the likelihood of infection coinciding with absence, the length of absence, and </w:t>
      </w:r>
      <w:r w:rsidR="00920072">
        <w:rPr>
          <w:sz w:val="22"/>
          <w:szCs w:val="22"/>
        </w:rPr>
        <w:t xml:space="preserve">the </w:t>
      </w:r>
      <w:r w:rsidRPr="00FD5181">
        <w:rPr>
          <w:sz w:val="22"/>
          <w:szCs w:val="22"/>
        </w:rPr>
        <w:t>symptoms</w:t>
      </w:r>
      <w:r w:rsidR="007440C8">
        <w:rPr>
          <w:sz w:val="22"/>
          <w:szCs w:val="22"/>
        </w:rPr>
        <w:t xml:space="preserve"> </w:t>
      </w:r>
      <w:r w:rsidR="007440C8" w:rsidRPr="00FD5181">
        <w:rPr>
          <w:sz w:val="22"/>
          <w:szCs w:val="22"/>
        </w:rPr>
        <w:t>reported</w:t>
      </w:r>
      <w:r w:rsidRPr="00FD5181">
        <w:rPr>
          <w:sz w:val="22"/>
          <w:szCs w:val="22"/>
        </w:rPr>
        <w:t xml:space="preserve">. </w:t>
      </w:r>
      <w:r w:rsidR="00F73530">
        <w:rPr>
          <w:sz w:val="22"/>
          <w:szCs w:val="22"/>
        </w:rPr>
        <w:t>Absences from school were more likely for i</w:t>
      </w:r>
      <w:r w:rsidRPr="00FD5181">
        <w:rPr>
          <w:sz w:val="22"/>
          <w:szCs w:val="22"/>
        </w:rPr>
        <w:t xml:space="preserve">nfluenza B </w:t>
      </w:r>
      <w:r w:rsidR="009C0F8F">
        <w:rPr>
          <w:sz w:val="22"/>
          <w:szCs w:val="22"/>
        </w:rPr>
        <w:t xml:space="preserve">infections </w:t>
      </w:r>
      <w:r w:rsidR="00F73530">
        <w:rPr>
          <w:sz w:val="22"/>
          <w:szCs w:val="22"/>
        </w:rPr>
        <w:t xml:space="preserve">and </w:t>
      </w:r>
      <w:r w:rsidR="007440C8">
        <w:rPr>
          <w:sz w:val="22"/>
          <w:szCs w:val="22"/>
        </w:rPr>
        <w:t>tended to be</w:t>
      </w:r>
      <w:r w:rsidR="00F73530">
        <w:rPr>
          <w:sz w:val="22"/>
          <w:szCs w:val="22"/>
        </w:rPr>
        <w:t xml:space="preserve"> longer</w:t>
      </w:r>
      <w:r>
        <w:rPr>
          <w:sz w:val="22"/>
          <w:szCs w:val="22"/>
        </w:rPr>
        <w:t>.</w:t>
      </w:r>
      <w:r w:rsidR="00F73530">
        <w:rPr>
          <w:sz w:val="22"/>
          <w:szCs w:val="22"/>
        </w:rPr>
        <w:t xml:space="preserve"> Influenza A and B infections </w:t>
      </w:r>
      <w:r w:rsidR="007440C8">
        <w:rPr>
          <w:sz w:val="22"/>
          <w:szCs w:val="22"/>
        </w:rPr>
        <w:t>were often associated</w:t>
      </w:r>
      <w:r w:rsidR="00F73530">
        <w:rPr>
          <w:sz w:val="22"/>
          <w:szCs w:val="22"/>
        </w:rPr>
        <w:t xml:space="preserve"> with fever</w:t>
      </w:r>
      <w:r w:rsidR="007440C8">
        <w:rPr>
          <w:sz w:val="22"/>
          <w:szCs w:val="22"/>
        </w:rPr>
        <w:t xml:space="preserve"> and differed from the symptom profiles of </w:t>
      </w:r>
      <w:r w:rsidR="00F73530">
        <w:rPr>
          <w:sz w:val="22"/>
          <w:szCs w:val="22"/>
        </w:rPr>
        <w:t>other respiratory viruses.</w:t>
      </w:r>
      <w:r>
        <w:rPr>
          <w:sz w:val="22"/>
          <w:szCs w:val="22"/>
        </w:rPr>
        <w:t xml:space="preserve"> </w:t>
      </w:r>
      <w:r w:rsidR="00F73530">
        <w:rPr>
          <w:sz w:val="22"/>
          <w:szCs w:val="22"/>
        </w:rPr>
        <w:t>D</w:t>
      </w:r>
      <w:r>
        <w:rPr>
          <w:sz w:val="22"/>
          <w:szCs w:val="22"/>
        </w:rPr>
        <w:t xml:space="preserve">uration of </w:t>
      </w:r>
      <w:r w:rsidR="001470A4">
        <w:rPr>
          <w:sz w:val="22"/>
          <w:szCs w:val="22"/>
        </w:rPr>
        <w:t>detection</w:t>
      </w:r>
      <w:r>
        <w:rPr>
          <w:sz w:val="22"/>
          <w:szCs w:val="22"/>
        </w:rPr>
        <w:t xml:space="preserve"> and viral load </w:t>
      </w:r>
      <w:r w:rsidR="00F73530">
        <w:rPr>
          <w:sz w:val="22"/>
          <w:szCs w:val="22"/>
        </w:rPr>
        <w:t xml:space="preserve">in saliva </w:t>
      </w:r>
      <w:r w:rsidR="00471B31">
        <w:rPr>
          <w:sz w:val="22"/>
          <w:szCs w:val="22"/>
        </w:rPr>
        <w:t>were</w:t>
      </w:r>
      <w:r>
        <w:rPr>
          <w:sz w:val="22"/>
          <w:szCs w:val="22"/>
        </w:rPr>
        <w:t xml:space="preserve"> similar</w:t>
      </w:r>
      <w:r w:rsidR="00F73530">
        <w:rPr>
          <w:sz w:val="22"/>
          <w:szCs w:val="22"/>
        </w:rPr>
        <w:t xml:space="preserve"> </w:t>
      </w:r>
      <w:r w:rsidR="007440C8">
        <w:rPr>
          <w:sz w:val="22"/>
          <w:szCs w:val="22"/>
        </w:rPr>
        <w:t>for all</w:t>
      </w:r>
      <w:r w:rsidR="00F73530">
        <w:rPr>
          <w:sz w:val="22"/>
          <w:szCs w:val="22"/>
        </w:rPr>
        <w:t xml:space="preserve"> viruses</w:t>
      </w:r>
      <w:r w:rsidRPr="00FD5181">
        <w:rPr>
          <w:sz w:val="22"/>
          <w:szCs w:val="22"/>
        </w:rPr>
        <w:t>.</w:t>
      </w:r>
      <w:r w:rsidR="00601C2B">
        <w:rPr>
          <w:bCs/>
          <w:color w:val="000000" w:themeColor="text1"/>
          <w:sz w:val="22"/>
          <w:szCs w:val="22"/>
        </w:rPr>
        <w:t xml:space="preserve"> </w:t>
      </w:r>
    </w:p>
    <w:p w14:paraId="62AFFC2D" w14:textId="6DD8E487" w:rsidR="00095986" w:rsidRDefault="0055440D" w:rsidP="00304C91">
      <w:pPr>
        <w:rPr>
          <w:sz w:val="22"/>
          <w:szCs w:val="22"/>
        </w:rPr>
      </w:pPr>
      <w:r>
        <w:rPr>
          <w:bCs/>
          <w:color w:val="000000" w:themeColor="text1"/>
          <w:sz w:val="22"/>
          <w:szCs w:val="22"/>
        </w:rPr>
        <w:tab/>
      </w:r>
      <w:bookmarkEnd w:id="1"/>
      <w:r w:rsidR="009F049A">
        <w:rPr>
          <w:sz w:val="22"/>
          <w:szCs w:val="22"/>
        </w:rPr>
        <w:t>A</w:t>
      </w:r>
      <w:r w:rsidR="00AC15B6">
        <w:rPr>
          <w:sz w:val="22"/>
          <w:szCs w:val="22"/>
        </w:rPr>
        <w:t xml:space="preserve"> </w:t>
      </w:r>
      <w:r w:rsidR="009F049A">
        <w:rPr>
          <w:sz w:val="22"/>
          <w:szCs w:val="22"/>
        </w:rPr>
        <w:t>strength of our study is the s</w:t>
      </w:r>
      <w:r w:rsidR="009F049A" w:rsidRPr="00FD5181">
        <w:rPr>
          <w:sz w:val="22"/>
          <w:szCs w:val="22"/>
        </w:rPr>
        <w:t>erial saliva sampling</w:t>
      </w:r>
      <w:r w:rsidR="00CC49D7">
        <w:rPr>
          <w:sz w:val="22"/>
          <w:szCs w:val="22"/>
        </w:rPr>
        <w:t xml:space="preserve"> in a large sample of multiple school classes</w:t>
      </w:r>
      <w:r w:rsidR="009F049A">
        <w:rPr>
          <w:sz w:val="22"/>
          <w:szCs w:val="22"/>
        </w:rPr>
        <w:t xml:space="preserve">, which </w:t>
      </w:r>
      <w:r w:rsidR="0010263A">
        <w:rPr>
          <w:sz w:val="22"/>
          <w:szCs w:val="22"/>
        </w:rPr>
        <w:t>allowed</w:t>
      </w:r>
      <w:r w:rsidR="009F049A" w:rsidRPr="00FD5181">
        <w:rPr>
          <w:sz w:val="22"/>
          <w:szCs w:val="22"/>
        </w:rPr>
        <w:t xml:space="preserve"> the identification of temporal trends and spatial patterns. </w:t>
      </w:r>
      <w:r w:rsidR="009F049A">
        <w:rPr>
          <w:sz w:val="22"/>
          <w:szCs w:val="22"/>
        </w:rPr>
        <w:t>S</w:t>
      </w:r>
      <w:r w:rsidR="009F049A" w:rsidRPr="00C276DA">
        <w:rPr>
          <w:sz w:val="22"/>
          <w:szCs w:val="22"/>
        </w:rPr>
        <w:t>pati</w:t>
      </w:r>
      <w:r w:rsidR="009F049A">
        <w:rPr>
          <w:sz w:val="22"/>
          <w:szCs w:val="22"/>
        </w:rPr>
        <w:t>otemporal analysis</w:t>
      </w:r>
      <w:r w:rsidR="009F049A" w:rsidRPr="00C276DA">
        <w:rPr>
          <w:sz w:val="22"/>
          <w:szCs w:val="22"/>
        </w:rPr>
        <w:t xml:space="preserve"> of positive saliva test results </w:t>
      </w:r>
      <w:r w:rsidR="009F049A">
        <w:rPr>
          <w:sz w:val="22"/>
          <w:szCs w:val="22"/>
        </w:rPr>
        <w:t>suggested</w:t>
      </w:r>
      <w:r w:rsidR="009F049A" w:rsidRPr="00C276DA">
        <w:rPr>
          <w:sz w:val="22"/>
          <w:szCs w:val="22"/>
        </w:rPr>
        <w:t xml:space="preserve"> transmission within classes, </w:t>
      </w:r>
      <w:r w:rsidR="009F049A">
        <w:rPr>
          <w:sz w:val="22"/>
          <w:szCs w:val="22"/>
        </w:rPr>
        <w:t xml:space="preserve">consistent with intra-classroom spread </w:t>
      </w:r>
      <w:r w:rsidR="00684DCB" w:rsidRPr="00C276DA">
        <w:rPr>
          <w:sz w:val="22"/>
          <w:szCs w:val="22"/>
        </w:rPr>
        <w:fldChar w:fldCharType="begin"/>
      </w:r>
      <w:r w:rsidR="00C35EA0">
        <w:rPr>
          <w:sz w:val="22"/>
          <w:szCs w:val="22"/>
        </w:rPr>
        <w:instrText xml:space="preserve"> ADDIN ZOTERO_ITEM CSL_CITATION {"citationID":"oaIk3ns2","properties":{"formattedCitation":"(15,16)","plainCitation":"(15,16)","noteIndex":0},"citationItems":[{"id":"c8TTEA3D/6j71hdNM","uris":["http://zotero.org/users/local/cSKVx2ma/items/899XGJ9F"],"itemData":{"id":65,"type":"article-journal","abstract":"Using a multiple-measurement approach, we examined the real-world effectiveness of portable HEPA air filtration devices (air cleaners) in a school setting.We collected data over 7 weeks during winter 2022/2023 in 2 Swiss secondary school classes: environmental (CO2, particle concentrations), epidemiologic (absences related to respiratory infections), audio (coughing), and molecular (bioaerosol and saliva samples). Using a crossover design, we compared particle concentrations, coughing, and risk of infection with and without air cleaners.All 38 students participated (age, 13–15 years). With air cleaners, mean particle concentration decreased by 77% (95% credible interval, 63%−86%). There were no differences in CO2 levels. Absences related to respiratory infections were 22 without air cleaners vs 13 with them. Bayesian modeling suggested a reduced risk of infection, with a posterior probability of 91% and a relative risk of 0.73 (95% credible interval, 0.44–1.18). Coughing also tended to be less frequent (posterior probability, 93%), indicating that fewer symptomatic students were in class. Molecular analysis detected mainly non–SARS-CoV-2 viruses in saliva (50/448 positive) but not in bioaerosols (2/105) or on the HEPA filters of the air cleaners (4/160). The molecular detection rate in saliva was similar with and without air cleaners. Spatiotemporal analysis of positive saliva samples identified several likely transmissions.Air cleaners improved air quality and showed potential benefits in reducing respiratory infections. Airborne detection of non–SARS-CoV-2 viruses was rare, suggesting that these viruses may be more difficult to detect in the air. Future studies should examine the importance of close contact and long-range transmission and the cost-effectiveness of using air cleaners.","container-title":"Open Forum Infectious Diseases","DOI":"10.1093/ofid/ofae169","ISSN":"2328-8957","issue":"4","journalAbbreviation":"Open Forum Infectious Diseases","page":"ofae169","source":"Silverchair","title":"Air Cleaners and Respiratory Infections in Schools: A Modeling Study Based on Epidemiologic, Environmental, and Molecular Data","title-short":"Air Cleaners and Respiratory Infections in Schools","volume":"11","author":[{"family":"Banholzer","given":"Nicolas"},{"family":"Jent","given":"Philipp"},{"family":"Bittel","given":"Pascal"},{"family":"Zürcher","given":"Kathrin"},{"family":"Furrer","given":"Lavinia"},{"family":"Bertschinger","given":"Simon"},{"family":"Weingartner","given":"Ernest"},{"family":"Ramette","given":"Alban"},{"family":"Egger","given":"Matthias"},{"family":"Hascher","given":"Tina"},{"family":"Fenner","given":"Lukas"}],"issued":{"date-parts":[["2024",4,1]]}}},{"id":"c8TTEA3D/p8foCi1g","uris":["http://zotero.org/users/local/cSKVx2ma/items/UNG4P46R"],"itemData":{"id":106,"type":"article-journal","abstract":"Schools play a central role in the transmission of many respiratory infections. Heterogeneous social contact patterns associated with the social structures of schools (i.e., classes/grades) are likely to influence the within-school transmission dynamics, but data-driven evidence on fine-scale transmission patterns between students has been limited. Using a mathematical model, we analyzed a large-scale dataset of seasonal influenza outbreaks in Matsumoto city, Japan, to infer social interactions within and between classes/grades from observed transmission patterns. While the relative contribution of within-class and within-grade transmissions to the reproduction number varied with the number of classes per grade, the overall within-school reproduction number, which determines the initial growth of cases and the risk of sustained transmission, was only minimally associated with class sizes and the number of classes per grade. This finding suggests that interventions that change the size and number of classes, e.g., splitting classes and staggered attendance, may have a limited effect on the control of school outbreaks. We also found that vaccination and mask-wearing of students were associated with reduced susceptibility (vaccination and mask-wearing) and infectiousness (mask-wearing), and hand washing was associated with increased susceptibility. Our results show how analysis of fine-grained transmission patterns between students can improve understanding of within-school disease dynamics and provide insights into the relative impact of different approaches to outbreak control.","container-title":"Proceedings of the National Academy of Sciences","DOI":"10.1073/pnas.2112605118","issue":"46","note":"publisher: Proceedings of the National Academy of Sciences","page":"e2112605118","source":"pnas.org (Atypon)","title":"Within and between classroom transmission patterns of seasonal influenza among primary school students in Matsumoto city, Japan","volume":"118","author":[{"family":"Endo","given":"Akira"},{"family":"Uchida","given":"Mitsuo"},{"family":"Hayashi","given":"Naoki"},{"family":"Liu","given":"Yang"},{"family":"Atkins","given":"Katherine E."},{"family":"Kucharski","given":"Adam J."},{"family":"Funk","given":"Sebastian"}],"issued":{"date-parts":[["2021",11,16]]}}}],"schema":"https://github.com/citation-style-language/schema/raw/master/csl-citation.json"} </w:instrText>
      </w:r>
      <w:r w:rsidR="00684DCB" w:rsidRPr="00C276DA">
        <w:rPr>
          <w:sz w:val="22"/>
          <w:szCs w:val="22"/>
        </w:rPr>
        <w:fldChar w:fldCharType="separate"/>
      </w:r>
      <w:r w:rsidR="009433B9">
        <w:rPr>
          <w:sz w:val="22"/>
          <w:szCs w:val="22"/>
        </w:rPr>
        <w:t>(15,16)</w:t>
      </w:r>
      <w:r w:rsidR="00684DCB" w:rsidRPr="00C276DA">
        <w:rPr>
          <w:sz w:val="22"/>
          <w:szCs w:val="22"/>
        </w:rPr>
        <w:fldChar w:fldCharType="end"/>
      </w:r>
      <w:r w:rsidR="00C276DA" w:rsidRPr="00C276DA">
        <w:rPr>
          <w:sz w:val="22"/>
          <w:szCs w:val="22"/>
        </w:rPr>
        <w:t>.</w:t>
      </w:r>
      <w:r w:rsidR="00684DCB" w:rsidRPr="00C276DA">
        <w:rPr>
          <w:sz w:val="22"/>
          <w:szCs w:val="22"/>
        </w:rPr>
        <w:t xml:space="preserve"> </w:t>
      </w:r>
      <w:r w:rsidR="00F37C90">
        <w:rPr>
          <w:sz w:val="22"/>
          <w:szCs w:val="22"/>
        </w:rPr>
        <w:t>Students of the same class spend more time i</w:t>
      </w:r>
      <w:r w:rsidR="006458FB">
        <w:rPr>
          <w:sz w:val="22"/>
          <w:szCs w:val="22"/>
        </w:rPr>
        <w:t>ndoors and in</w:t>
      </w:r>
      <w:r w:rsidR="00F37C90">
        <w:rPr>
          <w:sz w:val="22"/>
          <w:szCs w:val="22"/>
        </w:rPr>
        <w:t xml:space="preserve"> close contact</w:t>
      </w:r>
      <w:r w:rsidR="006458FB">
        <w:rPr>
          <w:sz w:val="22"/>
          <w:szCs w:val="22"/>
        </w:rPr>
        <w:t xml:space="preserve">, </w:t>
      </w:r>
      <w:r w:rsidR="00E76C29">
        <w:rPr>
          <w:sz w:val="22"/>
          <w:szCs w:val="22"/>
        </w:rPr>
        <w:t>likely</w:t>
      </w:r>
      <w:r w:rsidR="006458FB">
        <w:rPr>
          <w:sz w:val="22"/>
          <w:szCs w:val="22"/>
        </w:rPr>
        <w:t xml:space="preserve"> facilitat</w:t>
      </w:r>
      <w:r w:rsidR="009F049A">
        <w:rPr>
          <w:sz w:val="22"/>
          <w:szCs w:val="22"/>
        </w:rPr>
        <w:t>ing</w:t>
      </w:r>
      <w:r w:rsidR="006458FB">
        <w:rPr>
          <w:sz w:val="22"/>
          <w:szCs w:val="22"/>
        </w:rPr>
        <w:t xml:space="preserve"> </w:t>
      </w:r>
      <w:r w:rsidR="00DA289C">
        <w:rPr>
          <w:sz w:val="22"/>
          <w:szCs w:val="22"/>
        </w:rPr>
        <w:t xml:space="preserve">the </w:t>
      </w:r>
      <w:r w:rsidR="006458FB">
        <w:rPr>
          <w:sz w:val="22"/>
          <w:szCs w:val="22"/>
        </w:rPr>
        <w:t>transmission</w:t>
      </w:r>
      <w:r w:rsidR="00E52FD7">
        <w:rPr>
          <w:sz w:val="22"/>
          <w:szCs w:val="22"/>
        </w:rPr>
        <w:t xml:space="preserve"> of respiratory infections</w:t>
      </w:r>
      <w:r w:rsidR="006458FB">
        <w:rPr>
          <w:sz w:val="22"/>
          <w:szCs w:val="22"/>
        </w:rPr>
        <w:t xml:space="preserve"> </w:t>
      </w:r>
      <w:r w:rsidR="00F461D7">
        <w:rPr>
          <w:sz w:val="22"/>
          <w:szCs w:val="22"/>
        </w:rPr>
        <w:fldChar w:fldCharType="begin"/>
      </w:r>
      <w:r w:rsidR="00C35EA0">
        <w:rPr>
          <w:sz w:val="22"/>
          <w:szCs w:val="22"/>
        </w:rPr>
        <w:instrText xml:space="preserve"> ADDIN ZOTERO_ITEM CSL_CITATION {"citationID":"Ck3qgAYo","properties":{"formattedCitation":"(17,18)","plainCitation":"(17,18)","noteIndex":0},"citationItems":[{"id":18341,"uris":["http://zotero.org/groups/4759184/items/XZH8NY2H"],"itemData":{"id":18341,"type":"article-journal","container-title":"The Lancet Infectious Diseases","DOI":"10.1016/S1473-3099(07)70029-4","ISSN":"1473-3099, 1474-4457","issue":"4","journalAbbreviation":"The Lancet Infectious Diseases","language":"English","note":"Citation Key: Brankston2007LancetID","page":"257-265","source":"www.thelancet.com","title":"Transmission of influenza A in human beings","volume":"7","author":[{"family":"Brankston","given":"Gabrielle"},{"family":"Gitterman","given":"Leah"},{"family":"Hirji","given":"Zahir"},{"family":"Lemieux","given":"Camille"},{"family":"Gardam","given":"Michael"}],"issued":{"date-parts":[["2007"]]}}},{"id":"c8TTEA3D/fnOFk4NZ","uris":["http://zotero.org/users/8588345/items/8GIB5P2G"],"itemData":{"id":10962,"type":"article-journal","abstract":"Whether SARS-CoV-2 infection and COVID-19 vaccines confer exposure-dependent (“leaky”) protection against infection remains unknown. We examined the effect of prior infection, vaccination, and hybrid immunity on infection risk among residents of Connecticut correctional facilities during periods of predominant Omicron and Delta transmission. Residents with cell, cellblock, and no documented exposure to SARS-CoV-2 infected residents were matched by facility and date. During the Omicron period, prior infection, vaccination, and hybrid immunity reduced the infection risk of residents without a documented exposure (HR: 0.36 [0.25–0.54]; 0.57 [0.42–0.78]; 0.24 [0.15–0.39]; respectively) and with cellblock exposures (0.61 [0.49–0.75]; 0.69 [0.58–0.83]; 0.41 [0.31–0.55]; respectively) but not with cell exposures (0.89 [0.58–1.35]; 0.96 [0.64–1.46]; 0.80 [0.46–1.39]; respectively). Associations were similar during the Delta period and when analyses were restricted to tested residents. Although associations may not have been thoroughly adjusted due to dataset limitations, the findings suggest that prior infection and vaccination may be leaky, highlighting the potential benefits of pairing vaccination with non-pharmaceutical interventions in crowded settings.","container-title":"Nature Communications","DOI":"10.1038/s41467-023-40750-8","ISSN":"2041-1723","journalAbbreviation":"Nat Commun","language":"en","license":"2023 Springer Nature Limited","note":"Citation Key: Lind2023NatCommun","page":"5055","source":"www.nature.com","title":"Evidence of leaky protection following COVID-19 vaccination and SARS-CoV-2 infection in an incarcerated population","volume":"14","author":[{"family":"Lind","given":"Margaret L."},{"family":"Dorion","given":"Murilo"},{"family":"Houde","given":"Amy J."},{"family":"Lansing","given":"Mary"},{"family":"Lapidus","given":"Sarah"},{"family":"Thomas","given":"Russell"},{"family":"Yildirim","given":"Inci"},{"family":"Omer","given":"Saad B."},{"family":"Schulz","given":"Wade L."},{"family":"Andrews","given":"Jason R."},{"family":"Hitchings","given":"Matt D. T."},{"family":"Kennedy","given":"Byron S."},{"family":"Richeson","given":"Robert P."},{"family":"Cummings","given":"Derek A. T."},{"family":"Ko","given":"Albert I."}],"issued":{"date-parts":[["2023"]]}}}],"schema":"https://github.com/citation-style-language/schema/raw/master/csl-citation.json"} </w:instrText>
      </w:r>
      <w:r w:rsidR="00F461D7">
        <w:rPr>
          <w:sz w:val="22"/>
          <w:szCs w:val="22"/>
        </w:rPr>
        <w:fldChar w:fldCharType="separate"/>
      </w:r>
      <w:r w:rsidR="009433B9">
        <w:rPr>
          <w:sz w:val="22"/>
          <w:lang w:val="en-GB"/>
        </w:rPr>
        <w:t>(17,18)</w:t>
      </w:r>
      <w:r w:rsidR="00F461D7">
        <w:rPr>
          <w:sz w:val="22"/>
          <w:szCs w:val="22"/>
        </w:rPr>
        <w:fldChar w:fldCharType="end"/>
      </w:r>
      <w:r w:rsidR="006458FB">
        <w:rPr>
          <w:sz w:val="22"/>
          <w:szCs w:val="22"/>
        </w:rPr>
        <w:t xml:space="preserve">. </w:t>
      </w:r>
      <w:r w:rsidR="00DA289C" w:rsidRPr="00FD5181">
        <w:rPr>
          <w:sz w:val="22"/>
          <w:szCs w:val="22"/>
        </w:rPr>
        <w:t>Although contact rates may vary by sex, we did not observe</w:t>
      </w:r>
      <w:r w:rsidR="00DA289C">
        <w:rPr>
          <w:sz w:val="22"/>
          <w:szCs w:val="22"/>
        </w:rPr>
        <w:t xml:space="preserve"> statistically</w:t>
      </w:r>
      <w:r w:rsidR="00DA289C" w:rsidRPr="00FD5181">
        <w:rPr>
          <w:sz w:val="22"/>
          <w:szCs w:val="22"/>
        </w:rPr>
        <w:t xml:space="preserve"> significant differences in the </w:t>
      </w:r>
      <w:r w:rsidR="0089796A">
        <w:rPr>
          <w:sz w:val="22"/>
          <w:szCs w:val="22"/>
        </w:rPr>
        <w:t>virus-specific detection rates</w:t>
      </w:r>
      <w:r w:rsidR="00DA289C" w:rsidRPr="00FD5181">
        <w:rPr>
          <w:sz w:val="22"/>
          <w:szCs w:val="22"/>
        </w:rPr>
        <w:t xml:space="preserve"> by sex.</w:t>
      </w:r>
      <w:r w:rsidR="00DA289C">
        <w:rPr>
          <w:sz w:val="22"/>
          <w:szCs w:val="22"/>
        </w:rPr>
        <w:t xml:space="preserve"> </w:t>
      </w:r>
      <w:r w:rsidR="00EC427F">
        <w:rPr>
          <w:sz w:val="22"/>
          <w:szCs w:val="22"/>
        </w:rPr>
        <w:t>However, o</w:t>
      </w:r>
      <w:r w:rsidR="00DA289C" w:rsidRPr="00DA289C">
        <w:rPr>
          <w:sz w:val="22"/>
          <w:szCs w:val="22"/>
        </w:rPr>
        <w:t xml:space="preserve">ur study may have been underpowered to detect </w:t>
      </w:r>
      <w:r w:rsidR="00EC427F">
        <w:rPr>
          <w:sz w:val="22"/>
          <w:szCs w:val="22"/>
        </w:rPr>
        <w:t>such differences</w:t>
      </w:r>
      <w:r w:rsidR="00DA289C">
        <w:rPr>
          <w:sz w:val="22"/>
          <w:szCs w:val="22"/>
        </w:rPr>
        <w:t>.</w:t>
      </w:r>
      <w:r w:rsidR="00DA289C" w:rsidRPr="00FD5181">
        <w:rPr>
          <w:sz w:val="22"/>
          <w:szCs w:val="22"/>
        </w:rPr>
        <w:t xml:space="preserve"> </w:t>
      </w:r>
    </w:p>
    <w:p w14:paraId="25178BA6" w14:textId="6097EB58" w:rsidR="00551219" w:rsidRDefault="00DA289C" w:rsidP="00304C91">
      <w:pPr>
        <w:ind w:firstLine="720"/>
        <w:rPr>
          <w:sz w:val="22"/>
          <w:szCs w:val="22"/>
        </w:rPr>
      </w:pPr>
      <w:r>
        <w:rPr>
          <w:sz w:val="22"/>
          <w:szCs w:val="22"/>
        </w:rPr>
        <w:t>Temporal analysis of viral infections revealed several trends. Most</w:t>
      </w:r>
      <w:r w:rsidRPr="00C276DA">
        <w:rPr>
          <w:sz w:val="22"/>
          <w:szCs w:val="22"/>
        </w:rPr>
        <w:t xml:space="preserve"> infections with influenza and respiratory syncytial virus </w:t>
      </w:r>
      <w:r>
        <w:rPr>
          <w:sz w:val="22"/>
          <w:szCs w:val="22"/>
        </w:rPr>
        <w:t xml:space="preserve">were detected </w:t>
      </w:r>
      <w:r w:rsidR="0010263A">
        <w:rPr>
          <w:sz w:val="22"/>
          <w:szCs w:val="22"/>
        </w:rPr>
        <w:t>until</w:t>
      </w:r>
      <w:r>
        <w:rPr>
          <w:sz w:val="22"/>
          <w:szCs w:val="22"/>
        </w:rPr>
        <w:t xml:space="preserve"> early February.</w:t>
      </w:r>
      <w:r w:rsidR="00F1144B">
        <w:rPr>
          <w:sz w:val="22"/>
          <w:szCs w:val="22"/>
        </w:rPr>
        <w:t xml:space="preserve"> </w:t>
      </w:r>
      <w:r w:rsidR="00CB376C" w:rsidRPr="006731AD">
        <w:rPr>
          <w:sz w:val="22"/>
          <w:szCs w:val="22"/>
        </w:rPr>
        <w:t xml:space="preserve">Previous studies have </w:t>
      </w:r>
      <w:r w:rsidR="00AF79D8">
        <w:rPr>
          <w:sz w:val="22"/>
          <w:szCs w:val="22"/>
        </w:rPr>
        <w:t>also</w:t>
      </w:r>
      <w:r w:rsidR="00CB376C" w:rsidRPr="006731AD">
        <w:rPr>
          <w:sz w:val="22"/>
          <w:szCs w:val="22"/>
        </w:rPr>
        <w:t xml:space="preserve"> found that </w:t>
      </w:r>
      <w:r w:rsidR="00435F87" w:rsidRPr="00C276DA">
        <w:rPr>
          <w:sz w:val="22"/>
          <w:szCs w:val="22"/>
        </w:rPr>
        <w:t xml:space="preserve">respiratory syncytial virus </w:t>
      </w:r>
      <w:r w:rsidR="00CB376C">
        <w:rPr>
          <w:sz w:val="22"/>
          <w:szCs w:val="22"/>
        </w:rPr>
        <w:t xml:space="preserve">in the temperate northern hemisphere often peaks in early winter, </w:t>
      </w:r>
      <w:r w:rsidR="0010263A">
        <w:rPr>
          <w:sz w:val="22"/>
          <w:szCs w:val="22"/>
        </w:rPr>
        <w:t>while</w:t>
      </w:r>
      <w:r w:rsidR="00CB376C">
        <w:rPr>
          <w:sz w:val="22"/>
          <w:szCs w:val="22"/>
        </w:rPr>
        <w:t xml:space="preserve"> the peak </w:t>
      </w:r>
      <w:r w:rsidR="00C92174">
        <w:rPr>
          <w:sz w:val="22"/>
          <w:szCs w:val="22"/>
        </w:rPr>
        <w:t>for</w:t>
      </w:r>
      <w:r w:rsidR="00CB376C">
        <w:rPr>
          <w:sz w:val="22"/>
          <w:szCs w:val="22"/>
        </w:rPr>
        <w:t xml:space="preserve"> influenza may vary </w:t>
      </w:r>
      <w:r w:rsidR="00C92174">
        <w:rPr>
          <w:sz w:val="22"/>
          <w:szCs w:val="22"/>
        </w:rPr>
        <w:t>by</w:t>
      </w:r>
      <w:r w:rsidR="00CB376C">
        <w:rPr>
          <w:sz w:val="22"/>
          <w:szCs w:val="22"/>
        </w:rPr>
        <w:t xml:space="preserve"> season</w:t>
      </w:r>
      <w:r w:rsidR="0010263A">
        <w:rPr>
          <w:sz w:val="22"/>
          <w:szCs w:val="22"/>
        </w:rPr>
        <w:t>,</w:t>
      </w:r>
      <w:r w:rsidR="00CB376C">
        <w:rPr>
          <w:sz w:val="22"/>
          <w:szCs w:val="22"/>
        </w:rPr>
        <w:t xml:space="preserve"> but generally falls </w:t>
      </w:r>
      <w:r w:rsidR="00C92174">
        <w:rPr>
          <w:sz w:val="22"/>
          <w:szCs w:val="22"/>
        </w:rPr>
        <w:t>between</w:t>
      </w:r>
      <w:r w:rsidR="00CB376C">
        <w:rPr>
          <w:sz w:val="22"/>
          <w:szCs w:val="22"/>
        </w:rPr>
        <w:t xml:space="preserve"> January </w:t>
      </w:r>
      <w:r w:rsidR="00C92174">
        <w:rPr>
          <w:sz w:val="22"/>
          <w:szCs w:val="22"/>
        </w:rPr>
        <w:t>and late</w:t>
      </w:r>
      <w:r w:rsidR="00CB376C">
        <w:rPr>
          <w:sz w:val="22"/>
          <w:szCs w:val="22"/>
        </w:rPr>
        <w:t xml:space="preserve"> February </w:t>
      </w:r>
      <w:r w:rsidR="00CB376C">
        <w:rPr>
          <w:sz w:val="22"/>
          <w:szCs w:val="22"/>
        </w:rPr>
        <w:fldChar w:fldCharType="begin"/>
      </w:r>
      <w:r w:rsidR="00C35EA0">
        <w:rPr>
          <w:sz w:val="22"/>
          <w:szCs w:val="22"/>
        </w:rPr>
        <w:instrText xml:space="preserve"> ADDIN ZOTERO_ITEM CSL_CITATION {"citationID":"kJKNNhe6","properties":{"formattedCitation":"(19)","plainCitation":"(19)","noteIndex":0},"citationItems":[{"id":26746,"uris":["http://zotero.org/groups/4759184/items/WXW9GZYT"],"itemData":{"id":26746,"type":"article-journal","abstract":"Background Seasonal influenza viruses undergo unpredictable changes, which may lead to antigenic mismatch between circulating and vaccine strains and to a reduced vaccine effectiveness. A continuously updated knowledge of influenza strain circulation and seasonality is essential to optimize the effectiveness of influenza vaccination campaigns. We described the global epidemiology of influenza between the 2009 A(H1N1)p and the 2020 COVID-19 pandemic. Methods Influenza virological surveillance data were obtained from the WHO-FluNet database. We determined the median proportion of influenza cases caused by the different influenza virus types, subtypes, and lineages; the typical timing of the epidemic peak; and the median duration of influenza epidemics (applying the annual average percentage method with a 75% threshold). Results We included over 4.6 million influenza cases from 149 countries. The median proportion of influenza cases caused by type A viruses was 75.5%, highest in the Southern hemisphere (81.6%) and lowest in the intertropical belt (73.0%), and ranged across seasons between 60.9% in 2017 and 88.7% in 2018. Epidemic peaks typically occurred during winter months in Northern and Southern hemisphere countries, while much more variability emerged in tropical countries. Influenza epidemics lasted a median of 25 weeks (range 8–42) in countries lying between 30°N and 26°S, and a median of 9 weeks (range 5–25) in countries outside this latitude range. Conclusions This work will establish an important baseline to better understand factors that influence seasonal influenza dynamics and how COVID-19 may have affected seasonal activity and influenza virus types, subtypes, and lineages circulation patterns.","container-title":"Influenza and Other Respiratory Viruses","DOI":"10.1111/irv.12969","ISSN":"1750-2659","issue":"4","language":"en","license":"© 2022 The Authors. Influenza and Other Respiratory Viruses published by John Wiley &amp; Sons Ltd.","note":"_eprint: https://onlinelibrary.wiley.com/doi/pdf/10.1111/irv.12969","page":"696-706","source":"Wiley Online Library","title":"Global patterns of seasonal influenza activity, duration of activity and virus (sub)type circulation from 2010 to 2020","volume":"16","author":[{"family":"Zanobini","given":"Patrizio"},{"family":"Bonaccorsi","given":"Guglielmo"},{"family":"Lorini","given":"Chiara"},{"family":"Haag","given":"Mendel"},{"family":"McGovern","given":"Ian"},{"family":"Paget","given":"John"},{"family":"Caini","given":"Saverio"}],"issued":{"date-parts":[["2022"]]}}}],"schema":"https://github.com/citation-style-language/schema/raw/master/csl-citation.json"} </w:instrText>
      </w:r>
      <w:r w:rsidR="00CB376C">
        <w:rPr>
          <w:sz w:val="22"/>
          <w:szCs w:val="22"/>
        </w:rPr>
        <w:fldChar w:fldCharType="separate"/>
      </w:r>
      <w:r w:rsidR="009433B9">
        <w:rPr>
          <w:noProof/>
          <w:sz w:val="22"/>
          <w:szCs w:val="22"/>
        </w:rPr>
        <w:t>(19)</w:t>
      </w:r>
      <w:r w:rsidR="00CB376C">
        <w:rPr>
          <w:sz w:val="22"/>
          <w:szCs w:val="22"/>
        </w:rPr>
        <w:fldChar w:fldCharType="end"/>
      </w:r>
      <w:r w:rsidR="00CB376C">
        <w:rPr>
          <w:sz w:val="22"/>
          <w:szCs w:val="22"/>
        </w:rPr>
        <w:t xml:space="preserve">. </w:t>
      </w:r>
      <w:r w:rsidRPr="006731AD">
        <w:rPr>
          <w:sz w:val="22"/>
          <w:szCs w:val="22"/>
        </w:rPr>
        <w:t>In contrast, seasonal human coronaviruses OC43 and 229E were primarily detected in March. Other respiratory viruses, particularly human rhinovirus</w:t>
      </w:r>
      <w:r w:rsidR="006F7B1B">
        <w:rPr>
          <w:sz w:val="22"/>
          <w:szCs w:val="22"/>
        </w:rPr>
        <w:t>,</w:t>
      </w:r>
      <w:r w:rsidR="002A6AE3">
        <w:rPr>
          <w:sz w:val="22"/>
          <w:szCs w:val="22"/>
        </w:rPr>
        <w:t xml:space="preserve"> </w:t>
      </w:r>
      <w:r w:rsidRPr="006731AD">
        <w:rPr>
          <w:sz w:val="22"/>
          <w:szCs w:val="22"/>
        </w:rPr>
        <w:t>were observed throughout the study period</w:t>
      </w:r>
      <w:r w:rsidR="00CB376C">
        <w:rPr>
          <w:sz w:val="22"/>
          <w:szCs w:val="22"/>
        </w:rPr>
        <w:t xml:space="preserve">, </w:t>
      </w:r>
      <w:r w:rsidR="00E0063D">
        <w:rPr>
          <w:sz w:val="22"/>
          <w:szCs w:val="22"/>
        </w:rPr>
        <w:t>suggesting</w:t>
      </w:r>
      <w:r w:rsidR="00CB376C">
        <w:rPr>
          <w:sz w:val="22"/>
          <w:szCs w:val="22"/>
        </w:rPr>
        <w:t xml:space="preserve"> a lack of </w:t>
      </w:r>
      <w:r w:rsidR="00A4009D">
        <w:rPr>
          <w:sz w:val="22"/>
          <w:szCs w:val="22"/>
        </w:rPr>
        <w:t>strong</w:t>
      </w:r>
      <w:r w:rsidR="00CB376C">
        <w:rPr>
          <w:sz w:val="22"/>
          <w:szCs w:val="22"/>
        </w:rPr>
        <w:t xml:space="preserve"> seasonality</w:t>
      </w:r>
      <w:r w:rsidRPr="006731AD">
        <w:rPr>
          <w:sz w:val="22"/>
          <w:szCs w:val="22"/>
        </w:rPr>
        <w:t xml:space="preserve">. SARS-CoV-2 was </w:t>
      </w:r>
      <w:r w:rsidR="00435451">
        <w:rPr>
          <w:sz w:val="22"/>
          <w:szCs w:val="22"/>
        </w:rPr>
        <w:t>not detected</w:t>
      </w:r>
      <w:r w:rsidRPr="006731AD">
        <w:rPr>
          <w:sz w:val="22"/>
          <w:szCs w:val="22"/>
        </w:rPr>
        <w:t xml:space="preserve"> during our six-week study in </w:t>
      </w:r>
      <w:r w:rsidR="007440C8">
        <w:rPr>
          <w:sz w:val="22"/>
          <w:szCs w:val="22"/>
        </w:rPr>
        <w:t xml:space="preserve">the </w:t>
      </w:r>
      <w:r w:rsidRPr="006731AD">
        <w:rPr>
          <w:sz w:val="22"/>
          <w:szCs w:val="22"/>
        </w:rPr>
        <w:t xml:space="preserve">winter </w:t>
      </w:r>
      <w:r w:rsidR="007440C8">
        <w:rPr>
          <w:sz w:val="22"/>
          <w:szCs w:val="22"/>
        </w:rPr>
        <w:t xml:space="preserve">of </w:t>
      </w:r>
      <w:r w:rsidRPr="006731AD">
        <w:rPr>
          <w:sz w:val="22"/>
          <w:szCs w:val="22"/>
        </w:rPr>
        <w:t xml:space="preserve">2023/2024, rarely </w:t>
      </w:r>
      <w:r w:rsidRPr="006731AD">
        <w:rPr>
          <w:sz w:val="22"/>
          <w:szCs w:val="22"/>
        </w:rPr>
        <w:lastRenderedPageBreak/>
        <w:t>during our seven-week study in 2022/2023</w:t>
      </w:r>
      <w:r w:rsidR="00551219">
        <w:rPr>
          <w:sz w:val="22"/>
          <w:szCs w:val="22"/>
        </w:rPr>
        <w:t xml:space="preserve"> </w:t>
      </w:r>
      <w:r w:rsidR="00172539">
        <w:rPr>
          <w:sz w:val="22"/>
          <w:szCs w:val="22"/>
        </w:rPr>
        <w:fldChar w:fldCharType="begin"/>
      </w:r>
      <w:r w:rsidR="00C35EA0">
        <w:rPr>
          <w:sz w:val="22"/>
          <w:szCs w:val="22"/>
        </w:rPr>
        <w:instrText xml:space="preserve"> ADDIN ZOTERO_ITEM CSL_CITATION {"citationID":"zUT9O8GS","properties":{"formattedCitation":"(15)","plainCitation":"(15)","noteIndex":0},"citationItems":[{"id":"c8TTEA3D/6j71hdNM","uris":["http://zotero.org/users/local/cSKVx2ma/items/899XGJ9F"],"itemData":{"id":"jlodu3X4/Q0EkTAQ9","type":"article-journal","abstract":"Using a multiple-measurement approach, we examined the real-world effectiveness of portable HEPA air filtration devices (air cleaners) in a school setting.We collected data over 7 weeks during winter 2022/2023 in 2 Swiss secondary school classes: environmental (CO2, particle concentrations), epidemiologic (absences related to respiratory infections), audio (coughing), and molecular (bioaerosol and saliva samples). Using a crossover design, we compared particle concentrations, coughing, and risk of infection with and without air cleaners.All 38 students participated (age, 13–15 years). With air cleaners, mean particle concentration decreased by 77% (95% credible interval, 63%−86%). There were no differences in CO2 levels. Absences related to respiratory infections were 22 without air cleaners vs 13 with them. Bayesian modeling suggested a reduced risk of infection, with a posterior probability of 91% and a relative risk of 0.73 (95% credible interval, 0.44–1.18). Coughing also tended to be less frequent (posterior probability, 93%), indicating that fewer symptomatic students were in class. Molecular analysis detected mainly non–SARS-CoV-2 viruses in saliva (50/448 positive) but not in bioaerosols (2/105) or on the HEPA filters of the air cleaners (4/160). The molecular detection rate in saliva was similar with and without air cleaners. Spatiotemporal analysis of positive saliva samples identified several likely transmissions.Air cleaners improved air quality and showed potential benefits in reducing respiratory infections. Airborne detection of non–SARS-CoV-2 viruses was rare, suggesting that these viruses may be more difficult to detect in the air. Future studies should examine the importance of close contact and long-range transmission and the cost-effectiveness of using air cleaners.","container-title":"Open Forum Infectious Diseases","DOI":"10.1093/ofid/ofae169","ISSN":"2328-8957","issue":"4","journalAbbreviation":"Open Forum Infectious Diseases","page":"ofae169","source":"Silverchair","title":"Air Cleaners and Respiratory Infections in Schools: A Modeling Study Based on Epidemiologic, Environmental, and Molecular Data","title-short":"Air Cleaners and Respiratory Infections in Schools","volume":"11","author":[{"family":"Banholzer","given":"Nicolas"},{"family":"Jent","given":"Philipp"},{"family":"Bittel","given":"Pascal"},{"family":"Zürcher","given":"Kathrin"},{"family":"Furrer","given":"Lavinia"},{"family":"Bertschinger","given":"Simon"},{"family":"Weingartner","given":"Ernest"},{"family":"Ramette","given":"Alban"},{"family":"Egger","given":"Matthias"},{"family":"Hascher","given":"Tina"},{"family":"Fenner","given":"Lukas"}],"issued":{"date-parts":[["2024",4,1]]}}}],"schema":"https://github.com/citation-style-language/schema/raw/master/csl-citation.json"} </w:instrText>
      </w:r>
      <w:r w:rsidR="00172539">
        <w:rPr>
          <w:sz w:val="22"/>
          <w:szCs w:val="22"/>
        </w:rPr>
        <w:fldChar w:fldCharType="separate"/>
      </w:r>
      <w:r w:rsidR="009433B9">
        <w:rPr>
          <w:noProof/>
          <w:sz w:val="22"/>
          <w:szCs w:val="22"/>
        </w:rPr>
        <w:t>(15)</w:t>
      </w:r>
      <w:r w:rsidR="00172539">
        <w:rPr>
          <w:sz w:val="22"/>
          <w:szCs w:val="22"/>
        </w:rPr>
        <w:fldChar w:fldCharType="end"/>
      </w:r>
      <w:r w:rsidR="00172539">
        <w:rPr>
          <w:sz w:val="22"/>
          <w:szCs w:val="22"/>
        </w:rPr>
        <w:t xml:space="preserve">, </w:t>
      </w:r>
      <w:r w:rsidRPr="006731AD">
        <w:rPr>
          <w:sz w:val="22"/>
          <w:szCs w:val="22"/>
        </w:rPr>
        <w:t xml:space="preserve">and almost exclusively in </w:t>
      </w:r>
      <w:r w:rsidR="007440C8">
        <w:rPr>
          <w:sz w:val="22"/>
          <w:szCs w:val="22"/>
        </w:rPr>
        <w:t xml:space="preserve">the </w:t>
      </w:r>
      <w:r w:rsidRPr="006731AD">
        <w:rPr>
          <w:sz w:val="22"/>
          <w:szCs w:val="22"/>
        </w:rPr>
        <w:t xml:space="preserve">winter </w:t>
      </w:r>
      <w:r w:rsidR="007440C8">
        <w:rPr>
          <w:sz w:val="22"/>
          <w:szCs w:val="22"/>
        </w:rPr>
        <w:t xml:space="preserve">of </w:t>
      </w:r>
      <w:r w:rsidRPr="006731AD">
        <w:rPr>
          <w:sz w:val="22"/>
          <w:szCs w:val="22"/>
        </w:rPr>
        <w:t>2021/2022 during the Omicron wave</w:t>
      </w:r>
      <w:r w:rsidR="00551219">
        <w:rPr>
          <w:sz w:val="22"/>
          <w:szCs w:val="22"/>
        </w:rPr>
        <w:t xml:space="preserve"> </w:t>
      </w:r>
      <w:r w:rsidR="00551219">
        <w:rPr>
          <w:sz w:val="22"/>
          <w:szCs w:val="22"/>
        </w:rPr>
        <w:fldChar w:fldCharType="begin"/>
      </w:r>
      <w:r w:rsidR="00C35EA0">
        <w:rPr>
          <w:sz w:val="22"/>
          <w:szCs w:val="22"/>
        </w:rPr>
        <w:instrText xml:space="preserve"> ADDIN ZOTERO_ITEM CSL_CITATION {"citationID":"4ygu7PFt","properties":{"formattedCitation":"(20)","plainCitation":"(20)","noteIndex":0},"citationItems":[{"id":10372,"uris":["http://zotero.org/groups/4759184/items/SDR98CYF"],"itemData":{"id":10372,"type":"article-journal","abstract":"Background Growing evidence suggests an important contribution of airborne transmission to the overall spread of Severe Acute Respiratory Syndrome Coronavirus 2 (SARS-CoV-2), in particular via smaller particles called aerosols. However, the contribution of school children to SARS-CoV-2 transmission remains uncertain. The aim of this study was to assess transmission of airborne respiratory infections and the association with infection control measures in schools using a multiple-measurement approach. Methods and findings We collected epidemiological (cases of Coronavirus Disease 2019 (COVID-19)), environmental (CO2, aerosol and particle concentrations), and molecular data (bioaerosol and saliva samples) over 7 weeks from January to March 2022 (Omicron wave) in 2 secondary schools (n = 90, average 18 students/classroom) in Switzerland. We analyzed changes in environmental and molecular characteristics between different study conditions (no intervention, mask wearing, air cleaners). Analyses of environmental changes were adjusted for different ventilation, the number of students in class, school and weekday effects. We modeled disease transmission using a semi-mechanistic Bayesian hierarchical model, adjusting for absent students and community transmission. Molecular analysis of saliva (21/262 positive) and airborne samples (10/130) detected SARS-CoV-2 throughout the study (weekly average viral concentration 0.6 copies/L) and occasionally other respiratory viruses. Overall daily average CO2 levels were 1,064 ± 232 ppm (± standard deviation). Daily average aerosol number concentrations without interventions were 177 ± 109 1/cm3 and decreased by 69% (95% CrI 42% to 86%) with mask mandates and 39% (95% CrI 4% to 69%) with air cleaners. Compared to no intervention, the transmission risk was lower with mask mandates (adjusted odds ratio 0.19, 95% CrI 0.09 to 0.38) and comparable with air cleaners (1.00, 95% CrI 0.15 to 6.51). Study limitations include possible confounding by period as the number of susceptible students declined over time. Furthermore, airborne detection of pathogens document exposure but not necessarily transmission. Conclusions Molecular detection of airborne and human SARS-CoV-2 indicated sustained transmission in schools. Mask mandates were associated with greater reductions in aerosol concentrations than air cleaners and with lower transmission. Our multiple-measurement approach could be used to continuously monitor transmission risk of respiratory infections and the effectiveness of infection control measures in schools and other congregate settings.","container-title":"PLOS Medicine","DOI":"10.1371/journal.pmed.1004226","ISSN":"1549-1676","issue":"5","journalAbbreviation":"PLOS Medicine","language":"en","note":"Citation Key: Banholzer2023PLoSMed","page":"e1004226","source":"PLoS Journals","title":"SARS-CoV-2 transmission with and without mask wearing or air cleaners in schools in Switzerland: A modeling study of epidemiological, environmental, and molecular data","title-short":"SARS-CoV-2 transmission with and without mask wearing or air cleaners in schools in Switzerland","volume":"20","author":[{"family":"Banholzer","given":"Nicolas"},{"family":"Zürcher","given":"Kathrin"},{"family":"Jent","given":"Philipp"},{"family":"Bittel","given":"Pascal"},{"family":"Furrer","given":"Lavinia"},{"family":"Egger","given":"Matthias"},{"family":"Hascher","given":"Tina"},{"family":"Fenner","given":"Lukas"}],"issued":{"date-parts":[["2023"]]}}}],"schema":"https://github.com/citation-style-language/schema/raw/master/csl-citation.json"} </w:instrText>
      </w:r>
      <w:r w:rsidR="00551219">
        <w:rPr>
          <w:sz w:val="22"/>
          <w:szCs w:val="22"/>
        </w:rPr>
        <w:fldChar w:fldCharType="separate"/>
      </w:r>
      <w:r w:rsidR="009433B9">
        <w:rPr>
          <w:noProof/>
          <w:sz w:val="22"/>
          <w:szCs w:val="22"/>
        </w:rPr>
        <w:t>(20)</w:t>
      </w:r>
      <w:r w:rsidR="00551219">
        <w:rPr>
          <w:sz w:val="22"/>
          <w:szCs w:val="22"/>
        </w:rPr>
        <w:fldChar w:fldCharType="end"/>
      </w:r>
      <w:r w:rsidR="00551219">
        <w:rPr>
          <w:sz w:val="22"/>
          <w:szCs w:val="22"/>
        </w:rPr>
        <w:t xml:space="preserve">. </w:t>
      </w:r>
      <w:r>
        <w:rPr>
          <w:sz w:val="22"/>
          <w:szCs w:val="22"/>
        </w:rPr>
        <w:t>Other studies have also noted this shift from predominantly SARS-CoV-2 during the pandemic to primarily non-SARS-CoV-2 infections in recent years</w:t>
      </w:r>
      <w:r w:rsidR="00551219">
        <w:rPr>
          <w:sz w:val="22"/>
          <w:szCs w:val="22"/>
        </w:rPr>
        <w:t xml:space="preserve"> </w:t>
      </w:r>
      <w:r w:rsidR="005427C9">
        <w:rPr>
          <w:sz w:val="22"/>
          <w:szCs w:val="22"/>
        </w:rPr>
        <w:fldChar w:fldCharType="begin"/>
      </w:r>
      <w:r w:rsidR="00C35EA0">
        <w:rPr>
          <w:sz w:val="22"/>
          <w:szCs w:val="22"/>
        </w:rPr>
        <w:instrText xml:space="preserve"> ADDIN ZOTERO_ITEM CSL_CITATION {"citationID":"avLZkNU5","properties":{"formattedCitation":"(21,22)","plainCitation":"(21,22)","noteIndex":0},"citationItems":[{"id":10416,"uris":["http://zotero.org/groups/4759184/items/57CJFX87"],"itemData":{"id":10416,"type":"article-journal","container-title":"The Lancet Child &amp; Adolescent Health","DOI":"10.1016/S2352-4642(22)00371-6","ISSN":"2352-4642, 2352-4650","issue":"3","journalAbbreviation":"The Lancet Child &amp; Adolescent Health","language":"English","note":"Citation Key: Nygaard2023Lancet","page":"171-179","source":"www.thelancet.com","title":"Hospital admissions and need for mechanical ventilation in children with respiratory syncytial virus before and during the COVID-19 pandemic: a Danish nationwide cohort study","title-short":"Hospital admissions and need for mechanical ventilation in children with respiratory syncytial virus before and during the COVID-19 pandemic","volume":"7","author":[{"family":"Nygaard","given":"Ulrikka"},{"family":"Hartling","given":"Ulla Birgitte"},{"family":"Nielsen","given":"Jens"},{"family":"Vestergaard","given":"Lasse Skafte"},{"family":"Dungu","given":"Kia Hee Schultz"},{"family":"Nielsen","given":"Jeppe Sylvest Angaard"},{"family":"Sellmer","given":"Anna"},{"family":"Matthesen","given":"Astrid Thaarup"},{"family":"Kristensen","given":"Kim"},{"family":"Holm","given":"Mette"}],"issued":{"date-parts":[["2023"]]}}},{"id":26751,"uris":["http://zotero.org/groups/4759184/items/QZCGMVTE"],"itemData":{"id":26751,"type":"article-journal","abstract":"Objectives\nTo compare the prevalence of SARS-CoV-2 and other respiratory viruses in saliva and bioaerosols between two winters and to model the probability of virus detection in classroom air for different viruses.\nMethods\nWe analysed saliva, air, and air cleaner filter samples from studies conducted in two Swiss secondary schools (students aged 14–17 years) over 7 weeks during the winters of 2021/22 and 2022/23. Two bioaerosol sampling devices and high efficiency particulate air (HEPA) filters from air cleaners were used to collect airborne virus particles in four classrooms. Daily bioaerosol samples were pooled for each sampling device before PCR analysis of a panel of 19 respiratory viruses and viral subtypes. The probability of detection of airborne viruses was modelled using an adjusted Bayesian logistic regression model.\nResults\nThree classes (58 students) participated in 2021/22, and two classes (38 students) in 2022/23. During winter 2021/22, SARS-CoV-2 dominated in saliva (19 of 21 positive samples) and bioaerosols (9 of 10). One year later, there were 50 positive saliva samples, mostly influenza B, rhinovirus, and adenovirus, and two positive bioaerosol samples, one rhinovirus and one adenovirus. The weekly probability of airborne detection was 34% (95% credible interval [CrI] 22–47%) for SARS-CoV-2 and 10% (95% CrI 5–16%) for other respiratory viruses.\nDiscussion\nThere was a distinct shift in the distribution of respiratory viruses from SARS-CoV-2 during the omicron wave to other respiratory viruses one year later. SARS-CoV-2 is more likely to be detected in the air than other endemic respiratory viruses, possibly reflecting differences in viral characteristics and the composition of virus-carrying particles that facilitate airborne long-range transmission.","container-title":"Clinical Microbiology and Infection","DOI":"10.1016/j.cmi.2024.03.002","ISSN":"1198-743X","issue":"6","journalAbbreviation":"Clinical Microbiology and Infection","page":"829.e1-829.e4","source":"ScienceDirect","title":"Molecular detection of SARS-CoV-2 and other respiratory viruses in saliva and classroom air: a two winters tale","title-short":"Molecular detection of SARS-CoV-2 and other respiratory viruses in saliva and classroom air","volume":"30","author":[{"family":"Banholzer","given":"Nicolas"},{"family":"Bittel","given":"Pascal"},{"family":"Jent","given":"Philipp"},{"family":"Furrer","given":"Lavinia"},{"family":"Zürcher","given":"Kathrin"},{"family":"Egger","given":"Matthias"},{"family":"Hascher","given":"Tina"},{"family":"Fenner","given":"Lukas"}],"issued":{"date-parts":[["2024",6,1]]}}}],"schema":"https://github.com/citation-style-language/schema/raw/master/csl-citation.json"} </w:instrText>
      </w:r>
      <w:r w:rsidR="005427C9">
        <w:rPr>
          <w:sz w:val="22"/>
          <w:szCs w:val="22"/>
        </w:rPr>
        <w:fldChar w:fldCharType="separate"/>
      </w:r>
      <w:r w:rsidR="009433B9">
        <w:rPr>
          <w:sz w:val="22"/>
          <w:lang w:val="en-GB"/>
        </w:rPr>
        <w:t>(21,22)</w:t>
      </w:r>
      <w:r w:rsidR="005427C9">
        <w:rPr>
          <w:sz w:val="22"/>
          <w:szCs w:val="22"/>
        </w:rPr>
        <w:fldChar w:fldCharType="end"/>
      </w:r>
      <w:r w:rsidR="00551219">
        <w:rPr>
          <w:sz w:val="22"/>
          <w:szCs w:val="22"/>
        </w:rPr>
        <w:t>.</w:t>
      </w:r>
    </w:p>
    <w:p w14:paraId="49BF43A2" w14:textId="020E6524" w:rsidR="00F8253F" w:rsidRPr="00C276DA" w:rsidRDefault="006D5094" w:rsidP="00F8253F">
      <w:pPr>
        <w:ind w:firstLine="720"/>
        <w:rPr>
          <w:sz w:val="22"/>
          <w:szCs w:val="22"/>
        </w:rPr>
      </w:pPr>
      <w:r>
        <w:rPr>
          <w:sz w:val="22"/>
          <w:szCs w:val="22"/>
        </w:rPr>
        <w:t>Simultaneous i</w:t>
      </w:r>
      <w:r w:rsidRPr="00C276DA">
        <w:rPr>
          <w:sz w:val="22"/>
          <w:szCs w:val="22"/>
        </w:rPr>
        <w:t>nfections with multiple viruses were rare in our study</w:t>
      </w:r>
      <w:r w:rsidR="00CB376C">
        <w:rPr>
          <w:sz w:val="22"/>
          <w:szCs w:val="22"/>
        </w:rPr>
        <w:t>.</w:t>
      </w:r>
      <w:r w:rsidR="009676B2">
        <w:rPr>
          <w:sz w:val="22"/>
          <w:szCs w:val="22"/>
        </w:rPr>
        <w:t xml:space="preserve"> L</w:t>
      </w:r>
      <w:r>
        <w:rPr>
          <w:sz w:val="22"/>
          <w:szCs w:val="22"/>
        </w:rPr>
        <w:t xml:space="preserve">ow co-infection rates were </w:t>
      </w:r>
      <w:r w:rsidR="009676B2">
        <w:rPr>
          <w:sz w:val="22"/>
          <w:szCs w:val="22"/>
        </w:rPr>
        <w:t xml:space="preserve">also </w:t>
      </w:r>
      <w:r w:rsidRPr="00C276DA">
        <w:rPr>
          <w:sz w:val="22"/>
          <w:szCs w:val="22"/>
        </w:rPr>
        <w:t xml:space="preserve">reported in studies </w:t>
      </w:r>
      <w:r>
        <w:rPr>
          <w:sz w:val="22"/>
          <w:szCs w:val="22"/>
        </w:rPr>
        <w:t xml:space="preserve">using </w:t>
      </w:r>
      <w:r w:rsidRPr="00C276DA">
        <w:rPr>
          <w:sz w:val="22"/>
          <w:szCs w:val="22"/>
        </w:rPr>
        <w:t>medical center convenience sampling</w:t>
      </w:r>
      <w:r w:rsidR="00DF528B" w:rsidRPr="00C276DA">
        <w:rPr>
          <w:sz w:val="22"/>
          <w:szCs w:val="22"/>
        </w:rPr>
        <w:t xml:space="preserve"> </w:t>
      </w:r>
      <w:r w:rsidR="00DF528B" w:rsidRPr="00C276DA">
        <w:rPr>
          <w:sz w:val="22"/>
          <w:szCs w:val="22"/>
        </w:rPr>
        <w:fldChar w:fldCharType="begin"/>
      </w:r>
      <w:r w:rsidR="00C35EA0">
        <w:rPr>
          <w:sz w:val="22"/>
          <w:szCs w:val="22"/>
        </w:rPr>
        <w:instrText xml:space="preserve"> ADDIN ZOTERO_ITEM CSL_CITATION {"citationID":"VhHtgMl4","properties":{"formattedCitation":"(23,24)","plainCitation":"(23,24)","noteIndex":0},"citationItems":[{"id":"c8TTEA3D/F9kdpjIu","uris":["http://zotero.org/users/local/cSKVx2ma/items/8ADYR4JU"],"itemData":{"id":68,"type":"article-journal","abstract":"The overlap of coronavirus disease 2019 (COVID-19) with other common respiratory pathogens may complicate the course of the disease and prognosis. The aim of the study was to evaluate the rates, characteristics, and outcomes of pediatric patients with severe acute respiratory syndrome coronavirus 2 (SARS-CoV-2), respiratory syncytial virus (RSV), influenza A/B infections, and their coinfections. A single-center prospective cross-sectional study was performed at the pediatric emergency department in Vilnius from 1 October 2021 to 30 April 2022. In total, 5127 children were screened for SARS-CoV-2, RSV, and influenza A/B. SARS-CoV-2 PCR tests were positive for 21.0% of children (1074/5127). The coinfection rate of respiratory viruses (RSV, influenza A) in patients with COVID-19 was 7.2% (77/1074). Among the 4053 SARS-CoV-2 negative patients, RSV was diagnosed in 405 (10.0%) patients and influenza A/B in 827 (20.4%) patients. Patients with COVID-19 and coinfection did not have a more severe clinical course than those with RSV or influenza infection alone. RSV and SARS-CoV-2 primarily affected younger patients (up to 2 years), while the influenza was more common in older children (4–10 years). Patients infected with RSV were more severely ill, reflected by higher hospitalization proportion and need for respiratory support.","container-title":"Children","DOI":"10.3390/children10010126","ISSN":"2227-9067","issue":"1","language":"en","license":"http://creativecommons.org/licenses/by/3.0/","note":"number: 1\npublisher: Multidisciplinary Digital Publishing Institute","page":"126","source":"www.mdpi.com","title":"Influenza and Respiratory Syncytial Virus Infections in Pediatric Patients during the COVID-19 Pandemic: A Single-Center Experience","title-short":"Influenza and Respiratory Syncytial Virus Infections in Pediatric Patients during the COVID-19 Pandemic","volume":"10","author":[{"family":"Steponavičienė","given":"Aušra"},{"family":"Burokienė","given":"Sigita"},{"family":"Ivaškevičienė","given":"Inga"},{"family":"Stacevičienė","given":"Indrė"},{"family":"Vaičiūnienė","given":"Daiva"},{"family":"Jankauskienė","given":"Augustina"}],"issued":{"date-parts":[["2023",1]]}}},{"id":"c8TTEA3D/6Bfj9lXs","uris":["http://zotero.org/users/local/cSKVx2ma/items/JP4GZZLE"],"itemData":{"id":70,"type":"article-journal","abstract":"Background: Public health measures for COVID-19 mitigation influenced the circulation of Respiratory Syncytial Virus (RSV) during the 2020–2021 winter season. In the following autumn, an unprecedented resurgence of RSV occurred. Our study monitored RSV pediatric infections one and two years after the relaxation of containment measures for the COVID-19 pandemic. Methods: We analyzed diagnostic molecular data for SARS-CoV-2, flu, and RSV infections and clinical data from children with respiratory symptoms referring to our hospital during the 2021–2022 and 2022–2023 seasons. Results: In the 2021–2022 season, the number of RSV-affected children was very high, especially for babies &lt;1 year. The outbreak appeared in a shorter interval of time, with a high clinical severity. In the 2022–23 season, a reduced number of infected pediatric patients were detected, with a similar hospitalization rate (46% vs. 40%), and RSV accounted for 12% of the infections. Coinfections were observed in age &lt;2 years. In RSV patients, symptoms were similar across the two seasons. Conclusions: The clinical presentation of RSV in the two post-COVID seasons suggests that the pathophysiology of the virus did not change across these two years. Further studies are needed to continuously monitor RSV to support an effective prevention strategy.","container-title":"Viruses","DOI":"10.3390/v16010126","ISSN":"1999-4915","issue":"1","language":"en","license":"http://creativecommons.org/licenses/by/3.0/","note":"number: 1\npublisher: Multidisciplinary Digital Publishing Institute","page":"126","source":"www.mdpi.com","title":"Characteristics of Respiratory Syncytial Virus Infections in Children in the Post-COVID Seasons: A Northern Italy Hospital Experience","title-short":"Characteristics of Respiratory Syncytial Virus Infections in Children in the Post-COVID Seasons","volume":"16","author":[{"family":"Treggiari","given":"Davide"},{"family":"Pomari","given":"Chiara"},{"family":"Zavarise","given":"Giorgio"},{"family":"Piubelli","given":"Chiara"},{"family":"Formenti","given":"Fabio"},{"family":"Perandin","given":"Francesca"}],"issued":{"date-parts":[["2024",1]]}}}],"schema":"https://github.com/citation-style-language/schema/raw/master/csl-citation.json"} </w:instrText>
      </w:r>
      <w:r w:rsidR="00DF528B" w:rsidRPr="00C276DA">
        <w:rPr>
          <w:sz w:val="22"/>
          <w:szCs w:val="22"/>
        </w:rPr>
        <w:fldChar w:fldCharType="separate"/>
      </w:r>
      <w:r w:rsidR="009433B9">
        <w:rPr>
          <w:sz w:val="22"/>
          <w:lang w:val="en-GB"/>
        </w:rPr>
        <w:t>(23,24)</w:t>
      </w:r>
      <w:r w:rsidR="00DF528B" w:rsidRPr="00C276DA">
        <w:rPr>
          <w:sz w:val="22"/>
          <w:szCs w:val="22"/>
        </w:rPr>
        <w:fldChar w:fldCharType="end"/>
      </w:r>
      <w:r w:rsidR="00DF528B" w:rsidRPr="00C276DA">
        <w:rPr>
          <w:sz w:val="22"/>
          <w:szCs w:val="22"/>
        </w:rPr>
        <w:t xml:space="preserve">. </w:t>
      </w:r>
      <w:r w:rsidR="004D31EC" w:rsidRPr="00C276DA">
        <w:rPr>
          <w:sz w:val="22"/>
          <w:szCs w:val="22"/>
        </w:rPr>
        <w:t xml:space="preserve">In contrast, </w:t>
      </w:r>
      <w:r w:rsidR="004D31EC">
        <w:rPr>
          <w:sz w:val="22"/>
          <w:szCs w:val="22"/>
        </w:rPr>
        <w:t xml:space="preserve">a study </w:t>
      </w:r>
      <w:r w:rsidR="00CA3854">
        <w:rPr>
          <w:sz w:val="22"/>
          <w:szCs w:val="22"/>
        </w:rPr>
        <w:t>at</w:t>
      </w:r>
      <w:r w:rsidR="004D31EC">
        <w:rPr>
          <w:sz w:val="22"/>
          <w:szCs w:val="22"/>
        </w:rPr>
        <w:t xml:space="preserve"> a tertiary pediatric hospital</w:t>
      </w:r>
      <w:r w:rsidR="004D31EC" w:rsidRPr="00C276DA">
        <w:rPr>
          <w:sz w:val="22"/>
          <w:szCs w:val="22"/>
        </w:rPr>
        <w:t xml:space="preserve"> </w:t>
      </w:r>
      <w:r w:rsidR="004D31EC">
        <w:rPr>
          <w:sz w:val="22"/>
          <w:szCs w:val="22"/>
        </w:rPr>
        <w:t>frequently detected</w:t>
      </w:r>
      <w:r w:rsidR="004D31EC" w:rsidRPr="00C276DA">
        <w:rPr>
          <w:sz w:val="22"/>
          <w:szCs w:val="22"/>
        </w:rPr>
        <w:t xml:space="preserve"> </w:t>
      </w:r>
      <w:r w:rsidR="004D31EC">
        <w:rPr>
          <w:sz w:val="22"/>
          <w:szCs w:val="22"/>
        </w:rPr>
        <w:t>co-</w:t>
      </w:r>
      <w:r w:rsidR="004D31EC" w:rsidRPr="00C276DA">
        <w:rPr>
          <w:sz w:val="22"/>
          <w:szCs w:val="22"/>
        </w:rPr>
        <w:t xml:space="preserve">infections in patients with clinically </w:t>
      </w:r>
      <w:r w:rsidR="004D31EC">
        <w:rPr>
          <w:sz w:val="22"/>
          <w:szCs w:val="22"/>
        </w:rPr>
        <w:t xml:space="preserve">significant </w:t>
      </w:r>
      <w:r w:rsidR="004D31EC" w:rsidRPr="00C276DA">
        <w:rPr>
          <w:sz w:val="22"/>
          <w:szCs w:val="22"/>
        </w:rPr>
        <w:t>respiratory symptoms</w:t>
      </w:r>
      <w:r w:rsidR="00104896" w:rsidRPr="00C276DA">
        <w:rPr>
          <w:sz w:val="22"/>
          <w:szCs w:val="22"/>
        </w:rPr>
        <w:t xml:space="preserve"> </w:t>
      </w:r>
      <w:r w:rsidR="00DF528B" w:rsidRPr="00C276DA">
        <w:rPr>
          <w:sz w:val="22"/>
          <w:szCs w:val="22"/>
        </w:rPr>
        <w:fldChar w:fldCharType="begin"/>
      </w:r>
      <w:r w:rsidR="00C35EA0">
        <w:rPr>
          <w:sz w:val="22"/>
          <w:szCs w:val="22"/>
        </w:rPr>
        <w:instrText xml:space="preserve"> ADDIN ZOTERO_ITEM CSL_CITATION {"citationID":"2sGB0BXT","properties":{"formattedCitation":"(25)","plainCitation":"(25)","noteIndex":0},"citationItems":[{"id":"c8TTEA3D/9XtpjPu8","uris":["http://zotero.org/users/local/cSKVx2ma/items/QPNW83HZ"],"itemData":{"id":61,"type":"article-journal","abstract":"Viral co-infections are frequently observed among children, but whether specific viral interactions enhance or diminish the severity of respiratory disease is still controversial. This study aimed to investigate the type of viral mono- and co-infections by also evaluating viral correlations in 3525 respiratory samples from 3525 pediatric in/outpatients screened by the Allplex Respiratory Panel Assays and with a Severe Acute Respiratory Syndrome-COronaVirus 2 (SARS-CoV-2) test available. Overall, viral co-infections were detected in 37.8% of patients and were more frequently observed in specimens from children with lower respiratory tract infections compared to those with upper respiratory tract infections (47.1% vs. 36.0%, p = 0.003). SARS-CoV-2 and influenza A were more commonly detected in mono-infections, whereas human bocavirus showed the highest co-infection rate (87.8% in co-infection). After analyzing viral pairings using Spearman’s correlation test, it was noted that SARS-CoV-2 was negatively associated with all other respiratory viruses, whereas a markedly significant positive correlation (p &lt; 0.001) was observed for five viral pairings (involving adenovirus/human bocavirus/human enterovirus/metapneumoviruses/rhinovirus). The correlation between co-infection and clinical outcome may be linked to the type of virus(es) involved in the co-infection rather than simple co-presence. Further studies dedicated to this important point are needed, since it has obvious implications from a diagnostic and clinical point of view.","container-title":"Viruses","DOI":"10.3390/v16050750","ISSN":"1999-4915","issue":"5","language":"en","license":"http://creativecommons.org/licenses/by/3.0/","note":"number: 5\npublisher: Multidisciplinary Digital Publishing Institute","page":"750","source":"www.mdpi.com","title":"Presence and Significance of Multiple Respiratory Viral Infections in Children Admitted to a Tertiary Pediatric Hospital in Italy","volume":"16","author":[{"family":"Di Maio","given":"Velia Chiara"},{"family":"Scutari","given":"Rossana"},{"family":"Forqué","given":"Lorena"},{"family":"Colagrossi","given":"Luna"},{"family":"Coltella","given":"Luana"},{"family":"Ranno","given":"Stefania"},{"family":"Linardos","given":"Giulia"},{"family":"Gentile","given":"Leonarda"},{"family":"Galeno","given":"Eugenia"},{"family":"Vittucci","given":"Anna Chiara"},{"family":"Pisani","given":"Mara"},{"family":"Cristaldi","given":"Sebastian"},{"family":"Villani","given":"Alberto"},{"family":"Raponi","given":"Massimiliano"},{"family":"Bernaschi","given":"Paola"},{"family":"Russo","given":"Cristina"},{"family":"Perno","given":"Carlo Federico"}],"issued":{"date-parts":[["2024",5]]}}}],"schema":"https://github.com/citation-style-language/schema/raw/master/csl-citation.json"} </w:instrText>
      </w:r>
      <w:r w:rsidR="00DF528B" w:rsidRPr="00C276DA">
        <w:rPr>
          <w:sz w:val="22"/>
          <w:szCs w:val="22"/>
        </w:rPr>
        <w:fldChar w:fldCharType="separate"/>
      </w:r>
      <w:r w:rsidR="009433B9">
        <w:rPr>
          <w:sz w:val="22"/>
          <w:szCs w:val="22"/>
        </w:rPr>
        <w:t>(25)</w:t>
      </w:r>
      <w:r w:rsidR="00DF528B" w:rsidRPr="00C276DA">
        <w:rPr>
          <w:sz w:val="22"/>
          <w:szCs w:val="22"/>
        </w:rPr>
        <w:fldChar w:fldCharType="end"/>
      </w:r>
      <w:r w:rsidR="00104896" w:rsidRPr="00C276DA">
        <w:rPr>
          <w:sz w:val="22"/>
          <w:szCs w:val="22"/>
        </w:rPr>
        <w:t xml:space="preserve">. </w:t>
      </w:r>
      <w:r w:rsidR="004D31EC" w:rsidRPr="00C276DA">
        <w:rPr>
          <w:sz w:val="22"/>
          <w:szCs w:val="22"/>
        </w:rPr>
        <w:t xml:space="preserve">These discrepancies </w:t>
      </w:r>
      <w:r w:rsidR="004D31EC">
        <w:rPr>
          <w:sz w:val="22"/>
          <w:szCs w:val="22"/>
        </w:rPr>
        <w:t>likely stem from differences in study settings</w:t>
      </w:r>
      <w:r w:rsidR="004D31EC" w:rsidRPr="00C276DA">
        <w:rPr>
          <w:sz w:val="22"/>
          <w:szCs w:val="22"/>
        </w:rPr>
        <w:t xml:space="preserve"> </w:t>
      </w:r>
      <w:r w:rsidR="004D31EC">
        <w:rPr>
          <w:sz w:val="22"/>
          <w:szCs w:val="22"/>
        </w:rPr>
        <w:t>and</w:t>
      </w:r>
      <w:r w:rsidR="004D31EC" w:rsidRPr="00C276DA">
        <w:rPr>
          <w:sz w:val="22"/>
          <w:szCs w:val="22"/>
        </w:rPr>
        <w:t xml:space="preserve"> data collection</w:t>
      </w:r>
      <w:r w:rsidR="004D31EC">
        <w:rPr>
          <w:sz w:val="22"/>
          <w:szCs w:val="22"/>
        </w:rPr>
        <w:t xml:space="preserve"> methods</w:t>
      </w:r>
      <w:r w:rsidR="004D31EC" w:rsidRPr="00C276DA">
        <w:rPr>
          <w:sz w:val="22"/>
          <w:szCs w:val="22"/>
        </w:rPr>
        <w:t>.</w:t>
      </w:r>
      <w:r w:rsidR="004D31EC">
        <w:rPr>
          <w:sz w:val="22"/>
          <w:szCs w:val="22"/>
        </w:rPr>
        <w:t xml:space="preserve"> </w:t>
      </w:r>
      <w:r w:rsidR="001470A4">
        <w:rPr>
          <w:sz w:val="22"/>
          <w:szCs w:val="22"/>
        </w:rPr>
        <w:t>We used saliva samples, which typically have lower viral loads (higher Ct values) than the n</w:t>
      </w:r>
      <w:r w:rsidR="001470A4" w:rsidRPr="001470A4">
        <w:rPr>
          <w:sz w:val="22"/>
          <w:szCs w:val="22"/>
        </w:rPr>
        <w:t xml:space="preserve">asopharyngeal swab </w:t>
      </w:r>
      <w:r w:rsidR="001470A4">
        <w:rPr>
          <w:sz w:val="22"/>
          <w:szCs w:val="22"/>
        </w:rPr>
        <w:t>samples used in the hospital study</w:t>
      </w:r>
      <w:r w:rsidR="008156B8">
        <w:rPr>
          <w:sz w:val="22"/>
          <w:szCs w:val="22"/>
        </w:rPr>
        <w:t xml:space="preserve"> </w:t>
      </w:r>
      <w:r w:rsidR="00C35EA0">
        <w:rPr>
          <w:sz w:val="22"/>
          <w:szCs w:val="22"/>
        </w:rPr>
        <w:fldChar w:fldCharType="begin"/>
      </w:r>
      <w:r w:rsidR="00C35EA0">
        <w:rPr>
          <w:sz w:val="22"/>
          <w:szCs w:val="22"/>
        </w:rPr>
        <w:instrText xml:space="preserve"> ADDIN ZOTERO_ITEM CSL_CITATION {"citationID":"3kKo1J1n","properties":{"formattedCitation":"(14)","plainCitation":"(14)","noteIndex":0},"citationItems":[{"id":10116,"uris":["http://zotero.org/groups/4759184/items/PNRS3MA6"],"itemData":{"id":10116,"type":"article-journal","abstract":"Rising demands for repetitive SARS-CoV-2 screens and mass testing necessitate additional test strategies. Saliva may serve as an alternative to nasopharyngeal swab (NPS) as its collection is simple, non-invasive and amenable for mass- and home testing, but its rigorous validation, particularly in children, is missing. We conducted a large-scale head-to-head comparison of SARS-CoV-2 detection by RT-PCR in saliva and NPS of 1270 adults and children reporting to outpatient test centers and an emergency unit. In total, 273 individuals were tested positive for SARS-CoV-2 in either NPS or saliva. SARS-CoV-2 RT-PCR results in the two specimens showed a high agreement (overall percent agreement = 97.8%). Despite lower viral loads in the saliva of both adults and children, detection of SARS-CoV-2 in saliva fared well compared to NPS (positive percent agreement = 92.5%). Importantly, in children, SARS-CoV-2 infections were more often detected in saliva than NPS (positive predictive value = 84.8%), underlining that NPS sampling in children can be challenging. The comprehensive parallel analysis reported here establishes saliva as a generally reliable specimen for the detection of SARS-CoV-2, with particular advantages for testing children, that is readily applicable to increase and facilitate repetitive and mass testing in adults and children.","container-title":"Microorganisms","DOI":"10.3390/microorganisms9030642","ISSN":"2076-2607","issue":"3","language":"en","license":"http://creativecommons.org/licenses/by/3.0/","note":"Citation Key: Huber2021","page":"642","source":"www.mdpi.com","title":"High efficacy of saliva in detecting SARS-CoV-2 by RT-PCR in adults and children","volume":"9","author":[{"family":"Huber","given":"Michael"},{"family":"Schreiber","given":"Peter Werner"},{"family":"Scheier","given":"Thomas"},{"family":"Audigé","given":"Annette"},{"family":"Buonomano","given":"Roberto"},{"family":"Rudiger","given":"Alain"},{"family":"Braun","given":"Dominique L."},{"family":"Eich","given":"Gerhard"},{"family":"Keller","given":"Dagmar I."},{"family":"Hasse","given":"Barbara"},{"family":"Böni","given":"Jürg"},{"family":"Berger","given":"Christoph"},{"family":"Günthard","given":"Huldrych F."},{"family":"Manrique","given":"Amapola"},{"family":"Trkola","given":"Alexandra"}],"issued":{"date-parts":[["2021"]]}}}],"schema":"https://github.com/citation-style-language/schema/raw/master/csl-citation.json"} </w:instrText>
      </w:r>
      <w:r w:rsidR="00C35EA0">
        <w:rPr>
          <w:sz w:val="22"/>
          <w:szCs w:val="22"/>
        </w:rPr>
        <w:fldChar w:fldCharType="separate"/>
      </w:r>
      <w:r w:rsidR="00C35EA0" w:rsidRPr="00C35EA0">
        <w:rPr>
          <w:sz w:val="22"/>
        </w:rPr>
        <w:t>(14)</w:t>
      </w:r>
      <w:r w:rsidR="00C35EA0">
        <w:rPr>
          <w:sz w:val="22"/>
          <w:szCs w:val="22"/>
        </w:rPr>
        <w:fldChar w:fldCharType="end"/>
      </w:r>
      <w:r w:rsidR="001470A4">
        <w:rPr>
          <w:sz w:val="22"/>
          <w:szCs w:val="22"/>
        </w:rPr>
        <w:t xml:space="preserve">. </w:t>
      </w:r>
      <w:r w:rsidR="004D31EC">
        <w:rPr>
          <w:sz w:val="22"/>
          <w:szCs w:val="22"/>
        </w:rPr>
        <w:t xml:space="preserve">Hospitalized patients are predominantly symptomatic children, while our school-based study also captured respiratory infections in asymptomatic children. </w:t>
      </w:r>
      <w:r w:rsidR="004D31EC" w:rsidRPr="009C391C">
        <w:rPr>
          <w:sz w:val="22"/>
          <w:szCs w:val="22"/>
        </w:rPr>
        <w:t>Most infections detected in saliva were not linked to absences, suggesting that many students experienced no or only mild symptoms, allowing them to remain in school.</w:t>
      </w:r>
      <w:r w:rsidR="00F8253F">
        <w:rPr>
          <w:sz w:val="22"/>
          <w:szCs w:val="22"/>
        </w:rPr>
        <w:t xml:space="preserve"> </w:t>
      </w:r>
      <w:r w:rsidR="00415EE9">
        <w:rPr>
          <w:sz w:val="22"/>
          <w:szCs w:val="22"/>
        </w:rPr>
        <w:t>However, a</w:t>
      </w:r>
      <w:r w:rsidR="006C6ED3" w:rsidRPr="006C6ED3">
        <w:rPr>
          <w:sz w:val="22"/>
          <w:szCs w:val="22"/>
        </w:rPr>
        <w:t xml:space="preserve">symptomatic students may </w:t>
      </w:r>
      <w:r w:rsidR="00494843">
        <w:rPr>
          <w:sz w:val="22"/>
          <w:szCs w:val="22"/>
        </w:rPr>
        <w:t xml:space="preserve">still </w:t>
      </w:r>
      <w:r w:rsidR="006C6ED3" w:rsidRPr="006C6ED3">
        <w:rPr>
          <w:sz w:val="22"/>
          <w:szCs w:val="22"/>
        </w:rPr>
        <w:t xml:space="preserve">contribute to </w:t>
      </w:r>
      <w:r w:rsidR="003461DC">
        <w:rPr>
          <w:sz w:val="22"/>
          <w:szCs w:val="22"/>
        </w:rPr>
        <w:t>transmission</w:t>
      </w:r>
      <w:r w:rsidR="006C6ED3" w:rsidRPr="006C6ED3">
        <w:rPr>
          <w:sz w:val="22"/>
          <w:szCs w:val="22"/>
        </w:rPr>
        <w:t>. The US Centers for Disease Control and other public health agencies recommend routine control measures such as improving air quality, promoting hand hygiene, and vaccination</w:t>
      </w:r>
      <w:r w:rsidR="00C35EA0">
        <w:rPr>
          <w:sz w:val="22"/>
          <w:szCs w:val="22"/>
        </w:rPr>
        <w:t xml:space="preserve"> </w:t>
      </w:r>
      <w:r w:rsidR="00C35EA0">
        <w:rPr>
          <w:sz w:val="22"/>
          <w:szCs w:val="22"/>
        </w:rPr>
        <w:fldChar w:fldCharType="begin"/>
      </w:r>
      <w:r w:rsidR="00C35EA0">
        <w:rPr>
          <w:sz w:val="22"/>
          <w:szCs w:val="22"/>
        </w:rPr>
        <w:instrText xml:space="preserve"> ADDIN ZOTERO_ITEM CSL_CITATION {"citationID":"LYXC08U8","properties":{"formattedCitation":"(26)","plainCitation":"(26)","noteIndex":0},"citationItems":[{"id":26993,"uris":["http://zotero.org/groups/5546918/items/D8H5UV39"],"itemData":{"id":26993,"type":"webpage","abstract":"Core strategies can help prevent the spread of viruses that cause common respiratory illnesses.","container-title":"Respiratory Illnesses","language":"en-us","title":"Preventing Respiratory Viruses","URL":"https://www.cdc.gov/respiratory-viruses/prevention/index.html","author":[{"family":"CDC","given":""}],"accessed":{"date-parts":[["2025",2,10]]},"issued":{"date-parts":[["2024",7,14]]}}}],"schema":"https://github.com/citation-style-language/schema/raw/master/csl-citation.json"} </w:instrText>
      </w:r>
      <w:r w:rsidR="00C35EA0">
        <w:rPr>
          <w:sz w:val="22"/>
          <w:szCs w:val="22"/>
        </w:rPr>
        <w:fldChar w:fldCharType="separate"/>
      </w:r>
      <w:r w:rsidR="00C35EA0" w:rsidRPr="00C35EA0">
        <w:rPr>
          <w:sz w:val="22"/>
        </w:rPr>
        <w:t>(26)</w:t>
      </w:r>
      <w:r w:rsidR="00C35EA0">
        <w:rPr>
          <w:sz w:val="22"/>
          <w:szCs w:val="22"/>
        </w:rPr>
        <w:fldChar w:fldCharType="end"/>
      </w:r>
      <w:r w:rsidR="006C6ED3" w:rsidRPr="006C6ED3">
        <w:rPr>
          <w:sz w:val="22"/>
          <w:szCs w:val="22"/>
        </w:rPr>
        <w:t xml:space="preserve">. School-based influenza vaccination programs have </w:t>
      </w:r>
      <w:r w:rsidR="007A0751">
        <w:rPr>
          <w:sz w:val="22"/>
          <w:szCs w:val="22"/>
        </w:rPr>
        <w:t>shown</w:t>
      </w:r>
      <w:r w:rsidR="006C6ED3" w:rsidRPr="006C6ED3">
        <w:rPr>
          <w:sz w:val="22"/>
          <w:szCs w:val="22"/>
        </w:rPr>
        <w:t xml:space="preserve"> reductions in influenza-like illnesses, school absences, and missed workdays </w:t>
      </w:r>
      <w:r w:rsidR="007A0751" w:rsidRPr="006C6ED3">
        <w:rPr>
          <w:sz w:val="22"/>
          <w:szCs w:val="22"/>
        </w:rPr>
        <w:t>among adults</w:t>
      </w:r>
      <w:r w:rsidR="007A0751">
        <w:rPr>
          <w:sz w:val="22"/>
          <w:szCs w:val="22"/>
        </w:rPr>
        <w:t xml:space="preserve"> in the same household </w:t>
      </w:r>
      <w:r w:rsidR="006C6ED3">
        <w:rPr>
          <w:sz w:val="22"/>
          <w:szCs w:val="22"/>
        </w:rPr>
        <w:fldChar w:fldCharType="begin"/>
      </w:r>
      <w:r w:rsidR="00C35EA0">
        <w:rPr>
          <w:sz w:val="22"/>
          <w:szCs w:val="22"/>
        </w:rPr>
        <w:instrText xml:space="preserve"> ADDIN ZOTERO_ITEM CSL_CITATION {"citationID":"WTwkXWTZ","properties":{"formattedCitation":"(27)","plainCitation":"(27)","noteIndex":0},"citationItems":[{"id":10199,"uris":["http://zotero.org/groups/4759184/items/XJ77BCKY"],"itemData":{"id":10199,"type":"article-journal","abstract":"Objective To estimate the societal economic and health impacts of Maine's school-based influenza vaccination (SIV) program during the 2009 A(H1N1) influenza pandemic. Data Sources Primary and secondary data covering the 2008–09 and 2009–10 influenza seasons. Study Design We estimated weekly monovalent influenza vaccine uptake in Maine and 15 other states, using difference-in-difference-in-differences analysis to assess the program's impact on immunization among six age groups. We also developed a health and economic Markov microsimulation model and conducted Monte Carlo sensitivity analysis. Data Collection We used national survey data to estimate the impact of the SIV program on vaccine coverage. We used primary data and published studies to develop the microsimulation model. Principal Findings The program was associated with higher immunization among children and lower immunization among adults aged 18–49 years and 65 and older. The program prevented 4,600 influenza infections and generated $4.9 million in net economic benefits. Cost savings from lower adult vaccination accounted for 54 percent of the economic gain. Economic benefits were positive in 98 percent of Monte Carlo simulations. Conclusions SIV may be a cost-beneficial approach to increase immunization during pandemics, but programs should be designed to prevent lower immunization among nontargeted groups.","container-title":"Health Services Research","DOI":"10.1111/1475-6773.12786","ISSN":"1475-6773","issue":"S2","language":"en","note":"Citation Key: Basurto2017","page":"2307-2330","source":"Wiley Online Library","title":"School-based influenza vaccination: Health and economic impact of Maine's 2009 influenza vaccination program","title-short":"School-Based Influenza Vaccination","volume":"52","author":[{"family":"Basurto-Dávila","given":"Ricardo"},{"family":"Meltzer","given":"Martin I."},{"family":"Mills","given":"Dora A."},{"family":"Beeler Asay","given":"Garrett R."},{"family":"Cho","given":"Bo-Hyun"},{"family":"Graitcer","given":"Samuel B."},{"family":"Dube","given":"Nancy L."},{"family":"Thompson","given":"Mark G."},{"family":"Patel","given":"Suchita A."},{"family":"Peasah","given":"Samuel K."},{"family":"Ferdinands","given":"Jill M."},{"family":"Gargiullo","given":"Paul"},{"family":"Messonnier","given":"Mark"},{"family":"Shay","given":"David K."}],"issued":{"date-parts":[["2017"]]}}}],"schema":"https://github.com/citation-style-language/schema/raw/master/csl-citation.json"} </w:instrText>
      </w:r>
      <w:r w:rsidR="006C6ED3">
        <w:rPr>
          <w:sz w:val="22"/>
          <w:szCs w:val="22"/>
        </w:rPr>
        <w:fldChar w:fldCharType="separate"/>
      </w:r>
      <w:r w:rsidR="00C35EA0" w:rsidRPr="00C35EA0">
        <w:rPr>
          <w:sz w:val="22"/>
        </w:rPr>
        <w:t>(27)</w:t>
      </w:r>
      <w:r w:rsidR="006C6ED3">
        <w:rPr>
          <w:sz w:val="22"/>
          <w:szCs w:val="22"/>
        </w:rPr>
        <w:fldChar w:fldCharType="end"/>
      </w:r>
      <w:r w:rsidR="00F8253F" w:rsidRPr="00F309C1">
        <w:rPr>
          <w:sz w:val="22"/>
          <w:szCs w:val="22"/>
        </w:rPr>
        <w:t xml:space="preserve">. </w:t>
      </w:r>
      <w:r w:rsidR="006C6ED3" w:rsidRPr="006C6ED3">
        <w:rPr>
          <w:sz w:val="22"/>
          <w:szCs w:val="22"/>
        </w:rPr>
        <w:t xml:space="preserve">In the UK, the national vaccination program was </w:t>
      </w:r>
      <w:r w:rsidR="00415EE9">
        <w:rPr>
          <w:sz w:val="22"/>
          <w:szCs w:val="22"/>
        </w:rPr>
        <w:t>extended</w:t>
      </w:r>
      <w:r w:rsidR="006C6ED3" w:rsidRPr="006C6ED3">
        <w:rPr>
          <w:sz w:val="22"/>
          <w:szCs w:val="22"/>
        </w:rPr>
        <w:t xml:space="preserve"> to include healthy children and adolescents, showing both direct and indirect protection</w:t>
      </w:r>
      <w:r w:rsidR="00F8253F" w:rsidRPr="00F309C1">
        <w:rPr>
          <w:sz w:val="22"/>
          <w:szCs w:val="22"/>
        </w:rPr>
        <w:t xml:space="preserve"> </w:t>
      </w:r>
      <w:r w:rsidR="006C6ED3">
        <w:rPr>
          <w:sz w:val="22"/>
          <w:szCs w:val="22"/>
        </w:rPr>
        <w:fldChar w:fldCharType="begin"/>
      </w:r>
      <w:r w:rsidR="00C35EA0">
        <w:rPr>
          <w:sz w:val="22"/>
          <w:szCs w:val="22"/>
        </w:rPr>
        <w:instrText xml:space="preserve"> ADDIN ZOTERO_ITEM CSL_CITATION {"citationID":"ymwrGOPD","properties":{"formattedCitation":"(28)","plainCitation":"(28)","noteIndex":0},"citationItems":[{"id":26742,"uris":["http://zotero.org/groups/4759184/items/LJ78S9EV"],"itemData":{"id":26742,"type":"article-journal","abstract":"In 2012, the Joint Committee on Vaccination and Immunisation recommended that the United Kingdom’s (UK) National Vaccination Programme (NVP) for influenza was extended to include healthy children and adolescents aged 2 to &lt;17 years. Previously, the UK’s NVP focused on seasonal vaccination of the elderly and people (including children) with underlying health conditions that put them at high risk of hospitalisation if they contracted influenza. The extension of the UK’s programme began in the 2013/14 influenza season through the vaccination of children aged 2–3 years in primary care across England and the devolved administrations of Scotland, Wales, and Northern Ireland. School-aged children were generally vaccinated in a school setting, with several implementation pilots in England and Scotland. Due to the scale of the programme, it has been phased in over several years and expanded to include broader childhood age groups. This article reviews the experiences from the implementation of the UK’s childhood influenza NVP over the first six influenza seasons (between 2013/14 and 2018/19) from the perspectives of England, Scotland, Wales, and Northern Ireland. The processes used to deliver the vaccination programme in general practice and the school-based setting are described in terms of governance, contracting, workforce management, communication, administrative tasks, vaccination sessions, vaccine supply and distribution, and surveillance. In addition, the available evidence regarding the clinical impact of the UK’s childhood influenza NVP over the first six influenza seasons is reviewed. We also share lessons learned from the programme and recommendations to provide guidance to other countries looking to implement childhood influenza vaccination programmes.","container-title":"Vaccine","DOI":"10.1016/j.vaccine.2020.06.065","ISSN":"0264-410X","issue":"36","journalAbbreviation":"Vaccine","page":"5747-5758","source":"ScienceDirect","title":"Implementation of the United Kingdom’s childhood influenza national vaccination programme: A review of clinical impact and lessons learned over six influenza seasons","title-short":"Implementation of the United Kingdom’s childhood influenza national vaccination programme","volume":"38","author":[{"family":"Kassianos","given":"George"},{"family":"MacDonald","given":"Pauline"},{"family":"Aloysius","given":"Ivan"},{"family":"Reynolds","given":"Arlene"}],"issued":{"date-parts":[["2020",8,10]]}}}],"schema":"https://github.com/citation-style-language/schema/raw/master/csl-citation.json"} </w:instrText>
      </w:r>
      <w:r w:rsidR="006C6ED3">
        <w:rPr>
          <w:sz w:val="22"/>
          <w:szCs w:val="22"/>
        </w:rPr>
        <w:fldChar w:fldCharType="separate"/>
      </w:r>
      <w:r w:rsidR="00C35EA0" w:rsidRPr="00C35EA0">
        <w:rPr>
          <w:sz w:val="22"/>
        </w:rPr>
        <w:t>(28)</w:t>
      </w:r>
      <w:r w:rsidR="006C6ED3">
        <w:rPr>
          <w:sz w:val="22"/>
          <w:szCs w:val="22"/>
        </w:rPr>
        <w:fldChar w:fldCharType="end"/>
      </w:r>
      <w:r w:rsidR="00F8253F" w:rsidRPr="00F309C1">
        <w:rPr>
          <w:sz w:val="22"/>
          <w:szCs w:val="22"/>
        </w:rPr>
        <w:t xml:space="preserve">. </w:t>
      </w:r>
      <w:r w:rsidR="006C6ED3" w:rsidRPr="006C6ED3">
        <w:rPr>
          <w:sz w:val="22"/>
          <w:szCs w:val="22"/>
        </w:rPr>
        <w:t xml:space="preserve">However, these studies primarily </w:t>
      </w:r>
      <w:r w:rsidR="00415EE9">
        <w:rPr>
          <w:sz w:val="22"/>
          <w:szCs w:val="22"/>
        </w:rPr>
        <w:t>used</w:t>
      </w:r>
      <w:r w:rsidR="006C6ED3" w:rsidRPr="006C6ED3">
        <w:rPr>
          <w:sz w:val="22"/>
          <w:szCs w:val="22"/>
        </w:rPr>
        <w:t xml:space="preserve"> intranasal live attenuated influenza vaccines, which are not available in many European countries</w:t>
      </w:r>
      <w:r w:rsidR="00F8253F" w:rsidRPr="00F309C1">
        <w:rPr>
          <w:sz w:val="22"/>
          <w:szCs w:val="22"/>
        </w:rPr>
        <w:t>.</w:t>
      </w:r>
    </w:p>
    <w:p w14:paraId="3B1C31C2" w14:textId="66417448" w:rsidR="00973CF0" w:rsidRDefault="00F73530" w:rsidP="00304C91">
      <w:pPr>
        <w:ind w:firstLine="720"/>
        <w:rPr>
          <w:sz w:val="22"/>
          <w:szCs w:val="22"/>
        </w:rPr>
      </w:pPr>
      <w:r>
        <w:rPr>
          <w:sz w:val="22"/>
          <w:szCs w:val="22"/>
        </w:rPr>
        <w:t>I</w:t>
      </w:r>
      <w:r w:rsidR="002B71D3">
        <w:rPr>
          <w:sz w:val="22"/>
          <w:szCs w:val="22"/>
        </w:rPr>
        <w:t xml:space="preserve">nfluenza </w:t>
      </w:r>
      <w:r w:rsidR="00992A4C">
        <w:rPr>
          <w:sz w:val="22"/>
          <w:szCs w:val="22"/>
        </w:rPr>
        <w:t xml:space="preserve">B </w:t>
      </w:r>
      <w:r w:rsidR="007D7255">
        <w:rPr>
          <w:sz w:val="22"/>
          <w:szCs w:val="22"/>
        </w:rPr>
        <w:t>virus</w:t>
      </w:r>
      <w:r w:rsidR="002B71D3">
        <w:rPr>
          <w:sz w:val="22"/>
          <w:szCs w:val="22"/>
        </w:rPr>
        <w:t xml:space="preserve"> infections </w:t>
      </w:r>
      <w:r>
        <w:rPr>
          <w:sz w:val="22"/>
          <w:szCs w:val="22"/>
        </w:rPr>
        <w:t>were more likely associated with an absence and with longer absence periods, suggesting that these infections were presenting with more</w:t>
      </w:r>
      <w:r w:rsidR="002B71D3">
        <w:rPr>
          <w:sz w:val="22"/>
          <w:szCs w:val="22"/>
        </w:rPr>
        <w:t xml:space="preserve"> </w:t>
      </w:r>
      <w:r w:rsidR="003E6E71">
        <w:rPr>
          <w:sz w:val="22"/>
          <w:szCs w:val="22"/>
        </w:rPr>
        <w:t xml:space="preserve">severe </w:t>
      </w:r>
      <w:r w:rsidR="002B71D3">
        <w:rPr>
          <w:sz w:val="22"/>
          <w:szCs w:val="22"/>
        </w:rPr>
        <w:t>symptoms than other respiratory infections</w:t>
      </w:r>
      <w:r w:rsidR="009A72D2">
        <w:rPr>
          <w:sz w:val="22"/>
          <w:szCs w:val="22"/>
        </w:rPr>
        <w:t>. More severe symptoms have</w:t>
      </w:r>
      <w:r w:rsidR="007D7255">
        <w:rPr>
          <w:sz w:val="22"/>
          <w:szCs w:val="22"/>
        </w:rPr>
        <w:t xml:space="preserve"> </w:t>
      </w:r>
      <w:r w:rsidR="006A7BF1">
        <w:rPr>
          <w:sz w:val="22"/>
          <w:szCs w:val="22"/>
        </w:rPr>
        <w:t xml:space="preserve">generally </w:t>
      </w:r>
      <w:r w:rsidR="00FE1FEE">
        <w:rPr>
          <w:sz w:val="22"/>
          <w:szCs w:val="22"/>
        </w:rPr>
        <w:t xml:space="preserve">been </w:t>
      </w:r>
      <w:r w:rsidR="007D7255">
        <w:rPr>
          <w:sz w:val="22"/>
          <w:szCs w:val="22"/>
        </w:rPr>
        <w:t xml:space="preserve">observed </w:t>
      </w:r>
      <w:r w:rsidR="000A5C41">
        <w:rPr>
          <w:sz w:val="22"/>
          <w:szCs w:val="22"/>
        </w:rPr>
        <w:t xml:space="preserve">for influenza infections </w:t>
      </w:r>
      <w:r w:rsidR="007D7255">
        <w:rPr>
          <w:sz w:val="22"/>
          <w:szCs w:val="22"/>
        </w:rPr>
        <w:fldChar w:fldCharType="begin"/>
      </w:r>
      <w:r w:rsidR="00C35EA0">
        <w:rPr>
          <w:sz w:val="22"/>
          <w:szCs w:val="22"/>
        </w:rPr>
        <w:instrText xml:space="preserve"> ADDIN ZOTERO_ITEM CSL_CITATION {"citationID":"a0mX58mR","properties":{"formattedCitation":"(29)","plainCitation":"(29)","noteIndex":0},"citationItems":[{"id":26834,"uris":["http://zotero.org/groups/4759184/items/48W67SJ6"],"itemData":{"id":26834,"type":"article-journal","abstract":"Seasonal influenza epidemics of variable severity pose challenges to public health. Annual vaccination is the primary way to prevent influenza, and a wide range of vaccines are available, including inactivated or live attenuated standard-dose, recombinant vaccines, as well as adjuvanted or high-dose vaccines for persons aged 65 years or older. Persons at increased risk for influenza complications include young children, persons with underlying medical conditions, and older adults. Prompt diagnosis of influenza can facilitate early initiation of antiviral treatment that provides the greatest clinical benefit. This article summarizes recommendations for providers on influenza vaccination, diagnostic testing, and antiviral treatment.","container-title":"Annals of Internal Medicine","DOI":"10.7326/AITC202111160","ISSN":"0003-4819","issue":"11","journalAbbreviation":"Ann Intern Med","note":"publisher: American College of Physicians","page":"ITC161-ITC176","source":"acpjournals.org (Atypon)","title":"Influenza","volume":"174","author":[{"family":"Uyeki","given":"Timothy M."}],"issued":{"date-parts":[["2021",11,16]]}}}],"schema":"https://github.com/citation-style-language/schema/raw/master/csl-citation.json"} </w:instrText>
      </w:r>
      <w:r w:rsidR="007D7255">
        <w:rPr>
          <w:sz w:val="22"/>
          <w:szCs w:val="22"/>
        </w:rPr>
        <w:fldChar w:fldCharType="separate"/>
      </w:r>
      <w:r w:rsidR="00C35EA0" w:rsidRPr="00C35EA0">
        <w:rPr>
          <w:sz w:val="22"/>
        </w:rPr>
        <w:t>(29)</w:t>
      </w:r>
      <w:r w:rsidR="007D7255">
        <w:rPr>
          <w:sz w:val="22"/>
          <w:szCs w:val="22"/>
        </w:rPr>
        <w:fldChar w:fldCharType="end"/>
      </w:r>
      <w:r w:rsidR="00445F43">
        <w:rPr>
          <w:sz w:val="22"/>
          <w:szCs w:val="22"/>
        </w:rPr>
        <w:t xml:space="preserve">, </w:t>
      </w:r>
      <w:r w:rsidR="00FE1FEE">
        <w:rPr>
          <w:sz w:val="22"/>
          <w:szCs w:val="22"/>
        </w:rPr>
        <w:t xml:space="preserve">but </w:t>
      </w:r>
      <w:r w:rsidR="00415EE9">
        <w:rPr>
          <w:sz w:val="22"/>
          <w:szCs w:val="22"/>
        </w:rPr>
        <w:t xml:space="preserve">previous studies </w:t>
      </w:r>
      <w:r w:rsidR="00FE1FEE">
        <w:rPr>
          <w:sz w:val="22"/>
          <w:szCs w:val="22"/>
        </w:rPr>
        <w:t xml:space="preserve">have </w:t>
      </w:r>
      <w:r w:rsidR="007D7255">
        <w:rPr>
          <w:sz w:val="22"/>
          <w:szCs w:val="22"/>
        </w:rPr>
        <w:t xml:space="preserve">found </w:t>
      </w:r>
      <w:r w:rsidR="00FE1FEE">
        <w:rPr>
          <w:sz w:val="22"/>
          <w:szCs w:val="22"/>
        </w:rPr>
        <w:t xml:space="preserve">the </w:t>
      </w:r>
      <w:r w:rsidR="00415EE9">
        <w:rPr>
          <w:sz w:val="22"/>
          <w:szCs w:val="22"/>
        </w:rPr>
        <w:t>clinical</w:t>
      </w:r>
      <w:r w:rsidR="007D7255">
        <w:rPr>
          <w:sz w:val="22"/>
          <w:szCs w:val="22"/>
        </w:rPr>
        <w:t xml:space="preserve"> severity of influenza A virus infections </w:t>
      </w:r>
      <w:r w:rsidR="00FE1FEE">
        <w:rPr>
          <w:sz w:val="22"/>
          <w:szCs w:val="22"/>
        </w:rPr>
        <w:t>to be</w:t>
      </w:r>
      <w:r w:rsidR="007D7255">
        <w:rPr>
          <w:sz w:val="22"/>
          <w:szCs w:val="22"/>
        </w:rPr>
        <w:t xml:space="preserve"> higher </w:t>
      </w:r>
      <w:r w:rsidR="007D7255">
        <w:rPr>
          <w:sz w:val="22"/>
          <w:szCs w:val="22"/>
        </w:rPr>
        <w:fldChar w:fldCharType="begin"/>
      </w:r>
      <w:r w:rsidR="00C35EA0">
        <w:rPr>
          <w:sz w:val="22"/>
          <w:szCs w:val="22"/>
        </w:rPr>
        <w:instrText xml:space="preserve"> ADDIN ZOTERO_ITEM CSL_CITATION {"citationID":"NwTXGFOD","properties":{"formattedCitation":"(30)","plainCitation":"(30)","noteIndex":0},"citationItems":[{"id":26830,"uris":["http://zotero.org/groups/4759184/items/6Y4YX7BX"],"itemData":{"id":26830,"type":"article-journal","abstract":"The clinical presentation, complications and mortality in molecularly confirmed influenza A and B infections were analyzed.","container-title":"Wiener klinische Wochenschrift","DOI":"10.1007/s00508-019-1519-0","ISSN":"1613-7671","issue":"15","journalAbbreviation":"Wien Klin Wochenschr","language":"en","page":"362-368","source":"Springer Link","title":"Is there a clinical difference between influenza A and B virus infections in hospitalized patients?","volume":"131","author":[{"family":"Karolyi","given":"Mario"},{"family":"Pawelka","given":"Erich"},{"family":"Daller","given":"Simon"},{"family":"Kaczmarek","given":"Caroline"},{"family":"Laferl","given":"Hermann"},{"family":"Niculescu","given":"Iulia"},{"family":"Schrader","given":"Birte"},{"family":"Stütz","given":"Christian"},{"family":"Zoufaly","given":"Alexander"},{"family":"Wenisch","given":"Christoph"}],"issued":{"date-parts":[["2019",8,1]]}}}],"schema":"https://github.com/citation-style-language/schema/raw/master/csl-citation.json"} </w:instrText>
      </w:r>
      <w:r w:rsidR="007D7255">
        <w:rPr>
          <w:sz w:val="22"/>
          <w:szCs w:val="22"/>
        </w:rPr>
        <w:fldChar w:fldCharType="separate"/>
      </w:r>
      <w:r w:rsidR="00C35EA0" w:rsidRPr="00C35EA0">
        <w:rPr>
          <w:sz w:val="22"/>
        </w:rPr>
        <w:t>(30)</w:t>
      </w:r>
      <w:r w:rsidR="007D7255">
        <w:rPr>
          <w:sz w:val="22"/>
          <w:szCs w:val="22"/>
        </w:rPr>
        <w:fldChar w:fldCharType="end"/>
      </w:r>
      <w:r w:rsidR="007D7255">
        <w:rPr>
          <w:sz w:val="22"/>
          <w:szCs w:val="22"/>
        </w:rPr>
        <w:t xml:space="preserve"> or comparable </w:t>
      </w:r>
      <w:r w:rsidR="007D7255">
        <w:rPr>
          <w:sz w:val="22"/>
          <w:szCs w:val="22"/>
        </w:rPr>
        <w:fldChar w:fldCharType="begin"/>
      </w:r>
      <w:r w:rsidR="00C35EA0">
        <w:rPr>
          <w:sz w:val="22"/>
          <w:szCs w:val="22"/>
        </w:rPr>
        <w:instrText xml:space="preserve"> ADDIN ZOTERO_ITEM CSL_CITATION {"citationID":"H38GKwD6","properties":{"formattedCitation":"(31)","plainCitation":"(31)","noteIndex":0},"citationItems":[{"id":26832,"uris":["http://zotero.org/groups/4759184/items/82H7BF5I"],"itemData":{"id":26832,"type":"article-journal","abstract":"Please cite this paper as: Irving et al. (2012) Comparison of clinical features and outcomes of medically attended influenza A and influenza B in a defined population over four seasons: 2004–2005 through 2007–2008. Influenza and Other Respiratory Viruses 6(1), 37–43. Background There are few prospectively collected data comparing illnesses caused by different subtypes of influenza. We compared the clinical presentation and outcomes of subjects with primarily outpatient-attended influenza A and B infections during four consecutive influenza seasons (2004–2005 through 2007–2008). Methods Patients were prospectively enrolled and tested for influenza following an encounter for acute respiratory illness. Influenza infections were confirmed by culture or reverse transcription polymerase chain reaction; subtype was determined for a sample of influenza A isolates each season. Clinical characteristics of influenza A and B infections were compared across and within individual seasons. Results We identified 901 cases of influenza A and 284 cases of influenza B; 98% of cases were identified through an outpatient medical encounter. Thirty-six percent of patients with each strain had received seasonal influenza vaccine prior to illness onset. There were no consistent differences in symptoms associated with influenza A and B. Influenza A infection was associated with earlier care seeking compared with influenza B during the 2005–2006 and 2007–2008 seasons, when H3N2 was the dominant type A virus, and in a combined analysis that included all seasons. Twenty-six (2·2%) of 1185 cases were diagnosed with radiographically confirmed pneumonia, and 59 (5%) of 1185 patients were hospitalized within 30 days of illness onset. Conclusions Over four influenza seasons, aside from shorter intervals from illness onset to clinical encounter for infections with the A(H3N2) subtype, clinical symptoms and outcomes were similar for patients with predominantly outpatient-attended influenza A and B infections.","container-title":"Influenza and Other Respiratory Viruses","DOI":"10.1111/j.1750-2659.2011.00263.x","ISSN":"1750-2659","issue":"1","language":"en","license":"© 2011 Blackwell Publishing Ltd","note":"_eprint: https://onlinelibrary.wiley.com/doi/pdf/10.1111/j.1750-2659.2011.00263.x","page":"37-43","source":"Wiley Online Library","title":"Comparison of clinical features and outcomes of medically attended influenza A and influenza B in a defined population over four seasons: 2004–2005 through 2007–2008","title-short":"Comparison of clinical features and outcomes of medically attended influenza A and influenza B in a defined population over four seasons","volume":"6","author":[{"family":"Irving","given":"Stephanie A."},{"family":"Patel","given":"Darshan C."},{"family":"Kieke","given":"Burney A."},{"family":"Donahue","given":"James G."},{"family":"Vandermause","given":"Mary F."},{"family":"Shay","given":"David K."},{"family":"Belongia","given":"Edward A."}],"issued":{"date-parts":[["2012"]]}}}],"schema":"https://github.com/citation-style-language/schema/raw/master/csl-citation.json"} </w:instrText>
      </w:r>
      <w:r w:rsidR="007D7255">
        <w:rPr>
          <w:sz w:val="22"/>
          <w:szCs w:val="22"/>
        </w:rPr>
        <w:fldChar w:fldCharType="separate"/>
      </w:r>
      <w:r w:rsidR="00C35EA0" w:rsidRPr="00C35EA0">
        <w:rPr>
          <w:sz w:val="22"/>
        </w:rPr>
        <w:t>(31)</w:t>
      </w:r>
      <w:r w:rsidR="007D7255">
        <w:rPr>
          <w:sz w:val="22"/>
          <w:szCs w:val="22"/>
        </w:rPr>
        <w:fldChar w:fldCharType="end"/>
      </w:r>
      <w:r w:rsidR="007D7255">
        <w:rPr>
          <w:sz w:val="22"/>
          <w:szCs w:val="22"/>
        </w:rPr>
        <w:t xml:space="preserve"> </w:t>
      </w:r>
      <w:r w:rsidR="00415EE9">
        <w:rPr>
          <w:sz w:val="22"/>
          <w:szCs w:val="22"/>
        </w:rPr>
        <w:t>to the</w:t>
      </w:r>
      <w:r w:rsidR="007D7255">
        <w:rPr>
          <w:sz w:val="22"/>
          <w:szCs w:val="22"/>
        </w:rPr>
        <w:t xml:space="preserve"> severity of influenza B virus infections</w:t>
      </w:r>
      <w:r w:rsidR="003E6E71">
        <w:rPr>
          <w:sz w:val="22"/>
          <w:szCs w:val="22"/>
        </w:rPr>
        <w:t xml:space="preserve">. </w:t>
      </w:r>
      <w:r w:rsidR="004D31EC" w:rsidRPr="001D25C0">
        <w:rPr>
          <w:sz w:val="22"/>
          <w:szCs w:val="22"/>
        </w:rPr>
        <w:t>Infections with human rhinovirus, respiratory syncytial virus, parainfluenza virus, and seasonal coronaviruses were less frequently associated with absences</w:t>
      </w:r>
      <w:r w:rsidR="00657676">
        <w:rPr>
          <w:sz w:val="22"/>
          <w:szCs w:val="22"/>
        </w:rPr>
        <w:t>. W</w:t>
      </w:r>
      <w:r w:rsidR="004D31EC" w:rsidRPr="001D25C0">
        <w:rPr>
          <w:sz w:val="22"/>
          <w:szCs w:val="22"/>
        </w:rPr>
        <w:t xml:space="preserve">hen </w:t>
      </w:r>
      <w:r w:rsidR="00E47D67">
        <w:rPr>
          <w:sz w:val="22"/>
          <w:szCs w:val="22"/>
        </w:rPr>
        <w:t>they</w:t>
      </w:r>
      <w:r w:rsidR="004D31EC" w:rsidRPr="001D25C0">
        <w:rPr>
          <w:sz w:val="22"/>
          <w:szCs w:val="22"/>
        </w:rPr>
        <w:t xml:space="preserve"> </w:t>
      </w:r>
      <w:r w:rsidR="004D31EC" w:rsidRPr="001D25C0">
        <w:rPr>
          <w:sz w:val="22"/>
          <w:szCs w:val="22"/>
        </w:rPr>
        <w:lastRenderedPageBreak/>
        <w:t>occur</w:t>
      </w:r>
      <w:r w:rsidR="00E47D67">
        <w:rPr>
          <w:sz w:val="22"/>
          <w:szCs w:val="22"/>
        </w:rPr>
        <w:t>red</w:t>
      </w:r>
      <w:r w:rsidR="004D31EC" w:rsidRPr="001D25C0">
        <w:rPr>
          <w:sz w:val="22"/>
          <w:szCs w:val="22"/>
        </w:rPr>
        <w:t xml:space="preserve">, they tended to be shorter than </w:t>
      </w:r>
      <w:r w:rsidR="00657676">
        <w:rPr>
          <w:sz w:val="22"/>
          <w:szCs w:val="22"/>
        </w:rPr>
        <w:t>absences associated with</w:t>
      </w:r>
      <w:r w:rsidR="004D31EC" w:rsidRPr="001D25C0">
        <w:rPr>
          <w:sz w:val="22"/>
          <w:szCs w:val="22"/>
        </w:rPr>
        <w:t xml:space="preserve"> influenza B infections, consistent with</w:t>
      </w:r>
      <w:r w:rsidR="00415EE9">
        <w:rPr>
          <w:sz w:val="22"/>
          <w:szCs w:val="22"/>
        </w:rPr>
        <w:t xml:space="preserve"> previous</w:t>
      </w:r>
      <w:r w:rsidR="004D31EC" w:rsidRPr="001D25C0">
        <w:rPr>
          <w:sz w:val="22"/>
          <w:szCs w:val="22"/>
        </w:rPr>
        <w:t xml:space="preserve"> findings</w:t>
      </w:r>
      <w:r w:rsidR="00627765" w:rsidRPr="00C276DA">
        <w:rPr>
          <w:sz w:val="22"/>
          <w:szCs w:val="22"/>
        </w:rPr>
        <w:t xml:space="preserve"> </w:t>
      </w:r>
      <w:r w:rsidR="00EC446F" w:rsidRPr="00C276DA">
        <w:rPr>
          <w:sz w:val="22"/>
          <w:szCs w:val="22"/>
        </w:rPr>
        <w:fldChar w:fldCharType="begin"/>
      </w:r>
      <w:r w:rsidR="00C35EA0">
        <w:rPr>
          <w:sz w:val="22"/>
          <w:szCs w:val="22"/>
        </w:rPr>
        <w:instrText xml:space="preserve"> ADDIN ZOTERO_ITEM CSL_CITATION {"citationID":"gB18NIVd","properties":{"formattedCitation":"(8)","plainCitation":"(8)","noteIndex":0},"citationItems":[{"id":"c8TTEA3D/xlaXNWBo","uris":["http://zotero.org/users/local/cSKVx2ma/items/YJQAFU77"],"itemData":{"id":30,"type":"article-journal","abstract":"Background Acute respiratory illnesses (ARIs) are common in school-aged children, but few studies have assessed school absenteeism due to specific respiratory viruses. Objective To evaluate school absenteeism among children with medically attended ARI due to common viruses. Methods We analyzed follow-up surveys from children seeking care for acute respiratory illness who were enrolled in the influenza vaccine effectiveness study at Marshfield Clinic during the 2012-2013 through 2014-2015 influenza seasons. Archived influenza-negative respiratory swabs were retested using multiplex RT-PCR to detect 16 respiratory virus targets. Negative binomial and logistic regression models were used to examine the association between school absence and type of respiratory viruses; endpoints included mean days absent from school and prolonged (&gt;2 days) absence. We examined the association between influenza vaccination and school absence among children with RT-PCR-confirmed influenza. Results Among 1027 children, 2295 days of school were missed due to medically attended ARIs; influenza accounted for 39% of illness episodes and 47% of days missed. Mean days absent were highest for influenza (0.96-1.19) and lowest for coronavirus (0.62). Children with B/Yamagata infection were more likely to report prolonged absence than children with A/H1N1 or A/H3N2 infection [OR (95% CI): 2.1 (1.0, 4.5) and 1.7 (1.0, 2.9), respectively]. Among children with influenza, vaccination status was not associated with prolonged absence. Conclusions School absenteeism due to medically attended ARIs varies by viral infection. Influenza B infections accounted for the greatest burden of absenteeism.","container-title":"Influenza and Other Respiratory Viruses","DOI":"10.1111/irv.12440","ISSN":"1750-2659","issue":"3","language":"en","license":"© 2016 The Authors. Influenza and Other Respiratory Viruses Published by John Wiley &amp; Sons Ltd.","note":"_eprint: https://onlinelibrary.wiley.com/doi/pdf/10.1111/irv.12440","page":"220-229","source":"Wiley Online Library","title":"School absenteeism among school-aged children with medically attended acute viral respiratory illness during three influenza seasons, 2012-2013 through 2014-2015","volume":"11","author":[{"family":"McLean","given":"Huong Q."},{"family":"Peterson","given":"Siri H."},{"family":"King","given":"Jennifer P."},{"family":"Meece","given":"Jennifer K."},{"family":"Belongia","given":"Edward A."}],"issued":{"date-parts":[["2017"]]}}}],"schema":"https://github.com/citation-style-language/schema/raw/master/csl-citation.json"} </w:instrText>
      </w:r>
      <w:r w:rsidR="00EC446F" w:rsidRPr="00C276DA">
        <w:rPr>
          <w:sz w:val="22"/>
          <w:szCs w:val="22"/>
        </w:rPr>
        <w:fldChar w:fldCharType="separate"/>
      </w:r>
      <w:r w:rsidR="009433B9">
        <w:rPr>
          <w:sz w:val="22"/>
          <w:szCs w:val="22"/>
        </w:rPr>
        <w:t>(8)</w:t>
      </w:r>
      <w:r w:rsidR="00EC446F" w:rsidRPr="00C276DA">
        <w:rPr>
          <w:sz w:val="22"/>
          <w:szCs w:val="22"/>
        </w:rPr>
        <w:fldChar w:fldCharType="end"/>
      </w:r>
      <w:r w:rsidR="00627765" w:rsidRPr="00C276DA">
        <w:rPr>
          <w:sz w:val="22"/>
          <w:szCs w:val="22"/>
        </w:rPr>
        <w:t>.</w:t>
      </w:r>
      <w:r w:rsidR="00C872E9" w:rsidRPr="00C276DA">
        <w:rPr>
          <w:sz w:val="22"/>
          <w:szCs w:val="22"/>
        </w:rPr>
        <w:t xml:space="preserve"> </w:t>
      </w:r>
    </w:p>
    <w:p w14:paraId="47BF54C5" w14:textId="45F66F94" w:rsidR="008D2C8F" w:rsidRDefault="004D31EC" w:rsidP="00304C91">
      <w:pPr>
        <w:ind w:firstLine="720"/>
        <w:rPr>
          <w:sz w:val="22"/>
          <w:szCs w:val="22"/>
        </w:rPr>
      </w:pPr>
      <w:r>
        <w:rPr>
          <w:sz w:val="22"/>
          <w:szCs w:val="22"/>
        </w:rPr>
        <w:t xml:space="preserve">The distribution of </w:t>
      </w:r>
      <w:r w:rsidRPr="00C276DA">
        <w:rPr>
          <w:sz w:val="22"/>
          <w:szCs w:val="22"/>
        </w:rPr>
        <w:t>reported symptoms</w:t>
      </w:r>
      <w:r>
        <w:rPr>
          <w:sz w:val="22"/>
          <w:szCs w:val="22"/>
        </w:rPr>
        <w:t xml:space="preserve"> revealed distinct, virus-specific profiles that generally align with previous findings. For example, students infected with influenza frequently reported </w:t>
      </w:r>
      <w:r w:rsidRPr="00C276DA">
        <w:rPr>
          <w:sz w:val="22"/>
          <w:szCs w:val="22"/>
        </w:rPr>
        <w:t xml:space="preserve">fever </w:t>
      </w:r>
      <w:r w:rsidR="00601C2B" w:rsidRPr="00C276DA">
        <w:rPr>
          <w:sz w:val="22"/>
          <w:szCs w:val="22"/>
        </w:rPr>
        <w:fldChar w:fldCharType="begin"/>
      </w:r>
      <w:r w:rsidR="00C35EA0">
        <w:rPr>
          <w:sz w:val="22"/>
          <w:szCs w:val="22"/>
        </w:rPr>
        <w:instrText xml:space="preserve"> ADDIN ZOTERO_ITEM CSL_CITATION {"citationID":"6eWFhFiE","properties":{"formattedCitation":"(11)","plainCitation":"(11)","noteIndex":0},"citationItems":[{"id":"c8TTEA3D/fw6pCpUu","uris":["http://zotero.org/users/local/cSKVx2ma/items/628IIDJI"],"itemData":{"id":40,"type":"article-journal","container-title":"Clinical Microbiology and Infection","DOI":"10.1016/j.cmi.2019.01.014","ISSN":"1198-743X","issue":"9","journalAbbreviation":"Clinical Microbiology and Infection","language":"English","note":"publisher: Elsevier\nPMID: 30703528","page":"1147-1153","source":"www.clinicalmicrobiologyandinfection.com","title":"Baseline characteristics and clinical symptoms related to respiratory viruses identified among patients presenting with influenza-like illness in primary care","volume":"25","author":[{"family":"Souty","given":"C."},{"family":"Masse","given":"S."},{"family":"Valette","given":"M."},{"family":"Behillil","given":"S."},{"family":"Bonmarin","given":"I."},{"family":"Pino","given":"C."},{"family":"Turbelin","given":"C."},{"family":"Capai","given":"L."},{"family":"Vilcu","given":"A. M."},{"family":"Lina","given":"B."},{"family":"Werf","given":"S.","dropping-particle":"van der"},{"family":"Blanchon","given":"T."},{"family":"Falchi","given":"A."},{"family":"Hanslik","given":"T."}],"issued":{"date-parts":[["2019",9,1]]}}}],"schema":"https://github.com/citation-style-language/schema/raw/master/csl-citation.json"} </w:instrText>
      </w:r>
      <w:r w:rsidR="00601C2B" w:rsidRPr="00C276DA">
        <w:rPr>
          <w:sz w:val="22"/>
          <w:szCs w:val="22"/>
        </w:rPr>
        <w:fldChar w:fldCharType="separate"/>
      </w:r>
      <w:r w:rsidR="009433B9">
        <w:rPr>
          <w:sz w:val="22"/>
          <w:szCs w:val="22"/>
        </w:rPr>
        <w:t>(11)</w:t>
      </w:r>
      <w:r w:rsidR="00601C2B" w:rsidRPr="00C276DA">
        <w:rPr>
          <w:sz w:val="22"/>
          <w:szCs w:val="22"/>
        </w:rPr>
        <w:fldChar w:fldCharType="end"/>
      </w:r>
      <w:r w:rsidR="009D4676">
        <w:rPr>
          <w:sz w:val="22"/>
          <w:szCs w:val="22"/>
        </w:rPr>
        <w:t>,</w:t>
      </w:r>
      <w:r w:rsidR="00973CF0">
        <w:rPr>
          <w:sz w:val="22"/>
          <w:szCs w:val="22"/>
        </w:rPr>
        <w:t xml:space="preserve"> </w:t>
      </w:r>
      <w:r>
        <w:rPr>
          <w:sz w:val="22"/>
          <w:szCs w:val="22"/>
        </w:rPr>
        <w:t>in contrast to those infected with</w:t>
      </w:r>
      <w:r w:rsidRPr="00C276DA">
        <w:rPr>
          <w:sz w:val="22"/>
          <w:szCs w:val="22"/>
        </w:rPr>
        <w:t xml:space="preserve"> seasonal coronaviruses</w:t>
      </w:r>
      <w:r>
        <w:rPr>
          <w:sz w:val="22"/>
          <w:szCs w:val="22"/>
        </w:rPr>
        <w:t>, who were less likely absent</w:t>
      </w:r>
      <w:r w:rsidR="00763443">
        <w:rPr>
          <w:sz w:val="22"/>
          <w:szCs w:val="22"/>
        </w:rPr>
        <w:t xml:space="preserve"> or</w:t>
      </w:r>
      <w:r>
        <w:rPr>
          <w:sz w:val="22"/>
          <w:szCs w:val="22"/>
        </w:rPr>
        <w:t xml:space="preserve"> mainly reported headaches. Symptoms of </w:t>
      </w:r>
      <w:r w:rsidR="00A47403" w:rsidRPr="001D25C0">
        <w:rPr>
          <w:sz w:val="22"/>
          <w:szCs w:val="22"/>
        </w:rPr>
        <w:t>respiratory syncytial virus</w:t>
      </w:r>
      <w:r w:rsidR="00A47403">
        <w:rPr>
          <w:sz w:val="22"/>
          <w:szCs w:val="22"/>
        </w:rPr>
        <w:t xml:space="preserve"> </w:t>
      </w:r>
      <w:r w:rsidR="00445F43">
        <w:rPr>
          <w:sz w:val="22"/>
          <w:szCs w:val="22"/>
        </w:rPr>
        <w:t>involved</w:t>
      </w:r>
      <w:r>
        <w:rPr>
          <w:sz w:val="22"/>
          <w:szCs w:val="22"/>
        </w:rPr>
        <w:t xml:space="preserve"> </w:t>
      </w:r>
      <w:r w:rsidR="00C35EA0">
        <w:rPr>
          <w:sz w:val="22"/>
          <w:szCs w:val="22"/>
        </w:rPr>
        <w:t xml:space="preserve">loss of taste, </w:t>
      </w:r>
      <w:r>
        <w:rPr>
          <w:sz w:val="22"/>
          <w:szCs w:val="22"/>
        </w:rPr>
        <w:t xml:space="preserve">stomach and limb pain, which differed from cough and shortness of breath reported in </w:t>
      </w:r>
      <w:r w:rsidR="00F14BCC">
        <w:rPr>
          <w:sz w:val="22"/>
          <w:szCs w:val="22"/>
        </w:rPr>
        <w:t>a study</w:t>
      </w:r>
      <w:r w:rsidR="009433B9">
        <w:rPr>
          <w:sz w:val="22"/>
          <w:szCs w:val="22"/>
        </w:rPr>
        <w:t xml:space="preserve"> </w:t>
      </w:r>
      <w:r>
        <w:rPr>
          <w:sz w:val="22"/>
          <w:szCs w:val="22"/>
        </w:rPr>
        <w:t xml:space="preserve">with </w:t>
      </w:r>
      <w:r w:rsidR="00A47403">
        <w:rPr>
          <w:sz w:val="22"/>
          <w:szCs w:val="22"/>
        </w:rPr>
        <w:t xml:space="preserve">young and adult </w:t>
      </w:r>
      <w:r>
        <w:rPr>
          <w:sz w:val="22"/>
          <w:szCs w:val="22"/>
        </w:rPr>
        <w:t xml:space="preserve">patients </w:t>
      </w:r>
      <w:r w:rsidR="00A47403">
        <w:rPr>
          <w:sz w:val="22"/>
          <w:szCs w:val="22"/>
        </w:rPr>
        <w:t>in</w:t>
      </w:r>
      <w:r>
        <w:rPr>
          <w:sz w:val="22"/>
          <w:szCs w:val="22"/>
        </w:rPr>
        <w:t xml:space="preserve"> care </w:t>
      </w:r>
      <w:r w:rsidR="006F7B1B">
        <w:rPr>
          <w:sz w:val="22"/>
          <w:szCs w:val="22"/>
        </w:rPr>
        <w:t>center</w:t>
      </w:r>
      <w:r w:rsidR="008D2C8F" w:rsidRPr="00C276DA">
        <w:rPr>
          <w:sz w:val="22"/>
          <w:szCs w:val="22"/>
        </w:rPr>
        <w:t xml:space="preserve"> </w:t>
      </w:r>
      <w:r w:rsidR="008D2C8F" w:rsidRPr="00C276DA">
        <w:rPr>
          <w:sz w:val="22"/>
          <w:szCs w:val="22"/>
        </w:rPr>
        <w:fldChar w:fldCharType="begin"/>
      </w:r>
      <w:r w:rsidR="00C35EA0">
        <w:rPr>
          <w:sz w:val="22"/>
          <w:szCs w:val="22"/>
        </w:rPr>
        <w:instrText xml:space="preserve"> ADDIN ZOTERO_ITEM CSL_CITATION {"citationID":"mYY8SSfr","properties":{"formattedCitation":"(11)","plainCitation":"(11)","noteIndex":0},"citationItems":[{"id":"c8TTEA3D/fw6pCpUu","uris":["http://zotero.org/users/local/cSKVx2ma/items/628IIDJI"],"itemData":{"id":40,"type":"article-journal","container-title":"Clinical Microbiology and Infection","DOI":"10.1016/j.cmi.2019.01.014","ISSN":"1198-743X","issue":"9","journalAbbreviation":"Clinical Microbiology and Infection","language":"English","note":"publisher: Elsevier\nPMID: 30703528","page":"1147-1153","source":"www.clinicalmicrobiologyandinfection.com","title":"Baseline characteristics and clinical symptoms related to respiratory viruses identified among patients presenting with influenza-like illness in primary care","volume":"25","author":[{"family":"Souty","given":"C."},{"family":"Masse","given":"S."},{"family":"Valette","given":"M."},{"family":"Behillil","given":"S."},{"family":"Bonmarin","given":"I."},{"family":"Pino","given":"C."},{"family":"Turbelin","given":"C."},{"family":"Capai","given":"L."},{"family":"Vilcu","given":"A. M."},{"family":"Lina","given":"B."},{"family":"Werf","given":"S.","dropping-particle":"van der"},{"family":"Blanchon","given":"T."},{"family":"Falchi","given":"A."},{"family":"Hanslik","given":"T."}],"issued":{"date-parts":[["2019",9,1]]}}}],"schema":"https://github.com/citation-style-language/schema/raw/master/csl-citation.json"} </w:instrText>
      </w:r>
      <w:r w:rsidR="008D2C8F" w:rsidRPr="00C276DA">
        <w:rPr>
          <w:sz w:val="22"/>
          <w:szCs w:val="22"/>
        </w:rPr>
        <w:fldChar w:fldCharType="separate"/>
      </w:r>
      <w:r w:rsidR="00F14BCC">
        <w:rPr>
          <w:sz w:val="22"/>
          <w:szCs w:val="22"/>
        </w:rPr>
        <w:t>(11)</w:t>
      </w:r>
      <w:r w:rsidR="008D2C8F" w:rsidRPr="00C276DA">
        <w:rPr>
          <w:sz w:val="22"/>
          <w:szCs w:val="22"/>
        </w:rPr>
        <w:fldChar w:fldCharType="end"/>
      </w:r>
      <w:r w:rsidR="008D2C8F" w:rsidRPr="00C276DA">
        <w:rPr>
          <w:sz w:val="22"/>
          <w:szCs w:val="22"/>
        </w:rPr>
        <w:t xml:space="preserve">. </w:t>
      </w:r>
      <w:r w:rsidR="00D5472D" w:rsidRPr="00327BA3">
        <w:rPr>
          <w:sz w:val="22"/>
          <w:szCs w:val="22"/>
        </w:rPr>
        <w:t xml:space="preserve">These discrepancies may be due to </w:t>
      </w:r>
      <w:r w:rsidR="00D5472D">
        <w:rPr>
          <w:sz w:val="22"/>
          <w:szCs w:val="22"/>
        </w:rPr>
        <w:t xml:space="preserve">the setting (school </w:t>
      </w:r>
      <w:r w:rsidR="00A47403">
        <w:rPr>
          <w:sz w:val="22"/>
          <w:szCs w:val="22"/>
        </w:rPr>
        <w:t>vs.</w:t>
      </w:r>
      <w:r w:rsidR="00D5472D">
        <w:rPr>
          <w:sz w:val="22"/>
          <w:szCs w:val="22"/>
        </w:rPr>
        <w:t xml:space="preserve"> healthcare</w:t>
      </w:r>
      <w:r w:rsidR="00A47403">
        <w:rPr>
          <w:sz w:val="22"/>
          <w:szCs w:val="22"/>
        </w:rPr>
        <w:t xml:space="preserve"> facilities</w:t>
      </w:r>
      <w:r w:rsidR="00D5472D">
        <w:rPr>
          <w:sz w:val="22"/>
          <w:szCs w:val="22"/>
        </w:rPr>
        <w:t>)</w:t>
      </w:r>
      <w:r w:rsidR="00EE4499">
        <w:rPr>
          <w:sz w:val="22"/>
          <w:szCs w:val="22"/>
        </w:rPr>
        <w:t xml:space="preserve"> or</w:t>
      </w:r>
      <w:r w:rsidR="00340112">
        <w:rPr>
          <w:sz w:val="22"/>
          <w:szCs w:val="22"/>
        </w:rPr>
        <w:t xml:space="preserve"> </w:t>
      </w:r>
      <w:r w:rsidR="00415EE9">
        <w:rPr>
          <w:sz w:val="22"/>
          <w:szCs w:val="22"/>
        </w:rPr>
        <w:t xml:space="preserve">the </w:t>
      </w:r>
      <w:r w:rsidR="00D5472D">
        <w:rPr>
          <w:sz w:val="22"/>
          <w:szCs w:val="22"/>
        </w:rPr>
        <w:t>age</w:t>
      </w:r>
      <w:r w:rsidR="00EE4499">
        <w:rPr>
          <w:sz w:val="22"/>
          <w:szCs w:val="22"/>
        </w:rPr>
        <w:t xml:space="preserve">. </w:t>
      </w:r>
      <w:r w:rsidR="00A10432">
        <w:rPr>
          <w:sz w:val="22"/>
          <w:szCs w:val="22"/>
        </w:rPr>
        <w:t>Additionally</w:t>
      </w:r>
      <w:r w:rsidR="00EE4499">
        <w:rPr>
          <w:sz w:val="22"/>
          <w:szCs w:val="22"/>
        </w:rPr>
        <w:t xml:space="preserve">, </w:t>
      </w:r>
      <w:r w:rsidR="00D5472D" w:rsidRPr="00327BA3">
        <w:rPr>
          <w:sz w:val="22"/>
          <w:szCs w:val="22"/>
        </w:rPr>
        <w:t>the sample size for certain viruses</w:t>
      </w:r>
      <w:r w:rsidR="00EE4499">
        <w:rPr>
          <w:sz w:val="22"/>
          <w:szCs w:val="22"/>
        </w:rPr>
        <w:t xml:space="preserve"> in our study</w:t>
      </w:r>
      <w:r w:rsidR="00D5472D" w:rsidRPr="00327BA3">
        <w:rPr>
          <w:sz w:val="22"/>
          <w:szCs w:val="22"/>
        </w:rPr>
        <w:t xml:space="preserve"> </w:t>
      </w:r>
      <w:r w:rsidR="00EE4499">
        <w:rPr>
          <w:sz w:val="22"/>
          <w:szCs w:val="22"/>
        </w:rPr>
        <w:t>was small because</w:t>
      </w:r>
      <w:r w:rsidR="00D5472D" w:rsidRPr="00327BA3">
        <w:rPr>
          <w:sz w:val="22"/>
          <w:szCs w:val="22"/>
        </w:rPr>
        <w:t xml:space="preserve"> many infections were not linked to absences.</w:t>
      </w:r>
      <w:r w:rsidR="009D4676">
        <w:rPr>
          <w:sz w:val="22"/>
          <w:szCs w:val="22"/>
        </w:rPr>
        <w:t xml:space="preserve"> </w:t>
      </w:r>
      <w:r w:rsidR="0086423D">
        <w:rPr>
          <w:sz w:val="22"/>
          <w:szCs w:val="22"/>
        </w:rPr>
        <w:t>Specifically</w:t>
      </w:r>
      <w:r w:rsidR="0086423D" w:rsidRPr="0086423D">
        <w:rPr>
          <w:sz w:val="22"/>
          <w:szCs w:val="22"/>
        </w:rPr>
        <w:t xml:space="preserve">, infections </w:t>
      </w:r>
      <w:r w:rsidR="00EE4499">
        <w:rPr>
          <w:sz w:val="22"/>
          <w:szCs w:val="22"/>
        </w:rPr>
        <w:t xml:space="preserve">with </w:t>
      </w:r>
      <w:r w:rsidR="00EE4499" w:rsidRPr="001D25C0">
        <w:rPr>
          <w:sz w:val="22"/>
          <w:szCs w:val="22"/>
        </w:rPr>
        <w:t>respiratory syncytial virus</w:t>
      </w:r>
      <w:r w:rsidR="00EE4499" w:rsidRPr="0086423D">
        <w:rPr>
          <w:sz w:val="22"/>
          <w:szCs w:val="22"/>
        </w:rPr>
        <w:t xml:space="preserve"> </w:t>
      </w:r>
      <w:r w:rsidR="0086423D" w:rsidRPr="0086423D">
        <w:rPr>
          <w:sz w:val="22"/>
          <w:szCs w:val="22"/>
        </w:rPr>
        <w:t xml:space="preserve">were found primarily at </w:t>
      </w:r>
      <w:r w:rsidR="00D875C4">
        <w:rPr>
          <w:sz w:val="22"/>
          <w:szCs w:val="22"/>
        </w:rPr>
        <w:t xml:space="preserve">the beginning </w:t>
      </w:r>
      <w:r w:rsidR="0086423D" w:rsidRPr="0086423D">
        <w:rPr>
          <w:sz w:val="22"/>
          <w:szCs w:val="22"/>
        </w:rPr>
        <w:t xml:space="preserve">and may have been associated with absences </w:t>
      </w:r>
      <w:r w:rsidR="00A10432">
        <w:rPr>
          <w:sz w:val="22"/>
          <w:szCs w:val="22"/>
        </w:rPr>
        <w:t>that occurred</w:t>
      </w:r>
      <w:r w:rsidR="0086423D" w:rsidRPr="0086423D">
        <w:rPr>
          <w:sz w:val="22"/>
          <w:szCs w:val="22"/>
        </w:rPr>
        <w:t xml:space="preserve"> before the study </w:t>
      </w:r>
      <w:r w:rsidR="00A10432">
        <w:rPr>
          <w:sz w:val="22"/>
          <w:szCs w:val="22"/>
        </w:rPr>
        <w:t>started</w:t>
      </w:r>
      <w:r w:rsidR="0086423D">
        <w:rPr>
          <w:sz w:val="22"/>
          <w:szCs w:val="22"/>
        </w:rPr>
        <w:t xml:space="preserve">. </w:t>
      </w:r>
    </w:p>
    <w:p w14:paraId="6AFFF4D8" w14:textId="15D5658A" w:rsidR="0072357D" w:rsidRDefault="00D5472D" w:rsidP="00304C91">
      <w:pPr>
        <w:ind w:firstLine="720"/>
        <w:rPr>
          <w:sz w:val="22"/>
          <w:szCs w:val="22"/>
        </w:rPr>
      </w:pPr>
      <w:r>
        <w:rPr>
          <w:sz w:val="22"/>
          <w:szCs w:val="22"/>
        </w:rPr>
        <w:t xml:space="preserve">Our study has several limitations. </w:t>
      </w:r>
      <w:r w:rsidR="00CE3A1D">
        <w:rPr>
          <w:sz w:val="22"/>
          <w:szCs w:val="22"/>
        </w:rPr>
        <w:t>First, d</w:t>
      </w:r>
      <w:r>
        <w:rPr>
          <w:sz w:val="22"/>
          <w:szCs w:val="22"/>
        </w:rPr>
        <w:t xml:space="preserve">espite </w:t>
      </w:r>
      <w:r w:rsidR="00EB1BFF">
        <w:rPr>
          <w:sz w:val="22"/>
          <w:szCs w:val="22"/>
        </w:rPr>
        <w:t xml:space="preserve">high participation and </w:t>
      </w:r>
      <w:r>
        <w:rPr>
          <w:sz w:val="22"/>
          <w:szCs w:val="22"/>
        </w:rPr>
        <w:t xml:space="preserve">serial saliva sampling three times per week, some viral infections may have been missed </w:t>
      </w:r>
      <w:r w:rsidR="00EB1BFF">
        <w:rPr>
          <w:sz w:val="22"/>
          <w:szCs w:val="22"/>
        </w:rPr>
        <w:t xml:space="preserve">in non-participating students or </w:t>
      </w:r>
      <w:r>
        <w:rPr>
          <w:sz w:val="22"/>
          <w:szCs w:val="22"/>
        </w:rPr>
        <w:t>if student</w:t>
      </w:r>
      <w:r w:rsidR="00EB1BFF">
        <w:rPr>
          <w:sz w:val="22"/>
          <w:szCs w:val="22"/>
        </w:rPr>
        <w:t>s</w:t>
      </w:r>
      <w:r>
        <w:rPr>
          <w:sz w:val="22"/>
          <w:szCs w:val="22"/>
        </w:rPr>
        <w:t xml:space="preserve"> became absent before test result</w:t>
      </w:r>
      <w:r w:rsidR="00AD0D86">
        <w:rPr>
          <w:sz w:val="22"/>
          <w:szCs w:val="22"/>
        </w:rPr>
        <w:t>s</w:t>
      </w:r>
      <w:r>
        <w:rPr>
          <w:sz w:val="22"/>
          <w:szCs w:val="22"/>
        </w:rPr>
        <w:t xml:space="preserve"> could be obtained. Conversely, some viral infections may not have led to absences, </w:t>
      </w:r>
      <w:r w:rsidRPr="000750F5">
        <w:rPr>
          <w:sz w:val="22"/>
          <w:szCs w:val="22"/>
        </w:rPr>
        <w:t>yet students could still have experienced symptoms.</w:t>
      </w:r>
      <w:r w:rsidR="00CE3A1D">
        <w:rPr>
          <w:sz w:val="22"/>
          <w:szCs w:val="22"/>
        </w:rPr>
        <w:t xml:space="preserve"> </w:t>
      </w:r>
      <w:r w:rsidR="00A42ABB">
        <w:rPr>
          <w:sz w:val="22"/>
          <w:szCs w:val="22"/>
        </w:rPr>
        <w:t xml:space="preserve">The severity of symptoms was also not recorded. </w:t>
      </w:r>
      <w:r w:rsidR="00CE3A1D">
        <w:rPr>
          <w:sz w:val="22"/>
          <w:szCs w:val="22"/>
        </w:rPr>
        <w:t xml:space="preserve">Second, viral infections linked to absences may not mean that the infection caused the symptoms associated with the absence. </w:t>
      </w:r>
      <w:r w:rsidR="00A42ABB">
        <w:rPr>
          <w:sz w:val="22"/>
          <w:szCs w:val="22"/>
        </w:rPr>
        <w:t>Hence, o</w:t>
      </w:r>
      <w:r w:rsidR="00CE3A1D">
        <w:rPr>
          <w:sz w:val="22"/>
          <w:szCs w:val="22"/>
        </w:rPr>
        <w:t xml:space="preserve">ur findings should be interpreted as associative </w:t>
      </w:r>
      <w:r w:rsidR="00A42ABB">
        <w:rPr>
          <w:sz w:val="22"/>
          <w:szCs w:val="22"/>
        </w:rPr>
        <w:t>rather than causal links.</w:t>
      </w:r>
      <w:r>
        <w:rPr>
          <w:sz w:val="22"/>
          <w:szCs w:val="22"/>
        </w:rPr>
        <w:t xml:space="preserve"> </w:t>
      </w:r>
      <w:r w:rsidR="00A42ABB">
        <w:rPr>
          <w:sz w:val="22"/>
          <w:szCs w:val="22"/>
        </w:rPr>
        <w:t>Third</w:t>
      </w:r>
      <w:r w:rsidR="0073558A">
        <w:rPr>
          <w:sz w:val="22"/>
          <w:szCs w:val="22"/>
        </w:rPr>
        <w:t>, t</w:t>
      </w:r>
      <w:r>
        <w:rPr>
          <w:sz w:val="22"/>
          <w:szCs w:val="22"/>
        </w:rPr>
        <w:t xml:space="preserve">he symptoms recorded in the context of absences may be subject to bias if students make up symptoms to justify their absence or are unable to recall </w:t>
      </w:r>
      <w:r w:rsidR="00376A81">
        <w:rPr>
          <w:sz w:val="22"/>
          <w:szCs w:val="22"/>
        </w:rPr>
        <w:t>them</w:t>
      </w:r>
      <w:r>
        <w:rPr>
          <w:sz w:val="22"/>
          <w:szCs w:val="22"/>
        </w:rPr>
        <w:t>. To minimize such biases, symptoms were reported in private without the teachers' knowledge</w:t>
      </w:r>
      <w:r w:rsidR="0072357D">
        <w:rPr>
          <w:sz w:val="22"/>
          <w:szCs w:val="22"/>
        </w:rPr>
        <w:t xml:space="preserve">. </w:t>
      </w:r>
      <w:r w:rsidR="00A42ABB">
        <w:rPr>
          <w:sz w:val="22"/>
          <w:szCs w:val="22"/>
        </w:rPr>
        <w:t xml:space="preserve">Fourth, our study population consisted of students aged 14–15 years and our findings may not generalize to other age groups. We could also only enroll a limited number of students, impeding statistical comparison, especially for viruses rarely detected in our study. Finally, our six-week </w:t>
      </w:r>
      <w:r w:rsidR="007440C8">
        <w:rPr>
          <w:sz w:val="22"/>
          <w:szCs w:val="22"/>
        </w:rPr>
        <w:t>period</w:t>
      </w:r>
      <w:r w:rsidR="00A42ABB">
        <w:rPr>
          <w:sz w:val="22"/>
          <w:szCs w:val="22"/>
        </w:rPr>
        <w:t xml:space="preserve"> </w:t>
      </w:r>
      <w:r w:rsidR="007440C8">
        <w:rPr>
          <w:sz w:val="22"/>
          <w:szCs w:val="22"/>
        </w:rPr>
        <w:t xml:space="preserve">may </w:t>
      </w:r>
      <w:r w:rsidR="0018157B">
        <w:rPr>
          <w:sz w:val="22"/>
          <w:szCs w:val="22"/>
        </w:rPr>
        <w:t>not be long enough</w:t>
      </w:r>
      <w:r w:rsidR="007440C8">
        <w:rPr>
          <w:sz w:val="22"/>
          <w:szCs w:val="22"/>
        </w:rPr>
        <w:t xml:space="preserve"> to reveal the entire seasonal epidemiology of respiratory viruses. However, the study</w:t>
      </w:r>
      <w:r w:rsidR="00A42ABB">
        <w:rPr>
          <w:sz w:val="22"/>
          <w:szCs w:val="22"/>
        </w:rPr>
        <w:t xml:space="preserve"> period cover</w:t>
      </w:r>
      <w:r w:rsidR="007440C8">
        <w:rPr>
          <w:sz w:val="22"/>
          <w:szCs w:val="22"/>
        </w:rPr>
        <w:t>ed</w:t>
      </w:r>
      <w:r w:rsidR="00A42ABB">
        <w:rPr>
          <w:sz w:val="22"/>
          <w:szCs w:val="22"/>
        </w:rPr>
        <w:t xml:space="preserve"> the main season of respiratory transmission </w:t>
      </w:r>
      <w:r w:rsidR="0018157B">
        <w:rPr>
          <w:sz w:val="22"/>
          <w:szCs w:val="22"/>
        </w:rPr>
        <w:t xml:space="preserve">in </w:t>
      </w:r>
      <w:r w:rsidR="00A42ABB">
        <w:rPr>
          <w:sz w:val="22"/>
          <w:szCs w:val="22"/>
        </w:rPr>
        <w:t xml:space="preserve">winter. </w:t>
      </w:r>
      <w:r w:rsidR="007440C8">
        <w:rPr>
          <w:sz w:val="22"/>
          <w:szCs w:val="22"/>
        </w:rPr>
        <w:t>In addition,</w:t>
      </w:r>
      <w:r w:rsidR="00A42ABB">
        <w:rPr>
          <w:sz w:val="22"/>
          <w:szCs w:val="22"/>
        </w:rPr>
        <w:t xml:space="preserve"> our serial saliva sampling was intens</w:t>
      </w:r>
      <w:r w:rsidR="0018157B">
        <w:rPr>
          <w:sz w:val="22"/>
          <w:szCs w:val="22"/>
        </w:rPr>
        <w:t>ive</w:t>
      </w:r>
      <w:r w:rsidR="00A42ABB">
        <w:rPr>
          <w:sz w:val="22"/>
          <w:szCs w:val="22"/>
        </w:rPr>
        <w:t xml:space="preserve"> (three times per week), allowing </w:t>
      </w:r>
      <w:r w:rsidR="0018157B">
        <w:rPr>
          <w:sz w:val="22"/>
          <w:szCs w:val="22"/>
        </w:rPr>
        <w:t xml:space="preserve">a detailed </w:t>
      </w:r>
      <w:r w:rsidR="00A42ABB">
        <w:rPr>
          <w:sz w:val="22"/>
          <w:szCs w:val="22"/>
        </w:rPr>
        <w:lastRenderedPageBreak/>
        <w:t xml:space="preserve">longitudinal analysis of respiratory </w:t>
      </w:r>
      <w:r w:rsidR="0018157B">
        <w:rPr>
          <w:sz w:val="22"/>
          <w:szCs w:val="22"/>
        </w:rPr>
        <w:t>virus</w:t>
      </w:r>
      <w:r w:rsidR="00A42ABB">
        <w:rPr>
          <w:sz w:val="22"/>
          <w:szCs w:val="22"/>
        </w:rPr>
        <w:t xml:space="preserve"> circulation in multiple school classes and the association with absences and symptoms.</w:t>
      </w:r>
    </w:p>
    <w:p w14:paraId="7B02D720" w14:textId="3154CE02" w:rsidR="00FD4F45" w:rsidRDefault="00D5472D" w:rsidP="006C6ED3">
      <w:pPr>
        <w:spacing w:after="0"/>
        <w:ind w:firstLine="360"/>
        <w:rPr>
          <w:b/>
          <w:kern w:val="32"/>
          <w:sz w:val="24"/>
          <w:szCs w:val="24"/>
        </w:rPr>
      </w:pPr>
      <w:r>
        <w:rPr>
          <w:sz w:val="22"/>
          <w:szCs w:val="22"/>
        </w:rPr>
        <w:t xml:space="preserve">In conclusion, this study </w:t>
      </w:r>
      <w:r w:rsidR="0018157B">
        <w:rPr>
          <w:sz w:val="22"/>
          <w:szCs w:val="22"/>
        </w:rPr>
        <w:t>provides</w:t>
      </w:r>
      <w:r>
        <w:rPr>
          <w:sz w:val="22"/>
          <w:szCs w:val="22"/>
        </w:rPr>
        <w:t xml:space="preserve"> a comprehensive view of respiratory virus spread, highlighting the range of pathogens circulating among students during winter. It d</w:t>
      </w:r>
      <w:r w:rsidRPr="009F0666">
        <w:rPr>
          <w:sz w:val="22"/>
          <w:szCs w:val="22"/>
        </w:rPr>
        <w:t xml:space="preserve">emonstrates the </w:t>
      </w:r>
      <w:r>
        <w:rPr>
          <w:sz w:val="22"/>
          <w:szCs w:val="22"/>
        </w:rPr>
        <w:t xml:space="preserve">effectiveness </w:t>
      </w:r>
      <w:r w:rsidRPr="009F0666">
        <w:rPr>
          <w:sz w:val="22"/>
          <w:szCs w:val="22"/>
        </w:rPr>
        <w:t xml:space="preserve">of serial saliva collection for tracking the respiratory </w:t>
      </w:r>
      <w:proofErr w:type="gramStart"/>
      <w:r w:rsidRPr="009F0666">
        <w:rPr>
          <w:sz w:val="22"/>
          <w:szCs w:val="22"/>
        </w:rPr>
        <w:t>viruses</w:t>
      </w:r>
      <w:proofErr w:type="gramEnd"/>
      <w:r w:rsidRPr="009F0666">
        <w:rPr>
          <w:sz w:val="22"/>
          <w:szCs w:val="22"/>
        </w:rPr>
        <w:t xml:space="preserve"> </w:t>
      </w:r>
      <w:r w:rsidR="0018157B">
        <w:rPr>
          <w:sz w:val="22"/>
          <w:szCs w:val="22"/>
        </w:rPr>
        <w:t>transmission in</w:t>
      </w:r>
      <w:r w:rsidRPr="009F0666">
        <w:rPr>
          <w:sz w:val="22"/>
          <w:szCs w:val="22"/>
        </w:rPr>
        <w:t xml:space="preserve"> schools. </w:t>
      </w:r>
      <w:r w:rsidR="00CD44B3">
        <w:rPr>
          <w:sz w:val="22"/>
          <w:szCs w:val="22"/>
        </w:rPr>
        <w:t xml:space="preserve">Different viral circulation between school classes suggests that within-class transmission </w:t>
      </w:r>
      <w:r w:rsidR="0018157B">
        <w:rPr>
          <w:sz w:val="22"/>
          <w:szCs w:val="22"/>
        </w:rPr>
        <w:t>is an important contributor</w:t>
      </w:r>
      <w:r w:rsidR="00CD44B3">
        <w:rPr>
          <w:sz w:val="22"/>
          <w:szCs w:val="22"/>
        </w:rPr>
        <w:t xml:space="preserve"> to overall respiratory </w:t>
      </w:r>
      <w:r w:rsidR="0018157B">
        <w:rPr>
          <w:sz w:val="22"/>
          <w:szCs w:val="22"/>
        </w:rPr>
        <w:t>virus</w:t>
      </w:r>
      <w:r w:rsidR="00CD44B3">
        <w:rPr>
          <w:sz w:val="22"/>
          <w:szCs w:val="22"/>
        </w:rPr>
        <w:t xml:space="preserve"> transmission. </w:t>
      </w:r>
      <w:r w:rsidRPr="009F0666">
        <w:rPr>
          <w:sz w:val="22"/>
          <w:szCs w:val="22"/>
        </w:rPr>
        <w:t xml:space="preserve">By linking molecular test results </w:t>
      </w:r>
      <w:r>
        <w:rPr>
          <w:sz w:val="22"/>
          <w:szCs w:val="22"/>
        </w:rPr>
        <w:t xml:space="preserve">with </w:t>
      </w:r>
      <w:r w:rsidRPr="009F0666">
        <w:rPr>
          <w:sz w:val="22"/>
          <w:szCs w:val="22"/>
        </w:rPr>
        <w:t xml:space="preserve">school </w:t>
      </w:r>
      <w:r>
        <w:rPr>
          <w:sz w:val="22"/>
          <w:szCs w:val="22"/>
        </w:rPr>
        <w:t>absences</w:t>
      </w:r>
      <w:r w:rsidRPr="009F0666">
        <w:rPr>
          <w:sz w:val="22"/>
          <w:szCs w:val="22"/>
        </w:rPr>
        <w:t xml:space="preserve">, </w:t>
      </w:r>
      <w:r>
        <w:rPr>
          <w:sz w:val="22"/>
          <w:szCs w:val="22"/>
        </w:rPr>
        <w:t xml:space="preserve">we </w:t>
      </w:r>
      <w:r w:rsidR="00CD44B3">
        <w:rPr>
          <w:sz w:val="22"/>
          <w:szCs w:val="22"/>
        </w:rPr>
        <w:t xml:space="preserve">also </w:t>
      </w:r>
      <w:r>
        <w:rPr>
          <w:sz w:val="22"/>
          <w:szCs w:val="22"/>
        </w:rPr>
        <w:t>provide</w:t>
      </w:r>
      <w:r w:rsidRPr="009F0666">
        <w:rPr>
          <w:sz w:val="22"/>
          <w:szCs w:val="22"/>
        </w:rPr>
        <w:t xml:space="preserve"> a clearer </w:t>
      </w:r>
      <w:r>
        <w:rPr>
          <w:sz w:val="22"/>
          <w:szCs w:val="22"/>
        </w:rPr>
        <w:t xml:space="preserve">understanding </w:t>
      </w:r>
      <w:r w:rsidRPr="009F0666">
        <w:rPr>
          <w:sz w:val="22"/>
          <w:szCs w:val="22"/>
        </w:rPr>
        <w:t xml:space="preserve">of which viral infections are likely to </w:t>
      </w:r>
      <w:r>
        <w:rPr>
          <w:sz w:val="22"/>
          <w:szCs w:val="22"/>
        </w:rPr>
        <w:t>lead to absences</w:t>
      </w:r>
      <w:r w:rsidRPr="009F0666">
        <w:rPr>
          <w:sz w:val="22"/>
          <w:szCs w:val="22"/>
        </w:rPr>
        <w:t xml:space="preserve"> and what symptoms are associated with different </w:t>
      </w:r>
      <w:r w:rsidR="00681A37">
        <w:rPr>
          <w:sz w:val="22"/>
          <w:szCs w:val="22"/>
        </w:rPr>
        <w:t>viruses</w:t>
      </w:r>
      <w:r w:rsidRPr="009F0666">
        <w:rPr>
          <w:sz w:val="22"/>
          <w:szCs w:val="22"/>
        </w:rPr>
        <w:t xml:space="preserve">. </w:t>
      </w:r>
      <w:r w:rsidR="00F8253F" w:rsidRPr="00F8253F">
        <w:rPr>
          <w:sz w:val="22"/>
          <w:szCs w:val="22"/>
        </w:rPr>
        <w:t>These findings emphasize the importance of virus-specific monitoring to better understand transmission dynamics in schools, as well as the importance of simple infection control measures, including vaccination</w:t>
      </w:r>
      <w:r w:rsidRPr="009F0666">
        <w:rPr>
          <w:sz w:val="22"/>
          <w:szCs w:val="22"/>
        </w:rPr>
        <w:t>.</w:t>
      </w:r>
      <w:r>
        <w:rPr>
          <w:sz w:val="22"/>
          <w:szCs w:val="22"/>
        </w:rPr>
        <w:t xml:space="preserve"> Future s</w:t>
      </w:r>
      <w:r w:rsidRPr="009F0666">
        <w:rPr>
          <w:sz w:val="22"/>
          <w:szCs w:val="22"/>
        </w:rPr>
        <w:t xml:space="preserve">tudies </w:t>
      </w:r>
      <w:r>
        <w:rPr>
          <w:sz w:val="22"/>
          <w:szCs w:val="22"/>
        </w:rPr>
        <w:t xml:space="preserve">should </w:t>
      </w:r>
      <w:r w:rsidRPr="009F0666">
        <w:rPr>
          <w:sz w:val="22"/>
          <w:szCs w:val="22"/>
        </w:rPr>
        <w:t xml:space="preserve">explore the role of asymptomatic carriers in </w:t>
      </w:r>
      <w:r>
        <w:rPr>
          <w:sz w:val="22"/>
          <w:szCs w:val="22"/>
        </w:rPr>
        <w:t xml:space="preserve">virus </w:t>
      </w:r>
      <w:r w:rsidR="009C5BF9" w:rsidRPr="009F0666">
        <w:rPr>
          <w:sz w:val="22"/>
          <w:szCs w:val="22"/>
        </w:rPr>
        <w:t>spread</w:t>
      </w:r>
      <w:r w:rsidR="009C5BF9">
        <w:rPr>
          <w:sz w:val="22"/>
          <w:szCs w:val="22"/>
        </w:rPr>
        <w:t xml:space="preserve"> and</w:t>
      </w:r>
      <w:r>
        <w:rPr>
          <w:sz w:val="22"/>
          <w:szCs w:val="22"/>
        </w:rPr>
        <w:t xml:space="preserve"> </w:t>
      </w:r>
      <w:r w:rsidR="0018157B">
        <w:rPr>
          <w:sz w:val="22"/>
          <w:szCs w:val="22"/>
        </w:rPr>
        <w:t>include</w:t>
      </w:r>
      <w:r w:rsidRPr="009F0666">
        <w:rPr>
          <w:sz w:val="22"/>
          <w:szCs w:val="22"/>
        </w:rPr>
        <w:t xml:space="preserve"> behavioral</w:t>
      </w:r>
      <w:r w:rsidR="00464A44">
        <w:rPr>
          <w:sz w:val="22"/>
          <w:szCs w:val="22"/>
        </w:rPr>
        <w:t xml:space="preserve"> data</w:t>
      </w:r>
      <w:r w:rsidR="009C5BF9">
        <w:rPr>
          <w:sz w:val="22"/>
          <w:szCs w:val="22"/>
        </w:rPr>
        <w:t>,</w:t>
      </w:r>
      <w:r>
        <w:rPr>
          <w:sz w:val="22"/>
          <w:szCs w:val="22"/>
        </w:rPr>
        <w:t xml:space="preserve"> such as social contact network</w:t>
      </w:r>
      <w:r w:rsidR="002B3C2B">
        <w:rPr>
          <w:sz w:val="22"/>
          <w:szCs w:val="22"/>
        </w:rPr>
        <w:t>s</w:t>
      </w:r>
      <w:r w:rsidR="009C5BF9">
        <w:rPr>
          <w:sz w:val="22"/>
          <w:szCs w:val="22"/>
        </w:rPr>
        <w:t>,</w:t>
      </w:r>
      <w:r w:rsidRPr="009F0666">
        <w:rPr>
          <w:sz w:val="22"/>
          <w:szCs w:val="22"/>
        </w:rPr>
        <w:t xml:space="preserve"> and environmental factors</w:t>
      </w:r>
      <w:r w:rsidR="009C5BF9">
        <w:rPr>
          <w:sz w:val="22"/>
          <w:szCs w:val="22"/>
        </w:rPr>
        <w:t>,</w:t>
      </w:r>
      <w:r w:rsidRPr="009F0666">
        <w:rPr>
          <w:sz w:val="22"/>
          <w:szCs w:val="22"/>
        </w:rPr>
        <w:t xml:space="preserve"> such as ventilation and classroom </w:t>
      </w:r>
      <w:r>
        <w:rPr>
          <w:sz w:val="22"/>
          <w:szCs w:val="22"/>
        </w:rPr>
        <w:t>occupancy</w:t>
      </w:r>
      <w:r w:rsidR="0018157B">
        <w:rPr>
          <w:sz w:val="22"/>
          <w:szCs w:val="22"/>
        </w:rPr>
        <w:t>,</w:t>
      </w:r>
      <w:r w:rsidRPr="009F0666">
        <w:rPr>
          <w:sz w:val="22"/>
          <w:szCs w:val="22"/>
        </w:rPr>
        <w:t xml:space="preserve"> in educational settings</w:t>
      </w:r>
      <w:r w:rsidR="009F0666" w:rsidRPr="009F0666">
        <w:rPr>
          <w:sz w:val="22"/>
          <w:szCs w:val="22"/>
        </w:rPr>
        <w:t>.</w:t>
      </w:r>
      <w:r w:rsidR="00FD4F45">
        <w:rPr>
          <w:sz w:val="24"/>
          <w:szCs w:val="24"/>
        </w:rPr>
        <w:br w:type="page"/>
      </w:r>
    </w:p>
    <w:p w14:paraId="03CF484E" w14:textId="26CBFF03" w:rsidR="00404682" w:rsidRPr="00F9401C" w:rsidRDefault="00D94322" w:rsidP="009373DC">
      <w:pPr>
        <w:pStyle w:val="SectionHeading"/>
        <w:numPr>
          <w:ilvl w:val="0"/>
          <w:numId w:val="0"/>
        </w:numPr>
        <w:spacing w:line="360" w:lineRule="auto"/>
        <w:ind w:left="360" w:hanging="360"/>
        <w:rPr>
          <w:sz w:val="24"/>
          <w:szCs w:val="24"/>
        </w:rPr>
      </w:pPr>
      <w:r w:rsidRPr="00F9401C">
        <w:rPr>
          <w:sz w:val="24"/>
          <w:szCs w:val="24"/>
        </w:rPr>
        <w:lastRenderedPageBreak/>
        <w:t>ACKNOWLEDGEMENTS</w:t>
      </w:r>
    </w:p>
    <w:p w14:paraId="4215818C" w14:textId="391176B4" w:rsidR="00404682" w:rsidRPr="00F9401C" w:rsidRDefault="00E36D6B" w:rsidP="00931D1C">
      <w:pPr>
        <w:spacing w:after="0"/>
        <w:rPr>
          <w:sz w:val="22"/>
          <w:szCs w:val="22"/>
        </w:rPr>
      </w:pPr>
      <w:r w:rsidRPr="00F9401C">
        <w:rPr>
          <w:rFonts w:eastAsia="Wingdings"/>
          <w:sz w:val="22"/>
          <w:szCs w:val="22"/>
        </w:rPr>
        <w:t xml:space="preserve">We would like to thank the school, teachers, and students </w:t>
      </w:r>
      <w:r w:rsidR="009F5D13">
        <w:rPr>
          <w:rFonts w:eastAsia="Wingdings"/>
          <w:sz w:val="22"/>
          <w:szCs w:val="22"/>
        </w:rPr>
        <w:t>who participated</w:t>
      </w:r>
      <w:r w:rsidR="009F5D13" w:rsidRPr="00F9401C">
        <w:rPr>
          <w:rFonts w:eastAsia="Wingdings"/>
          <w:sz w:val="22"/>
          <w:szCs w:val="22"/>
        </w:rPr>
        <w:t xml:space="preserve"> </w:t>
      </w:r>
      <w:r w:rsidRPr="00F9401C">
        <w:rPr>
          <w:rFonts w:eastAsia="Wingdings"/>
          <w:sz w:val="22"/>
          <w:szCs w:val="22"/>
        </w:rPr>
        <w:t xml:space="preserve">in the study. We are also grateful to the student assistants </w:t>
      </w:r>
      <w:r w:rsidR="009F5D13">
        <w:rPr>
          <w:rFonts w:eastAsia="Wingdings"/>
          <w:sz w:val="22"/>
          <w:szCs w:val="22"/>
        </w:rPr>
        <w:t>(Michelle Bürki, Sebastian Bürki, Nora Hasenfratz, Patricia Jenzer, Kristina Kelava, Selina Strässle)</w:t>
      </w:r>
      <w:r w:rsidR="00780147">
        <w:rPr>
          <w:rFonts w:eastAsia="Wingdings"/>
          <w:sz w:val="22"/>
          <w:szCs w:val="22"/>
        </w:rPr>
        <w:t xml:space="preserve"> </w:t>
      </w:r>
      <w:r w:rsidRPr="00F9401C">
        <w:rPr>
          <w:rFonts w:eastAsia="Wingdings"/>
          <w:sz w:val="22"/>
          <w:szCs w:val="22"/>
        </w:rPr>
        <w:t>who helped with the data collection</w:t>
      </w:r>
      <w:r w:rsidR="009F5D13">
        <w:rPr>
          <w:rFonts w:eastAsia="Wingdings"/>
          <w:sz w:val="22"/>
          <w:szCs w:val="22"/>
        </w:rPr>
        <w:t xml:space="preserve"> in the schools</w:t>
      </w:r>
      <w:r w:rsidRPr="00F9401C">
        <w:rPr>
          <w:rFonts w:eastAsia="Wingdings"/>
          <w:sz w:val="22"/>
          <w:szCs w:val="22"/>
        </w:rPr>
        <w:t>.</w:t>
      </w:r>
      <w:r w:rsidR="00B83D0C" w:rsidRPr="00F9401C">
        <w:rPr>
          <w:sz w:val="22"/>
          <w:szCs w:val="22"/>
        </w:rPr>
        <w:t xml:space="preserve"> </w:t>
      </w:r>
    </w:p>
    <w:p w14:paraId="170CD269" w14:textId="77777777" w:rsidR="003B061B" w:rsidRDefault="003B061B" w:rsidP="00931D1C">
      <w:pPr>
        <w:pStyle w:val="SectionHeading"/>
        <w:numPr>
          <w:ilvl w:val="0"/>
          <w:numId w:val="0"/>
        </w:numPr>
        <w:spacing w:after="0"/>
        <w:ind w:left="360" w:hanging="360"/>
        <w:rPr>
          <w:sz w:val="24"/>
          <w:szCs w:val="24"/>
        </w:rPr>
      </w:pPr>
    </w:p>
    <w:p w14:paraId="754BBF55" w14:textId="77777777" w:rsidR="00931D1C" w:rsidRDefault="00D94322" w:rsidP="00931D1C">
      <w:pPr>
        <w:pStyle w:val="SectionHeading"/>
        <w:numPr>
          <w:ilvl w:val="0"/>
          <w:numId w:val="0"/>
        </w:numPr>
        <w:spacing w:after="0"/>
        <w:rPr>
          <w:sz w:val="24"/>
          <w:szCs w:val="24"/>
        </w:rPr>
      </w:pPr>
      <w:r w:rsidRPr="00F9401C">
        <w:rPr>
          <w:sz w:val="24"/>
          <w:szCs w:val="24"/>
        </w:rPr>
        <w:t>AUTHOR CONTRIBUTIONS</w:t>
      </w:r>
    </w:p>
    <w:p w14:paraId="1DEEA3ED" w14:textId="6D52360C" w:rsidR="009F5D13" w:rsidRPr="00931D1C" w:rsidRDefault="009F5D13" w:rsidP="009C5BF9">
      <w:pPr>
        <w:pStyle w:val="SectionHeading"/>
        <w:numPr>
          <w:ilvl w:val="0"/>
          <w:numId w:val="0"/>
        </w:numPr>
        <w:spacing w:after="0"/>
        <w:jc w:val="both"/>
        <w:rPr>
          <w:b w:val="0"/>
          <w:bCs/>
          <w:w w:val="105"/>
          <w:sz w:val="22"/>
          <w:szCs w:val="22"/>
        </w:rPr>
      </w:pPr>
      <w:r w:rsidRPr="00931D1C">
        <w:rPr>
          <w:b w:val="0"/>
          <w:bCs/>
          <w:w w:val="105"/>
          <w:sz w:val="22"/>
          <w:szCs w:val="22"/>
        </w:rPr>
        <w:t>Conception</w:t>
      </w:r>
      <w:r w:rsidRPr="00931D1C">
        <w:rPr>
          <w:b w:val="0"/>
          <w:bCs/>
          <w:spacing w:val="-1"/>
          <w:w w:val="105"/>
          <w:sz w:val="22"/>
          <w:szCs w:val="22"/>
        </w:rPr>
        <w:t xml:space="preserve"> </w:t>
      </w:r>
      <w:r w:rsidRPr="00931D1C">
        <w:rPr>
          <w:b w:val="0"/>
          <w:bCs/>
          <w:w w:val="105"/>
          <w:sz w:val="22"/>
          <w:szCs w:val="22"/>
        </w:rPr>
        <w:t>and</w:t>
      </w:r>
      <w:r w:rsidRPr="00931D1C">
        <w:rPr>
          <w:b w:val="0"/>
          <w:bCs/>
          <w:spacing w:val="-1"/>
          <w:w w:val="105"/>
          <w:sz w:val="22"/>
          <w:szCs w:val="22"/>
        </w:rPr>
        <w:t xml:space="preserve"> </w:t>
      </w:r>
      <w:r w:rsidRPr="00931D1C">
        <w:rPr>
          <w:b w:val="0"/>
          <w:bCs/>
          <w:w w:val="105"/>
          <w:sz w:val="22"/>
          <w:szCs w:val="22"/>
        </w:rPr>
        <w:t>design:</w:t>
      </w:r>
      <w:r w:rsidRPr="00931D1C">
        <w:rPr>
          <w:b w:val="0"/>
          <w:bCs/>
          <w:spacing w:val="28"/>
          <w:w w:val="105"/>
          <w:sz w:val="22"/>
          <w:szCs w:val="22"/>
        </w:rPr>
        <w:t xml:space="preserve"> </w:t>
      </w:r>
      <w:r w:rsidRPr="00931D1C">
        <w:rPr>
          <w:b w:val="0"/>
          <w:bCs/>
          <w:w w:val="105"/>
          <w:sz w:val="22"/>
          <w:szCs w:val="22"/>
        </w:rPr>
        <w:t>NB,</w:t>
      </w:r>
      <w:r w:rsidRPr="00931D1C">
        <w:rPr>
          <w:b w:val="0"/>
          <w:bCs/>
          <w:spacing w:val="-1"/>
          <w:w w:val="105"/>
          <w:sz w:val="22"/>
          <w:szCs w:val="22"/>
        </w:rPr>
        <w:t xml:space="preserve"> </w:t>
      </w:r>
      <w:r w:rsidRPr="00931D1C">
        <w:rPr>
          <w:b w:val="0"/>
          <w:bCs/>
          <w:w w:val="105"/>
          <w:sz w:val="22"/>
          <w:szCs w:val="22"/>
        </w:rPr>
        <w:t>LF,</w:t>
      </w:r>
      <w:r w:rsidRPr="00931D1C">
        <w:rPr>
          <w:b w:val="0"/>
          <w:bCs/>
          <w:spacing w:val="-1"/>
          <w:w w:val="105"/>
          <w:sz w:val="22"/>
          <w:szCs w:val="22"/>
        </w:rPr>
        <w:t xml:space="preserve"> </w:t>
      </w:r>
      <w:r w:rsidRPr="00931D1C">
        <w:rPr>
          <w:b w:val="0"/>
          <w:bCs/>
          <w:w w:val="105"/>
          <w:sz w:val="22"/>
          <w:szCs w:val="22"/>
        </w:rPr>
        <w:t>PB,</w:t>
      </w:r>
      <w:r w:rsidRPr="00931D1C">
        <w:rPr>
          <w:b w:val="0"/>
          <w:bCs/>
          <w:spacing w:val="-1"/>
          <w:w w:val="105"/>
          <w:sz w:val="22"/>
          <w:szCs w:val="22"/>
        </w:rPr>
        <w:t xml:space="preserve"> </w:t>
      </w:r>
      <w:r w:rsidRPr="00931D1C">
        <w:rPr>
          <w:b w:val="0"/>
          <w:bCs/>
          <w:w w:val="105"/>
          <w:sz w:val="22"/>
          <w:szCs w:val="22"/>
        </w:rPr>
        <w:t>PJ,</w:t>
      </w:r>
      <w:r w:rsidRPr="00931D1C">
        <w:rPr>
          <w:b w:val="0"/>
          <w:bCs/>
          <w:spacing w:val="-1"/>
          <w:w w:val="105"/>
          <w:sz w:val="22"/>
          <w:szCs w:val="22"/>
        </w:rPr>
        <w:t xml:space="preserve"> </w:t>
      </w:r>
      <w:r w:rsidR="00F35D6D">
        <w:rPr>
          <w:b w:val="0"/>
          <w:bCs/>
          <w:w w:val="105"/>
          <w:sz w:val="22"/>
          <w:szCs w:val="22"/>
        </w:rPr>
        <w:t>TH</w:t>
      </w:r>
      <w:r w:rsidRPr="00931D1C">
        <w:rPr>
          <w:b w:val="0"/>
          <w:bCs/>
          <w:w w:val="105"/>
          <w:sz w:val="22"/>
          <w:szCs w:val="22"/>
        </w:rPr>
        <w:t>.</w:t>
      </w:r>
      <w:r w:rsidRPr="00931D1C">
        <w:rPr>
          <w:b w:val="0"/>
          <w:bCs/>
          <w:spacing w:val="-1"/>
          <w:w w:val="105"/>
          <w:sz w:val="22"/>
          <w:szCs w:val="22"/>
        </w:rPr>
        <w:t xml:space="preserve"> </w:t>
      </w:r>
      <w:r w:rsidRPr="00931D1C">
        <w:rPr>
          <w:b w:val="0"/>
          <w:bCs/>
          <w:w w:val="105"/>
          <w:sz w:val="22"/>
          <w:szCs w:val="22"/>
        </w:rPr>
        <w:t>Epidemiological</w:t>
      </w:r>
      <w:r w:rsidRPr="00931D1C">
        <w:rPr>
          <w:b w:val="0"/>
          <w:bCs/>
          <w:spacing w:val="-1"/>
          <w:w w:val="105"/>
          <w:sz w:val="22"/>
          <w:szCs w:val="22"/>
        </w:rPr>
        <w:t xml:space="preserve"> </w:t>
      </w:r>
      <w:r w:rsidRPr="00931D1C">
        <w:rPr>
          <w:b w:val="0"/>
          <w:bCs/>
          <w:w w:val="105"/>
          <w:sz w:val="22"/>
          <w:szCs w:val="22"/>
        </w:rPr>
        <w:t>data</w:t>
      </w:r>
      <w:r w:rsidRPr="00931D1C">
        <w:rPr>
          <w:b w:val="0"/>
          <w:bCs/>
          <w:spacing w:val="-1"/>
          <w:w w:val="105"/>
          <w:sz w:val="22"/>
          <w:szCs w:val="22"/>
        </w:rPr>
        <w:t xml:space="preserve"> </w:t>
      </w:r>
      <w:r w:rsidRPr="00931D1C">
        <w:rPr>
          <w:b w:val="0"/>
          <w:bCs/>
          <w:w w:val="105"/>
          <w:sz w:val="22"/>
          <w:szCs w:val="22"/>
        </w:rPr>
        <w:t xml:space="preserve">collection: NB, </w:t>
      </w:r>
      <w:r w:rsidR="0010770B">
        <w:rPr>
          <w:b w:val="0"/>
          <w:bCs/>
          <w:w w:val="105"/>
          <w:sz w:val="22"/>
          <w:szCs w:val="22"/>
        </w:rPr>
        <w:t xml:space="preserve">LF, </w:t>
      </w:r>
      <w:r w:rsidRPr="00931D1C">
        <w:rPr>
          <w:b w:val="0"/>
          <w:bCs/>
          <w:w w:val="105"/>
          <w:sz w:val="22"/>
          <w:szCs w:val="22"/>
        </w:rPr>
        <w:t xml:space="preserve">PJ, </w:t>
      </w:r>
      <w:r w:rsidR="00F35D6D">
        <w:rPr>
          <w:b w:val="0"/>
          <w:bCs/>
          <w:w w:val="105"/>
          <w:sz w:val="22"/>
          <w:szCs w:val="22"/>
        </w:rPr>
        <w:t>TH</w:t>
      </w:r>
      <w:r w:rsidRPr="00931D1C">
        <w:rPr>
          <w:b w:val="0"/>
          <w:bCs/>
          <w:w w:val="105"/>
          <w:sz w:val="22"/>
          <w:szCs w:val="22"/>
        </w:rPr>
        <w:t xml:space="preserve">, </w:t>
      </w:r>
      <w:r w:rsidR="0010770B">
        <w:rPr>
          <w:b w:val="0"/>
          <w:bCs/>
          <w:w w:val="105"/>
          <w:sz w:val="22"/>
          <w:szCs w:val="22"/>
        </w:rPr>
        <w:t>JM, CC</w:t>
      </w:r>
      <w:r w:rsidRPr="00931D1C">
        <w:rPr>
          <w:b w:val="0"/>
          <w:bCs/>
          <w:w w:val="105"/>
          <w:sz w:val="22"/>
          <w:szCs w:val="22"/>
        </w:rPr>
        <w:t>. Laboratory data collection:</w:t>
      </w:r>
      <w:r w:rsidRPr="00931D1C">
        <w:rPr>
          <w:b w:val="0"/>
          <w:bCs/>
          <w:spacing w:val="40"/>
          <w:w w:val="105"/>
          <w:sz w:val="22"/>
          <w:szCs w:val="22"/>
        </w:rPr>
        <w:t xml:space="preserve"> </w:t>
      </w:r>
      <w:r w:rsidRPr="00931D1C">
        <w:rPr>
          <w:b w:val="0"/>
          <w:bCs/>
          <w:w w:val="105"/>
          <w:sz w:val="22"/>
          <w:szCs w:val="22"/>
        </w:rPr>
        <w:t xml:space="preserve">PB, </w:t>
      </w:r>
      <w:proofErr w:type="spellStart"/>
      <w:r w:rsidRPr="00931D1C">
        <w:rPr>
          <w:b w:val="0"/>
          <w:bCs/>
          <w:w w:val="105"/>
          <w:sz w:val="22"/>
          <w:szCs w:val="22"/>
        </w:rPr>
        <w:t>LFu</w:t>
      </w:r>
      <w:proofErr w:type="spellEnd"/>
      <w:r w:rsidRPr="00931D1C">
        <w:rPr>
          <w:b w:val="0"/>
          <w:bCs/>
          <w:w w:val="105"/>
          <w:sz w:val="22"/>
          <w:szCs w:val="22"/>
        </w:rPr>
        <w:t>.</w:t>
      </w:r>
      <w:r w:rsidRPr="00931D1C">
        <w:rPr>
          <w:b w:val="0"/>
          <w:bCs/>
          <w:spacing w:val="40"/>
          <w:w w:val="105"/>
          <w:sz w:val="22"/>
          <w:szCs w:val="22"/>
        </w:rPr>
        <w:t xml:space="preserve"> </w:t>
      </w:r>
      <w:r w:rsidRPr="00931D1C">
        <w:rPr>
          <w:b w:val="0"/>
          <w:bCs/>
          <w:w w:val="105"/>
          <w:sz w:val="22"/>
          <w:szCs w:val="22"/>
        </w:rPr>
        <w:t>Statistical analysis:</w:t>
      </w:r>
      <w:r w:rsidRPr="00931D1C">
        <w:rPr>
          <w:b w:val="0"/>
          <w:bCs/>
          <w:spacing w:val="40"/>
          <w:w w:val="105"/>
          <w:sz w:val="22"/>
          <w:szCs w:val="22"/>
        </w:rPr>
        <w:t xml:space="preserve"> </w:t>
      </w:r>
      <w:r w:rsidR="00F51298">
        <w:rPr>
          <w:b w:val="0"/>
          <w:bCs/>
          <w:spacing w:val="40"/>
          <w:w w:val="105"/>
          <w:sz w:val="22"/>
          <w:szCs w:val="22"/>
        </w:rPr>
        <w:t xml:space="preserve">DK, </w:t>
      </w:r>
      <w:r w:rsidRPr="00931D1C">
        <w:rPr>
          <w:b w:val="0"/>
          <w:bCs/>
          <w:w w:val="105"/>
          <w:sz w:val="22"/>
          <w:szCs w:val="22"/>
        </w:rPr>
        <w:t xml:space="preserve">NB. First manuscript draft: </w:t>
      </w:r>
      <w:r w:rsidRPr="00931D1C">
        <w:rPr>
          <w:b w:val="0"/>
          <w:bCs/>
          <w:spacing w:val="31"/>
          <w:w w:val="105"/>
          <w:sz w:val="22"/>
          <w:szCs w:val="22"/>
        </w:rPr>
        <w:t>DK,</w:t>
      </w:r>
      <w:r w:rsidR="00F51298">
        <w:rPr>
          <w:b w:val="0"/>
          <w:bCs/>
          <w:spacing w:val="31"/>
          <w:w w:val="105"/>
          <w:sz w:val="22"/>
          <w:szCs w:val="22"/>
        </w:rPr>
        <w:t xml:space="preserve"> </w:t>
      </w:r>
      <w:r w:rsidR="00153FAB">
        <w:rPr>
          <w:b w:val="0"/>
          <w:bCs/>
          <w:spacing w:val="31"/>
          <w:w w:val="105"/>
          <w:sz w:val="22"/>
          <w:szCs w:val="22"/>
        </w:rPr>
        <w:t xml:space="preserve">NB, </w:t>
      </w:r>
      <w:r w:rsidRPr="00931D1C">
        <w:rPr>
          <w:b w:val="0"/>
          <w:bCs/>
          <w:w w:val="105"/>
          <w:sz w:val="22"/>
          <w:szCs w:val="22"/>
        </w:rPr>
        <w:t>LF</w:t>
      </w:r>
      <w:r w:rsidR="00F51298">
        <w:rPr>
          <w:b w:val="0"/>
          <w:bCs/>
          <w:w w:val="105"/>
          <w:sz w:val="22"/>
          <w:szCs w:val="22"/>
        </w:rPr>
        <w:t xml:space="preserve">, </w:t>
      </w:r>
      <w:r w:rsidR="00153FAB">
        <w:rPr>
          <w:b w:val="0"/>
          <w:bCs/>
          <w:w w:val="105"/>
          <w:sz w:val="22"/>
          <w:szCs w:val="22"/>
        </w:rPr>
        <w:t>PJ</w:t>
      </w:r>
      <w:r w:rsidR="00DC10CD">
        <w:rPr>
          <w:b w:val="0"/>
          <w:bCs/>
          <w:w w:val="105"/>
          <w:sz w:val="22"/>
          <w:szCs w:val="22"/>
        </w:rPr>
        <w:t>, ME, TS</w:t>
      </w:r>
      <w:r w:rsidRPr="00931D1C">
        <w:rPr>
          <w:b w:val="0"/>
          <w:bCs/>
          <w:w w:val="105"/>
          <w:sz w:val="22"/>
          <w:szCs w:val="22"/>
        </w:rPr>
        <w:t>.</w:t>
      </w:r>
      <w:r w:rsidRPr="00931D1C">
        <w:rPr>
          <w:b w:val="0"/>
          <w:bCs/>
          <w:spacing w:val="31"/>
          <w:w w:val="105"/>
          <w:sz w:val="22"/>
          <w:szCs w:val="22"/>
        </w:rPr>
        <w:t xml:space="preserve"> </w:t>
      </w:r>
      <w:r w:rsidRPr="00931D1C">
        <w:rPr>
          <w:b w:val="0"/>
          <w:bCs/>
          <w:w w:val="105"/>
          <w:sz w:val="22"/>
          <w:szCs w:val="22"/>
        </w:rPr>
        <w:t>All</w:t>
      </w:r>
      <w:r w:rsidRPr="00931D1C">
        <w:rPr>
          <w:b w:val="0"/>
          <w:bCs/>
          <w:spacing w:val="31"/>
          <w:w w:val="105"/>
          <w:sz w:val="22"/>
          <w:szCs w:val="22"/>
        </w:rPr>
        <w:t xml:space="preserve"> </w:t>
      </w:r>
      <w:r w:rsidRPr="00931D1C">
        <w:rPr>
          <w:b w:val="0"/>
          <w:bCs/>
          <w:w w:val="105"/>
          <w:sz w:val="22"/>
          <w:szCs w:val="22"/>
        </w:rPr>
        <w:t>authors</w:t>
      </w:r>
      <w:r w:rsidRPr="00931D1C">
        <w:rPr>
          <w:b w:val="0"/>
          <w:bCs/>
          <w:spacing w:val="31"/>
          <w:w w:val="105"/>
          <w:sz w:val="22"/>
          <w:szCs w:val="22"/>
        </w:rPr>
        <w:t xml:space="preserve"> </w:t>
      </w:r>
      <w:r w:rsidRPr="00931D1C">
        <w:rPr>
          <w:b w:val="0"/>
          <w:bCs/>
          <w:w w:val="105"/>
          <w:sz w:val="22"/>
          <w:szCs w:val="22"/>
        </w:rPr>
        <w:t>reviewed</w:t>
      </w:r>
      <w:r w:rsidRPr="00931D1C">
        <w:rPr>
          <w:b w:val="0"/>
          <w:bCs/>
          <w:spacing w:val="31"/>
          <w:w w:val="105"/>
          <w:sz w:val="22"/>
          <w:szCs w:val="22"/>
        </w:rPr>
        <w:t xml:space="preserve"> </w:t>
      </w:r>
      <w:r w:rsidRPr="00931D1C">
        <w:rPr>
          <w:b w:val="0"/>
          <w:bCs/>
          <w:w w:val="105"/>
          <w:sz w:val="22"/>
          <w:szCs w:val="22"/>
        </w:rPr>
        <w:t>and</w:t>
      </w:r>
      <w:r w:rsidRPr="00931D1C">
        <w:rPr>
          <w:b w:val="0"/>
          <w:bCs/>
          <w:spacing w:val="31"/>
          <w:w w:val="105"/>
          <w:sz w:val="22"/>
          <w:szCs w:val="22"/>
        </w:rPr>
        <w:t xml:space="preserve"> </w:t>
      </w:r>
      <w:r w:rsidRPr="00931D1C">
        <w:rPr>
          <w:b w:val="0"/>
          <w:bCs/>
          <w:w w:val="105"/>
          <w:sz w:val="22"/>
          <w:szCs w:val="22"/>
        </w:rPr>
        <w:t>approved</w:t>
      </w:r>
      <w:r w:rsidRPr="00931D1C">
        <w:rPr>
          <w:b w:val="0"/>
          <w:bCs/>
          <w:spacing w:val="31"/>
          <w:w w:val="105"/>
          <w:sz w:val="22"/>
          <w:szCs w:val="22"/>
        </w:rPr>
        <w:t xml:space="preserve"> </w:t>
      </w:r>
      <w:r w:rsidRPr="00931D1C">
        <w:rPr>
          <w:b w:val="0"/>
          <w:bCs/>
          <w:w w:val="105"/>
          <w:sz w:val="22"/>
          <w:szCs w:val="22"/>
        </w:rPr>
        <w:t>the</w:t>
      </w:r>
      <w:r w:rsidRPr="00931D1C">
        <w:rPr>
          <w:b w:val="0"/>
          <w:bCs/>
          <w:spacing w:val="31"/>
          <w:w w:val="105"/>
          <w:sz w:val="22"/>
          <w:szCs w:val="22"/>
        </w:rPr>
        <w:t xml:space="preserve"> </w:t>
      </w:r>
      <w:r w:rsidRPr="00931D1C">
        <w:rPr>
          <w:b w:val="0"/>
          <w:bCs/>
          <w:w w:val="105"/>
          <w:sz w:val="22"/>
          <w:szCs w:val="22"/>
        </w:rPr>
        <w:t>final</w:t>
      </w:r>
      <w:r w:rsidRPr="00931D1C">
        <w:rPr>
          <w:b w:val="0"/>
          <w:bCs/>
          <w:spacing w:val="31"/>
          <w:w w:val="105"/>
          <w:sz w:val="22"/>
          <w:szCs w:val="22"/>
        </w:rPr>
        <w:t xml:space="preserve"> </w:t>
      </w:r>
      <w:r w:rsidRPr="00931D1C">
        <w:rPr>
          <w:b w:val="0"/>
          <w:bCs/>
          <w:w w:val="105"/>
          <w:sz w:val="22"/>
          <w:szCs w:val="22"/>
        </w:rPr>
        <w:t>version</w:t>
      </w:r>
      <w:r w:rsidRPr="00931D1C">
        <w:rPr>
          <w:b w:val="0"/>
          <w:bCs/>
          <w:spacing w:val="31"/>
          <w:w w:val="105"/>
          <w:sz w:val="22"/>
          <w:szCs w:val="22"/>
        </w:rPr>
        <w:t xml:space="preserve"> </w:t>
      </w:r>
      <w:r w:rsidRPr="00931D1C">
        <w:rPr>
          <w:b w:val="0"/>
          <w:bCs/>
          <w:w w:val="105"/>
          <w:sz w:val="22"/>
          <w:szCs w:val="22"/>
        </w:rPr>
        <w:t>of</w:t>
      </w:r>
      <w:r w:rsidRPr="00931D1C">
        <w:rPr>
          <w:b w:val="0"/>
          <w:bCs/>
          <w:spacing w:val="31"/>
          <w:w w:val="105"/>
          <w:sz w:val="22"/>
          <w:szCs w:val="22"/>
        </w:rPr>
        <w:t xml:space="preserve"> </w:t>
      </w:r>
      <w:r w:rsidRPr="00931D1C">
        <w:rPr>
          <w:b w:val="0"/>
          <w:bCs/>
          <w:w w:val="105"/>
          <w:sz w:val="22"/>
          <w:szCs w:val="22"/>
        </w:rPr>
        <w:t>the</w:t>
      </w:r>
      <w:r w:rsidRPr="00931D1C">
        <w:rPr>
          <w:b w:val="0"/>
          <w:bCs/>
          <w:spacing w:val="31"/>
          <w:w w:val="105"/>
          <w:sz w:val="22"/>
          <w:szCs w:val="22"/>
        </w:rPr>
        <w:t xml:space="preserve"> </w:t>
      </w:r>
      <w:r w:rsidRPr="00931D1C">
        <w:rPr>
          <w:b w:val="0"/>
          <w:bCs/>
          <w:w w:val="105"/>
          <w:sz w:val="22"/>
          <w:szCs w:val="22"/>
        </w:rPr>
        <w:t>manuscript.</w:t>
      </w:r>
    </w:p>
    <w:p w14:paraId="1CF12E6A" w14:textId="77777777" w:rsidR="003B061B" w:rsidRDefault="003B061B" w:rsidP="00931D1C">
      <w:pPr>
        <w:pStyle w:val="SectionHeading"/>
        <w:numPr>
          <w:ilvl w:val="0"/>
          <w:numId w:val="0"/>
        </w:numPr>
        <w:spacing w:after="0"/>
        <w:ind w:left="360" w:hanging="360"/>
        <w:rPr>
          <w:sz w:val="24"/>
          <w:szCs w:val="24"/>
        </w:rPr>
      </w:pPr>
    </w:p>
    <w:p w14:paraId="09F0D769" w14:textId="1C2D9D1D" w:rsidR="000A6BCE" w:rsidRPr="00F9401C" w:rsidRDefault="00D94322" w:rsidP="00931D1C">
      <w:pPr>
        <w:pStyle w:val="SectionHeading"/>
        <w:numPr>
          <w:ilvl w:val="0"/>
          <w:numId w:val="0"/>
        </w:numPr>
        <w:spacing w:after="0"/>
        <w:ind w:left="360" w:hanging="360"/>
        <w:rPr>
          <w:sz w:val="24"/>
          <w:szCs w:val="24"/>
        </w:rPr>
      </w:pPr>
      <w:r w:rsidRPr="00F9401C">
        <w:rPr>
          <w:sz w:val="24"/>
          <w:szCs w:val="24"/>
        </w:rPr>
        <w:t>FUNDING</w:t>
      </w:r>
    </w:p>
    <w:p w14:paraId="0067ABFB" w14:textId="623A1708" w:rsidR="00735168" w:rsidRPr="00F9401C" w:rsidRDefault="00650997" w:rsidP="00931D1C">
      <w:pPr>
        <w:pStyle w:val="SectionHeading"/>
        <w:numPr>
          <w:ilvl w:val="0"/>
          <w:numId w:val="0"/>
        </w:numPr>
        <w:spacing w:after="0"/>
        <w:jc w:val="both"/>
        <w:rPr>
          <w:b w:val="0"/>
          <w:bCs/>
          <w:sz w:val="22"/>
          <w:szCs w:val="22"/>
        </w:rPr>
      </w:pPr>
      <w:r w:rsidRPr="00F9401C">
        <w:rPr>
          <w:rFonts w:eastAsia="Wingdings"/>
          <w:b w:val="0"/>
          <w:bCs/>
          <w:sz w:val="22"/>
          <w:szCs w:val="22"/>
        </w:rPr>
        <w:t xml:space="preserve">This study </w:t>
      </w:r>
      <w:r w:rsidR="00E82E53">
        <w:rPr>
          <w:rFonts w:eastAsia="Wingdings"/>
          <w:b w:val="0"/>
          <w:bCs/>
          <w:sz w:val="22"/>
          <w:szCs w:val="22"/>
        </w:rPr>
        <w:t>was</w:t>
      </w:r>
      <w:r w:rsidRPr="00F9401C">
        <w:rPr>
          <w:rFonts w:eastAsia="Wingdings"/>
          <w:b w:val="0"/>
          <w:bCs/>
          <w:sz w:val="22"/>
          <w:szCs w:val="22"/>
        </w:rPr>
        <w:t xml:space="preserve"> funded by the Multidisciplinary Center for Infectious Diseases</w:t>
      </w:r>
      <w:r w:rsidR="00E82E53">
        <w:rPr>
          <w:rFonts w:eastAsia="Wingdings"/>
          <w:b w:val="0"/>
          <w:bCs/>
          <w:sz w:val="22"/>
          <w:szCs w:val="22"/>
        </w:rPr>
        <w:t xml:space="preserve"> (MCID)</w:t>
      </w:r>
      <w:r w:rsidRPr="00F9401C">
        <w:rPr>
          <w:rFonts w:eastAsia="Wingdings"/>
          <w:b w:val="0"/>
          <w:bCs/>
          <w:sz w:val="22"/>
          <w:szCs w:val="22"/>
        </w:rPr>
        <w:t>, University of Bern, Bern, Switzerland. NB, LF, and ME are supported by the National Institute of Allergy and Infectious Diseases (NIAID) through cooperative agreement 5U01-AI069924-05. ME is supported by special project funding from the Swiss National Science Foundation (grant 32FP30-189498)</w:t>
      </w:r>
      <w:r w:rsidR="00E82E53">
        <w:rPr>
          <w:rFonts w:eastAsia="Wingdings"/>
          <w:b w:val="0"/>
          <w:bCs/>
          <w:sz w:val="22"/>
          <w:szCs w:val="22"/>
        </w:rPr>
        <w:t xml:space="preserve"> and NIAID</w:t>
      </w:r>
      <w:r w:rsidRPr="00F9401C">
        <w:rPr>
          <w:rFonts w:eastAsia="Wingdings"/>
          <w:b w:val="0"/>
          <w:bCs/>
          <w:sz w:val="22"/>
          <w:szCs w:val="22"/>
        </w:rPr>
        <w:t>. The funders had no role in study design, data collection and analysis, decision to publish, or preparation of the manuscript.</w:t>
      </w:r>
    </w:p>
    <w:p w14:paraId="5189985D" w14:textId="77777777" w:rsidR="003B061B" w:rsidRDefault="003B061B" w:rsidP="00931D1C">
      <w:pPr>
        <w:pStyle w:val="SectionHeading"/>
        <w:numPr>
          <w:ilvl w:val="0"/>
          <w:numId w:val="0"/>
        </w:numPr>
        <w:spacing w:after="0"/>
        <w:ind w:left="360" w:hanging="360"/>
        <w:rPr>
          <w:sz w:val="24"/>
          <w:szCs w:val="24"/>
        </w:rPr>
      </w:pPr>
    </w:p>
    <w:p w14:paraId="3FD550C4" w14:textId="40DF4C94" w:rsidR="000A6BCE" w:rsidRPr="00F9401C" w:rsidRDefault="00D94322" w:rsidP="00224E1A">
      <w:pPr>
        <w:pStyle w:val="SectionHeading"/>
        <w:numPr>
          <w:ilvl w:val="0"/>
          <w:numId w:val="0"/>
        </w:numPr>
        <w:spacing w:after="0"/>
        <w:ind w:left="360" w:hanging="360"/>
        <w:rPr>
          <w:sz w:val="24"/>
          <w:szCs w:val="24"/>
        </w:rPr>
      </w:pPr>
      <w:r w:rsidRPr="00F9401C">
        <w:rPr>
          <w:sz w:val="24"/>
          <w:szCs w:val="24"/>
        </w:rPr>
        <w:t>CONFLICTS OF INTEREST</w:t>
      </w:r>
    </w:p>
    <w:p w14:paraId="206607FB" w14:textId="11E082E6" w:rsidR="00FE330B" w:rsidRPr="00F9401C" w:rsidRDefault="00283C29" w:rsidP="000B00D8">
      <w:pPr>
        <w:pStyle w:val="SectionHeading"/>
        <w:numPr>
          <w:ilvl w:val="0"/>
          <w:numId w:val="0"/>
        </w:numPr>
        <w:spacing w:after="0"/>
        <w:ind w:left="360" w:hanging="360"/>
        <w:rPr>
          <w:rFonts w:eastAsia="Wingdings"/>
          <w:b w:val="0"/>
          <w:bCs/>
          <w:sz w:val="22"/>
          <w:szCs w:val="22"/>
        </w:rPr>
      </w:pPr>
      <w:r w:rsidRPr="00F9401C">
        <w:rPr>
          <w:rFonts w:eastAsia="Wingdings"/>
          <w:b w:val="0"/>
          <w:bCs/>
          <w:sz w:val="22"/>
          <w:szCs w:val="22"/>
        </w:rPr>
        <w:t>All authors have declared that no competing interests exist.</w:t>
      </w:r>
    </w:p>
    <w:p w14:paraId="295D388C" w14:textId="77777777" w:rsidR="009F5D13" w:rsidRDefault="009F5D13" w:rsidP="003B061B">
      <w:pPr>
        <w:spacing w:after="0"/>
        <w:jc w:val="left"/>
        <w:rPr>
          <w:rFonts w:eastAsia="Wingdings"/>
          <w:b/>
          <w:bCs/>
        </w:rPr>
      </w:pPr>
    </w:p>
    <w:p w14:paraId="6D87041D" w14:textId="3BFAFCD2" w:rsidR="009F5D13" w:rsidRPr="00F9401C" w:rsidRDefault="009F5D13" w:rsidP="00224E1A">
      <w:pPr>
        <w:pStyle w:val="SectionHeading"/>
        <w:numPr>
          <w:ilvl w:val="0"/>
          <w:numId w:val="0"/>
        </w:numPr>
        <w:spacing w:after="0"/>
        <w:rPr>
          <w:sz w:val="24"/>
          <w:szCs w:val="24"/>
        </w:rPr>
      </w:pPr>
      <w:r>
        <w:rPr>
          <w:sz w:val="24"/>
          <w:szCs w:val="24"/>
        </w:rPr>
        <w:t>ACCESS TO DATA</w:t>
      </w:r>
    </w:p>
    <w:p w14:paraId="6D0A7404" w14:textId="0D20ACFB" w:rsidR="00FE330B" w:rsidRPr="009F5D13" w:rsidRDefault="009F5D13" w:rsidP="001C10B7">
      <w:pPr>
        <w:spacing w:after="0"/>
        <w:jc w:val="left"/>
        <w:rPr>
          <w:rFonts w:eastAsia="Wingdings"/>
          <w:kern w:val="32"/>
        </w:rPr>
      </w:pPr>
      <w:r w:rsidRPr="001C10B7">
        <w:rPr>
          <w:rFonts w:eastAsia="Wingdings"/>
          <w:bCs/>
          <w:kern w:val="32"/>
          <w:sz w:val="22"/>
          <w:szCs w:val="22"/>
        </w:rPr>
        <w:t xml:space="preserve">Code is available from </w:t>
      </w:r>
      <w:r w:rsidR="005F798F" w:rsidRPr="005F798F">
        <w:rPr>
          <w:rFonts w:eastAsia="Wingdings"/>
          <w:bCs/>
          <w:color w:val="000000" w:themeColor="text1"/>
          <w:kern w:val="32"/>
          <w:sz w:val="22"/>
          <w:szCs w:val="22"/>
        </w:rPr>
        <w:t>https://github.com/davidkronthaler-dk/mcid3_absences_symptoms</w:t>
      </w:r>
      <w:r w:rsidRPr="001C10B7">
        <w:rPr>
          <w:rFonts w:eastAsia="Wingdings"/>
          <w:bCs/>
          <w:kern w:val="32"/>
          <w:sz w:val="22"/>
          <w:szCs w:val="22"/>
        </w:rPr>
        <w:t>. Data are available upon reasonable request to the corresponding author.</w:t>
      </w:r>
      <w:r w:rsidR="00FE330B" w:rsidRPr="001C71F3">
        <w:rPr>
          <w:rFonts w:eastAsia="Wingdings"/>
        </w:rPr>
        <w:br w:type="page"/>
      </w:r>
    </w:p>
    <w:p w14:paraId="2E6C8AE3" w14:textId="35365821" w:rsidR="00404682" w:rsidRPr="00F9401C" w:rsidRDefault="000A6BCE" w:rsidP="009373DC">
      <w:pPr>
        <w:pStyle w:val="SectionHeading"/>
        <w:numPr>
          <w:ilvl w:val="0"/>
          <w:numId w:val="0"/>
        </w:numPr>
        <w:spacing w:line="360" w:lineRule="auto"/>
        <w:ind w:left="360" w:hanging="360"/>
        <w:rPr>
          <w:sz w:val="24"/>
          <w:szCs w:val="24"/>
        </w:rPr>
      </w:pPr>
      <w:r w:rsidRPr="00F9401C">
        <w:rPr>
          <w:sz w:val="24"/>
          <w:szCs w:val="24"/>
        </w:rPr>
        <w:lastRenderedPageBreak/>
        <w:t>R</w:t>
      </w:r>
      <w:r w:rsidR="00D94322" w:rsidRPr="00F9401C">
        <w:rPr>
          <w:sz w:val="24"/>
          <w:szCs w:val="24"/>
        </w:rPr>
        <w:t>EFERENCES</w:t>
      </w:r>
    </w:p>
    <w:p w14:paraId="70445805" w14:textId="77777777" w:rsidR="00C35EA0" w:rsidRPr="00C35EA0" w:rsidRDefault="00F461D7" w:rsidP="00C35EA0">
      <w:pPr>
        <w:pStyle w:val="Bibliography"/>
        <w:rPr>
          <w:sz w:val="22"/>
        </w:rPr>
      </w:pPr>
      <w:r>
        <w:rPr>
          <w:sz w:val="22"/>
          <w:lang w:val="en-GB"/>
        </w:rPr>
        <w:t xml:space="preserve"> </w:t>
      </w:r>
      <w:r w:rsidR="00C5609B">
        <w:rPr>
          <w:sz w:val="22"/>
          <w:lang w:val="en-GB"/>
        </w:rPr>
        <w:fldChar w:fldCharType="begin"/>
      </w:r>
      <w:r w:rsidR="00F14BCC">
        <w:rPr>
          <w:sz w:val="22"/>
          <w:lang w:val="en-GB"/>
        </w:rPr>
        <w:instrText xml:space="preserve"> ADDIN ZOTERO_BIBL {"uncited":[],"omitted":[],"custom":[]} CSL_BIBLIOGRAPHY </w:instrText>
      </w:r>
      <w:r w:rsidR="00C5609B">
        <w:rPr>
          <w:sz w:val="22"/>
          <w:lang w:val="en-GB"/>
        </w:rPr>
        <w:fldChar w:fldCharType="separate"/>
      </w:r>
      <w:r w:rsidR="00C35EA0" w:rsidRPr="00C35EA0">
        <w:rPr>
          <w:sz w:val="22"/>
        </w:rPr>
        <w:t>1.</w:t>
      </w:r>
      <w:r w:rsidR="00C35EA0" w:rsidRPr="00C35EA0">
        <w:rPr>
          <w:sz w:val="22"/>
        </w:rPr>
        <w:tab/>
        <w:t xml:space="preserve">Lessler J, Reich NG, Brookmeyer R, Perl TM, Nelson KE, Cummings DA. Incubation periods of acute respiratory viral infections: a systematic review. Lancet Infect Dis. 2009 May 1;9(5):291–300. </w:t>
      </w:r>
    </w:p>
    <w:p w14:paraId="08F1A6F0" w14:textId="77777777" w:rsidR="00C35EA0" w:rsidRPr="00C35EA0" w:rsidRDefault="00C35EA0" w:rsidP="00C35EA0">
      <w:pPr>
        <w:pStyle w:val="Bibliography"/>
        <w:rPr>
          <w:sz w:val="22"/>
        </w:rPr>
      </w:pPr>
      <w:r w:rsidRPr="00C35EA0">
        <w:rPr>
          <w:sz w:val="22"/>
        </w:rPr>
        <w:t>2.</w:t>
      </w:r>
      <w:r w:rsidRPr="00C35EA0">
        <w:rPr>
          <w:sz w:val="22"/>
        </w:rPr>
        <w:tab/>
        <w:t xml:space="preserve">Galanti M, Birger R, Ud-Dean M, Filip I, Morita H, Comito D, et al. Longitudinal active sampling for respiratory viral infections across age groups. Influenza Other Respir Viruses. 2019;13(3):226–32. </w:t>
      </w:r>
    </w:p>
    <w:p w14:paraId="399E070D" w14:textId="77777777" w:rsidR="00C35EA0" w:rsidRPr="00C35EA0" w:rsidRDefault="00C35EA0" w:rsidP="00C35EA0">
      <w:pPr>
        <w:pStyle w:val="Bibliography"/>
        <w:rPr>
          <w:sz w:val="22"/>
        </w:rPr>
      </w:pPr>
      <w:r w:rsidRPr="00C35EA0">
        <w:rPr>
          <w:sz w:val="22"/>
        </w:rPr>
        <w:t>3.</w:t>
      </w:r>
      <w:r w:rsidRPr="00C35EA0">
        <w:rPr>
          <w:sz w:val="22"/>
        </w:rPr>
        <w:tab/>
        <w:t xml:space="preserve">Moriyama M, Hugentobler WJ, Iwasaki A. Seasonality of Respiratory Viral Infections. Annu Rev Virol. 2020 Sep 29;7(Volume 7, 2020):83–101. </w:t>
      </w:r>
    </w:p>
    <w:p w14:paraId="7E814A98" w14:textId="77777777" w:rsidR="00C35EA0" w:rsidRPr="00C35EA0" w:rsidRDefault="00C35EA0" w:rsidP="00C35EA0">
      <w:pPr>
        <w:pStyle w:val="Bibliography"/>
        <w:rPr>
          <w:sz w:val="22"/>
        </w:rPr>
      </w:pPr>
      <w:r w:rsidRPr="00C35EA0">
        <w:rPr>
          <w:sz w:val="22"/>
        </w:rPr>
        <w:t>4.</w:t>
      </w:r>
      <w:r w:rsidRPr="00C35EA0">
        <w:rPr>
          <w:sz w:val="22"/>
        </w:rPr>
        <w:tab/>
        <w:t xml:space="preserve">Tsang TK, Huang X, Guo Y, Lau EHY, Cowling BJ, Ip DKM. Monitoring School Absenteeism for Influenza-Like Illness Surveillance: Systematic Review and Meta-analysis. JMIR Public Health Surveill. 2023 Jan 11;9(1):e41329. </w:t>
      </w:r>
    </w:p>
    <w:p w14:paraId="4117B75C" w14:textId="77777777" w:rsidR="00C35EA0" w:rsidRPr="00C35EA0" w:rsidRDefault="00C35EA0" w:rsidP="00C35EA0">
      <w:pPr>
        <w:pStyle w:val="Bibliography"/>
        <w:rPr>
          <w:sz w:val="22"/>
        </w:rPr>
      </w:pPr>
      <w:r w:rsidRPr="00C35EA0">
        <w:rPr>
          <w:sz w:val="22"/>
        </w:rPr>
        <w:t>5.</w:t>
      </w:r>
      <w:r w:rsidRPr="00C35EA0">
        <w:rPr>
          <w:sz w:val="22"/>
        </w:rPr>
        <w:tab/>
        <w:t xml:space="preserve">Kwok KO, Cowling BJ, Wei VWI, Wu KM, Read JM, Lessler J, et al. Social contacts and the locations in which they occur as risk factors for influenza infection. Proc R Soc B Biol Sci. 2014 Aug 22;281(1789):20140709. </w:t>
      </w:r>
    </w:p>
    <w:p w14:paraId="45E20DED" w14:textId="77777777" w:rsidR="00C35EA0" w:rsidRPr="00C35EA0" w:rsidRDefault="00C35EA0" w:rsidP="00C35EA0">
      <w:pPr>
        <w:pStyle w:val="Bibliography"/>
        <w:rPr>
          <w:sz w:val="22"/>
        </w:rPr>
      </w:pPr>
      <w:r w:rsidRPr="00C35EA0">
        <w:rPr>
          <w:sz w:val="22"/>
        </w:rPr>
        <w:t>6.</w:t>
      </w:r>
      <w:r w:rsidRPr="00C35EA0">
        <w:rPr>
          <w:sz w:val="22"/>
        </w:rPr>
        <w:tab/>
        <w:t xml:space="preserve">Quandelacy TM, Zimmer S, Lessler J, Vukotich C, Bieltz R, Grantz KH, et al. Predicting virologically confirmed influenza using school absences in Allegheny County, Pennsylvania, USA during the 2007-2015 influenza seasons. Influenza Other Respir Viruses. 2021;15(6):757–66. </w:t>
      </w:r>
    </w:p>
    <w:p w14:paraId="0C3D1E35" w14:textId="77777777" w:rsidR="00C35EA0" w:rsidRPr="00C35EA0" w:rsidRDefault="00C35EA0" w:rsidP="00C35EA0">
      <w:pPr>
        <w:pStyle w:val="Bibliography"/>
        <w:rPr>
          <w:sz w:val="22"/>
        </w:rPr>
      </w:pPr>
      <w:r w:rsidRPr="00C35EA0">
        <w:rPr>
          <w:sz w:val="22"/>
        </w:rPr>
        <w:t>7.</w:t>
      </w:r>
      <w:r w:rsidRPr="00C35EA0">
        <w:rPr>
          <w:sz w:val="22"/>
        </w:rPr>
        <w:tab/>
        <w:t>Diesner-Treiber SC, Voitl P, Voitl JJM, Langer K, Kuzio U, Riepl A, et al. Respiratory Infections in Children During a Covid-19 Pandemic Winter. Front Pediatr [Internet]. 2021 Oct 18 [cited 2024 Sep 26];9. Available from: https://www.frontiersin.org/journals/pediatrics/articles/10.3389/fped.2021.740785/full</w:t>
      </w:r>
    </w:p>
    <w:p w14:paraId="1FBC9A51" w14:textId="77777777" w:rsidR="00C35EA0" w:rsidRPr="00C35EA0" w:rsidRDefault="00C35EA0" w:rsidP="00C35EA0">
      <w:pPr>
        <w:pStyle w:val="Bibliography"/>
        <w:rPr>
          <w:sz w:val="22"/>
        </w:rPr>
      </w:pPr>
      <w:r w:rsidRPr="00C35EA0">
        <w:rPr>
          <w:sz w:val="22"/>
        </w:rPr>
        <w:t>8.</w:t>
      </w:r>
      <w:r w:rsidRPr="00C35EA0">
        <w:rPr>
          <w:sz w:val="22"/>
        </w:rPr>
        <w:tab/>
        <w:t xml:space="preserve">McLean HQ, Peterson SH, King JP, Meece JK, Belongia EA. School absenteeism among school-aged children with medically attended acute viral respiratory illness during three influenza seasons, 2012-2013 through 2014-2015. Influenza Other Respir Viruses. 2017;11(3):220–9. </w:t>
      </w:r>
    </w:p>
    <w:p w14:paraId="2178DEB5" w14:textId="77777777" w:rsidR="00C35EA0" w:rsidRPr="00C35EA0" w:rsidRDefault="00C35EA0" w:rsidP="00C35EA0">
      <w:pPr>
        <w:pStyle w:val="Bibliography"/>
        <w:rPr>
          <w:sz w:val="22"/>
        </w:rPr>
      </w:pPr>
      <w:r w:rsidRPr="00C35EA0">
        <w:rPr>
          <w:sz w:val="22"/>
        </w:rPr>
        <w:t>9.</w:t>
      </w:r>
      <w:r w:rsidRPr="00C35EA0">
        <w:rPr>
          <w:sz w:val="22"/>
        </w:rPr>
        <w:tab/>
        <w:t xml:space="preserve">Principi N, Esposito S, Marchisio P, Gasparini R, Crovari P. Socioeconomic impact of influenza on healthy children and their families. Pediatr Infect Dis J. 2003 Oct;22(10):S207. </w:t>
      </w:r>
    </w:p>
    <w:p w14:paraId="350491F5" w14:textId="77777777" w:rsidR="00C35EA0" w:rsidRPr="00C35EA0" w:rsidRDefault="00C35EA0" w:rsidP="00C35EA0">
      <w:pPr>
        <w:pStyle w:val="Bibliography"/>
        <w:rPr>
          <w:sz w:val="22"/>
        </w:rPr>
      </w:pPr>
      <w:r w:rsidRPr="00C35EA0">
        <w:rPr>
          <w:sz w:val="22"/>
        </w:rPr>
        <w:t>10.</w:t>
      </w:r>
      <w:r w:rsidRPr="00C35EA0">
        <w:rPr>
          <w:sz w:val="22"/>
        </w:rPr>
        <w:tab/>
        <w:t xml:space="preserve">Ambrosioni J, Bridevaux PO, Wagner G, Mamin A, Kaiser L. Epidemiology of viral respiratory infections in a tertiary care centre in the era of molecular diagnosis, Geneva, Switzerland, 2011–2012. Clin Microbiol Infect. 2014 Sep 1;20(9):O578–84. </w:t>
      </w:r>
    </w:p>
    <w:p w14:paraId="0B60336E" w14:textId="77777777" w:rsidR="00C35EA0" w:rsidRPr="00C35EA0" w:rsidRDefault="00C35EA0" w:rsidP="00C35EA0">
      <w:pPr>
        <w:pStyle w:val="Bibliography"/>
        <w:rPr>
          <w:sz w:val="22"/>
        </w:rPr>
      </w:pPr>
      <w:r w:rsidRPr="00C35EA0">
        <w:rPr>
          <w:sz w:val="22"/>
        </w:rPr>
        <w:t>11.</w:t>
      </w:r>
      <w:r w:rsidRPr="00C35EA0">
        <w:rPr>
          <w:sz w:val="22"/>
        </w:rPr>
        <w:tab/>
        <w:t xml:space="preserve">Souty C, Masse S, Valette M, Behillil S, Bonmarin I, Pino C, et al. Baseline characteristics and clinical symptoms related to respiratory viruses identified among patients presenting with influenza-like illness in primary care. Clin Microbiol Infect. 2019 Sep 1;25(9):1147–53. </w:t>
      </w:r>
    </w:p>
    <w:p w14:paraId="04A1CB1F" w14:textId="77777777" w:rsidR="00C35EA0" w:rsidRPr="00C35EA0" w:rsidRDefault="00C35EA0" w:rsidP="00C35EA0">
      <w:pPr>
        <w:pStyle w:val="Bibliography"/>
        <w:rPr>
          <w:sz w:val="22"/>
        </w:rPr>
      </w:pPr>
      <w:r w:rsidRPr="00C35EA0">
        <w:rPr>
          <w:sz w:val="22"/>
        </w:rPr>
        <w:t>12.</w:t>
      </w:r>
      <w:r w:rsidRPr="00C35EA0">
        <w:rPr>
          <w:sz w:val="22"/>
        </w:rPr>
        <w:tab/>
        <w:t xml:space="preserve">Tabor DE, Fernandes F, Langedijk AC, Wilkins D, Lebbink RJ, Tovchigrechko A, et al. Global Molecular Epidemiology of Respiratory Syncytial Virus from the 2017−2018 INFORM-RSV Study. J Clin Microbiol. 2020 Dec 17;59(1):10.1128/jcm.01828-20. </w:t>
      </w:r>
    </w:p>
    <w:p w14:paraId="4DFA14AA" w14:textId="77777777" w:rsidR="00C35EA0" w:rsidRPr="00C35EA0" w:rsidRDefault="00C35EA0" w:rsidP="00C35EA0">
      <w:pPr>
        <w:pStyle w:val="Bibliography"/>
        <w:rPr>
          <w:sz w:val="22"/>
        </w:rPr>
      </w:pPr>
      <w:r w:rsidRPr="00C35EA0">
        <w:rPr>
          <w:sz w:val="22"/>
        </w:rPr>
        <w:t>13.</w:t>
      </w:r>
      <w:r w:rsidRPr="00C35EA0">
        <w:rPr>
          <w:sz w:val="22"/>
        </w:rPr>
        <w:tab/>
        <w:t xml:space="preserve">Martin ET, Fairchok MP, Stednick ZJ, Kuypers J, Englund JA. Epidemiology of Multiple Respiratory Viruses in Childcare Attendees. J Infect Dis. 2013 Mar 15;207(6):982–9. </w:t>
      </w:r>
    </w:p>
    <w:p w14:paraId="0DF7A4A3" w14:textId="77777777" w:rsidR="00C35EA0" w:rsidRPr="00C35EA0" w:rsidRDefault="00C35EA0" w:rsidP="00C35EA0">
      <w:pPr>
        <w:pStyle w:val="Bibliography"/>
        <w:rPr>
          <w:sz w:val="22"/>
          <w:lang w:val="de-CH"/>
        </w:rPr>
      </w:pPr>
      <w:r w:rsidRPr="00C35EA0">
        <w:rPr>
          <w:sz w:val="22"/>
        </w:rPr>
        <w:lastRenderedPageBreak/>
        <w:t>14.</w:t>
      </w:r>
      <w:r w:rsidRPr="00C35EA0">
        <w:rPr>
          <w:sz w:val="22"/>
        </w:rPr>
        <w:tab/>
        <w:t xml:space="preserve">Huber M, Schreiber PW, Scheier T, Audigé A, Buonomano R, Rudiger A, et al. High efficacy of saliva in detecting SARS-CoV-2 by RT-PCR in adults and children. </w:t>
      </w:r>
      <w:r w:rsidRPr="00C35EA0">
        <w:rPr>
          <w:sz w:val="22"/>
          <w:lang w:val="de-CH"/>
        </w:rPr>
        <w:t xml:space="preserve">Microorganisms. 2021;9(3):642. </w:t>
      </w:r>
    </w:p>
    <w:p w14:paraId="7073C3C0" w14:textId="77777777" w:rsidR="00C35EA0" w:rsidRPr="00C35EA0" w:rsidRDefault="00C35EA0" w:rsidP="00C35EA0">
      <w:pPr>
        <w:pStyle w:val="Bibliography"/>
        <w:rPr>
          <w:sz w:val="22"/>
        </w:rPr>
      </w:pPr>
      <w:r w:rsidRPr="00C35EA0">
        <w:rPr>
          <w:sz w:val="22"/>
          <w:lang w:val="de-CH"/>
        </w:rPr>
        <w:t>15.</w:t>
      </w:r>
      <w:r w:rsidRPr="00C35EA0">
        <w:rPr>
          <w:sz w:val="22"/>
          <w:lang w:val="de-CH"/>
        </w:rPr>
        <w:tab/>
        <w:t xml:space="preserve">Banholzer N, Jent P, Bittel P, Zürcher K, Furrer L, Bertschinger S, et al. </w:t>
      </w:r>
      <w:r w:rsidRPr="00C35EA0">
        <w:rPr>
          <w:sz w:val="22"/>
        </w:rPr>
        <w:t xml:space="preserve">Air Cleaners and Respiratory Infections in Schools: A Modeling Study Based on Epidemiologic, Environmental, and Molecular Data. Open Forum Infect Dis. 2024 Apr 1;11(4):ofae169. </w:t>
      </w:r>
    </w:p>
    <w:p w14:paraId="242981FB" w14:textId="77777777" w:rsidR="00C35EA0" w:rsidRPr="00C35EA0" w:rsidRDefault="00C35EA0" w:rsidP="00C35EA0">
      <w:pPr>
        <w:pStyle w:val="Bibliography"/>
        <w:rPr>
          <w:sz w:val="22"/>
        </w:rPr>
      </w:pPr>
      <w:r w:rsidRPr="00C35EA0">
        <w:rPr>
          <w:sz w:val="22"/>
        </w:rPr>
        <w:t>16.</w:t>
      </w:r>
      <w:r w:rsidRPr="00C35EA0">
        <w:rPr>
          <w:sz w:val="22"/>
        </w:rPr>
        <w:tab/>
        <w:t xml:space="preserve">Endo A, Uchida M, Hayashi N, Liu Y, Atkins KE, Kucharski AJ, et al. Within and between classroom transmission patterns of seasonal influenza among primary school students in Matsumoto city, Japan. Proc Natl Acad Sci. 2021 Nov 16;118(46):e2112605118. </w:t>
      </w:r>
    </w:p>
    <w:p w14:paraId="676C3CF1" w14:textId="77777777" w:rsidR="00C35EA0" w:rsidRPr="00C35EA0" w:rsidRDefault="00C35EA0" w:rsidP="00C35EA0">
      <w:pPr>
        <w:pStyle w:val="Bibliography"/>
        <w:rPr>
          <w:sz w:val="22"/>
        </w:rPr>
      </w:pPr>
      <w:r w:rsidRPr="00C35EA0">
        <w:rPr>
          <w:sz w:val="22"/>
        </w:rPr>
        <w:t>17.</w:t>
      </w:r>
      <w:r w:rsidRPr="00C35EA0">
        <w:rPr>
          <w:sz w:val="22"/>
        </w:rPr>
        <w:tab/>
        <w:t xml:space="preserve">Brankston G, Gitterman L, Hirji Z, Lemieux C, Gardam M. Transmission of influenza A in human beings. Lancet Infect Dis. 2007;7(4):257–65. </w:t>
      </w:r>
    </w:p>
    <w:p w14:paraId="3E6AE3AF" w14:textId="77777777" w:rsidR="00C35EA0" w:rsidRPr="00C35EA0" w:rsidRDefault="00C35EA0" w:rsidP="00C35EA0">
      <w:pPr>
        <w:pStyle w:val="Bibliography"/>
        <w:rPr>
          <w:sz w:val="22"/>
          <w:lang w:val="fr-CH"/>
        </w:rPr>
      </w:pPr>
      <w:r w:rsidRPr="00C35EA0">
        <w:rPr>
          <w:sz w:val="22"/>
        </w:rPr>
        <w:t>18.</w:t>
      </w:r>
      <w:r w:rsidRPr="00C35EA0">
        <w:rPr>
          <w:sz w:val="22"/>
        </w:rPr>
        <w:tab/>
        <w:t xml:space="preserve">Lind ML, Dorion M, Houde AJ, Lansing M, Lapidus S, Thomas R, et al. Evidence of leaky protection following COVID-19 vaccination and SARS-CoV-2 infection in an incarcerated population. </w:t>
      </w:r>
      <w:r w:rsidRPr="00C35EA0">
        <w:rPr>
          <w:sz w:val="22"/>
          <w:lang w:val="fr-CH"/>
        </w:rPr>
        <w:t xml:space="preserve">Nat Commun. 2023;14:5055. </w:t>
      </w:r>
    </w:p>
    <w:p w14:paraId="25AD8D43" w14:textId="77777777" w:rsidR="00C35EA0" w:rsidRPr="00C35EA0" w:rsidRDefault="00C35EA0" w:rsidP="00C35EA0">
      <w:pPr>
        <w:pStyle w:val="Bibliography"/>
        <w:rPr>
          <w:sz w:val="22"/>
        </w:rPr>
      </w:pPr>
      <w:r w:rsidRPr="00C35EA0">
        <w:rPr>
          <w:sz w:val="22"/>
          <w:lang w:val="fr-CH"/>
        </w:rPr>
        <w:t>19.</w:t>
      </w:r>
      <w:r w:rsidRPr="00C35EA0">
        <w:rPr>
          <w:sz w:val="22"/>
          <w:lang w:val="fr-CH"/>
        </w:rPr>
        <w:tab/>
        <w:t xml:space="preserve">Zanobini P, Bonaccorsi G, Lorini C, Haag M, McGovern I, Paget J, et al. </w:t>
      </w:r>
      <w:r w:rsidRPr="00C35EA0">
        <w:rPr>
          <w:sz w:val="22"/>
        </w:rPr>
        <w:t xml:space="preserve">Global patterns of seasonal influenza activity, duration of activity and virus (sub)type circulation from 2010 to 2020. Influenza Other Respir Viruses. 2022;16(4):696–706. </w:t>
      </w:r>
    </w:p>
    <w:p w14:paraId="0E111145" w14:textId="77777777" w:rsidR="00C35EA0" w:rsidRPr="00C35EA0" w:rsidRDefault="00C35EA0" w:rsidP="00C35EA0">
      <w:pPr>
        <w:pStyle w:val="Bibliography"/>
        <w:rPr>
          <w:sz w:val="22"/>
          <w:lang w:val="de-CH"/>
        </w:rPr>
      </w:pPr>
      <w:r w:rsidRPr="00C35EA0">
        <w:rPr>
          <w:sz w:val="22"/>
        </w:rPr>
        <w:t>20.</w:t>
      </w:r>
      <w:r w:rsidRPr="00C35EA0">
        <w:rPr>
          <w:sz w:val="22"/>
        </w:rPr>
        <w:tab/>
        <w:t xml:space="preserve">Banholzer N, Zürcher K, Jent P, Bittel P, Furrer L, Egger M, et al. SARS-CoV-2 transmission with and without mask wearing or air cleaners in schools in Switzerland: A modeling study of epidemiological, environmental, and molecular data. </w:t>
      </w:r>
      <w:r w:rsidRPr="00C35EA0">
        <w:rPr>
          <w:sz w:val="22"/>
          <w:lang w:val="de-CH"/>
        </w:rPr>
        <w:t xml:space="preserve">PLOS Med. 2023;20(5):e1004226. </w:t>
      </w:r>
    </w:p>
    <w:p w14:paraId="3FD033F2" w14:textId="77777777" w:rsidR="00C35EA0" w:rsidRPr="00C35EA0" w:rsidRDefault="00C35EA0" w:rsidP="00C35EA0">
      <w:pPr>
        <w:pStyle w:val="Bibliography"/>
        <w:rPr>
          <w:sz w:val="22"/>
        </w:rPr>
      </w:pPr>
      <w:r w:rsidRPr="00C35EA0">
        <w:rPr>
          <w:sz w:val="22"/>
          <w:lang w:val="de-CH"/>
        </w:rPr>
        <w:t>21.</w:t>
      </w:r>
      <w:r w:rsidRPr="00C35EA0">
        <w:rPr>
          <w:sz w:val="22"/>
          <w:lang w:val="de-CH"/>
        </w:rPr>
        <w:tab/>
        <w:t xml:space="preserve">Nygaard U, Hartling UB, Nielsen J, Vestergaard LS, Dungu KHS, Nielsen JSA, et al. </w:t>
      </w:r>
      <w:r w:rsidRPr="00C35EA0">
        <w:rPr>
          <w:sz w:val="22"/>
        </w:rPr>
        <w:t xml:space="preserve">Hospital admissions and need for mechanical ventilation in children with respiratory syncytial virus before and during the COVID-19 pandemic: a Danish nationwide cohort study. Lancet Child Adolesc Health. 2023;7(3):171–9. </w:t>
      </w:r>
    </w:p>
    <w:p w14:paraId="3165A760" w14:textId="77777777" w:rsidR="00C35EA0" w:rsidRPr="00C35EA0" w:rsidRDefault="00C35EA0" w:rsidP="00C35EA0">
      <w:pPr>
        <w:pStyle w:val="Bibliography"/>
        <w:rPr>
          <w:sz w:val="22"/>
        </w:rPr>
      </w:pPr>
      <w:r w:rsidRPr="00C35EA0">
        <w:rPr>
          <w:sz w:val="22"/>
        </w:rPr>
        <w:t>22.</w:t>
      </w:r>
      <w:r w:rsidRPr="00C35EA0">
        <w:rPr>
          <w:sz w:val="22"/>
        </w:rPr>
        <w:tab/>
        <w:t xml:space="preserve">Banholzer N, Bittel P, Jent P, Furrer L, Zürcher K, Egger M, et al. Molecular detection of SARS-CoV-2 and other respiratory viruses in saliva and classroom air: a two winters tale. Clin Microbiol Infect. 2024 Jun 1;30(6):829.e1-829.e4. </w:t>
      </w:r>
    </w:p>
    <w:p w14:paraId="23D2ED43" w14:textId="77777777" w:rsidR="00C35EA0" w:rsidRPr="00C35EA0" w:rsidRDefault="00C35EA0" w:rsidP="00C35EA0">
      <w:pPr>
        <w:pStyle w:val="Bibliography"/>
        <w:rPr>
          <w:sz w:val="22"/>
        </w:rPr>
      </w:pPr>
      <w:r w:rsidRPr="00C35EA0">
        <w:rPr>
          <w:sz w:val="22"/>
        </w:rPr>
        <w:t>23.</w:t>
      </w:r>
      <w:r w:rsidRPr="00C35EA0">
        <w:rPr>
          <w:sz w:val="22"/>
        </w:rPr>
        <w:tab/>
        <w:t xml:space="preserve">Steponavičienė A, Burokienė S, Ivaškevičienė I, Stacevičienė I, Vaičiūnienė D, Jankauskienė A. Influenza and Respiratory Syncytial Virus Infections in Pediatric Patients during the COVID-19 Pandemic: A Single-Center Experience. Children. 2023 Jan;10(1):126. </w:t>
      </w:r>
    </w:p>
    <w:p w14:paraId="6DE4DF94" w14:textId="77777777" w:rsidR="00C35EA0" w:rsidRPr="00C35EA0" w:rsidRDefault="00C35EA0" w:rsidP="00C35EA0">
      <w:pPr>
        <w:pStyle w:val="Bibliography"/>
        <w:rPr>
          <w:sz w:val="22"/>
          <w:lang w:val="fr-CH"/>
        </w:rPr>
      </w:pPr>
      <w:r w:rsidRPr="00C35EA0">
        <w:rPr>
          <w:sz w:val="22"/>
        </w:rPr>
        <w:t>24.</w:t>
      </w:r>
      <w:r w:rsidRPr="00C35EA0">
        <w:rPr>
          <w:sz w:val="22"/>
        </w:rPr>
        <w:tab/>
        <w:t xml:space="preserve">Treggiari D, Pomari C, Zavarise G, Piubelli C, Formenti F, Perandin F. Characteristics of Respiratory Syncytial Virus Infections in Children in the Post-COVID Seasons: A Northern Italy Hospital Experience. </w:t>
      </w:r>
      <w:r w:rsidRPr="00C35EA0">
        <w:rPr>
          <w:sz w:val="22"/>
          <w:lang w:val="fr-CH"/>
        </w:rPr>
        <w:t xml:space="preserve">Viruses. 2024 Jan;16(1):126. </w:t>
      </w:r>
    </w:p>
    <w:p w14:paraId="00623279" w14:textId="77777777" w:rsidR="00C35EA0" w:rsidRPr="00C35EA0" w:rsidRDefault="00C35EA0" w:rsidP="00C35EA0">
      <w:pPr>
        <w:pStyle w:val="Bibliography"/>
        <w:rPr>
          <w:sz w:val="22"/>
        </w:rPr>
      </w:pPr>
      <w:r w:rsidRPr="00C35EA0">
        <w:rPr>
          <w:sz w:val="22"/>
          <w:lang w:val="fr-CH"/>
        </w:rPr>
        <w:t>25.</w:t>
      </w:r>
      <w:r w:rsidRPr="00C35EA0">
        <w:rPr>
          <w:sz w:val="22"/>
          <w:lang w:val="fr-CH"/>
        </w:rPr>
        <w:tab/>
        <w:t xml:space="preserve">Di Maio VC, Scutari R, Forqué L, Colagrossi L, Coltella L, Ranno S, et al. </w:t>
      </w:r>
      <w:r w:rsidRPr="00C35EA0">
        <w:rPr>
          <w:sz w:val="22"/>
        </w:rPr>
        <w:t xml:space="preserve">Presence and Significance of Multiple Respiratory Viral Infections in Children Admitted to a Tertiary Pediatric Hospital in Italy. Viruses. 2024 May;16(5):750. </w:t>
      </w:r>
    </w:p>
    <w:p w14:paraId="5236E941" w14:textId="77777777" w:rsidR="00C35EA0" w:rsidRPr="00C35EA0" w:rsidRDefault="00C35EA0" w:rsidP="00C35EA0">
      <w:pPr>
        <w:pStyle w:val="Bibliography"/>
        <w:rPr>
          <w:sz w:val="22"/>
        </w:rPr>
      </w:pPr>
      <w:r w:rsidRPr="00C35EA0">
        <w:rPr>
          <w:sz w:val="22"/>
        </w:rPr>
        <w:t>26.</w:t>
      </w:r>
      <w:r w:rsidRPr="00C35EA0">
        <w:rPr>
          <w:sz w:val="22"/>
        </w:rPr>
        <w:tab/>
        <w:t>CDC. Respiratory Illnesses. 2024 [cited 2025 Feb 10]. Preventing Respiratory Viruses. Available from: https://www.cdc.gov/respiratory-viruses/prevention/index.html</w:t>
      </w:r>
    </w:p>
    <w:p w14:paraId="1F9F3D48" w14:textId="77777777" w:rsidR="00C35EA0" w:rsidRPr="00C35EA0" w:rsidRDefault="00C35EA0" w:rsidP="00C35EA0">
      <w:pPr>
        <w:pStyle w:val="Bibliography"/>
        <w:rPr>
          <w:sz w:val="22"/>
        </w:rPr>
      </w:pPr>
      <w:r w:rsidRPr="00C35EA0">
        <w:rPr>
          <w:sz w:val="22"/>
        </w:rPr>
        <w:lastRenderedPageBreak/>
        <w:t>27.</w:t>
      </w:r>
      <w:r w:rsidRPr="00C35EA0">
        <w:rPr>
          <w:sz w:val="22"/>
        </w:rPr>
        <w:tab/>
        <w:t xml:space="preserve">Basurto-Dávila R, Meltzer MI, Mills DA, Beeler Asay GR, Cho BH, Graitcer SB, et al. School-based influenza vaccination: Health and economic impact of Maine’s 2009 influenza vaccination program. Health Serv Res. 2017;52(S2):2307–30. </w:t>
      </w:r>
    </w:p>
    <w:p w14:paraId="3AFEACC7" w14:textId="77777777" w:rsidR="00C35EA0" w:rsidRPr="00C35EA0" w:rsidRDefault="00C35EA0" w:rsidP="00C35EA0">
      <w:pPr>
        <w:pStyle w:val="Bibliography"/>
        <w:rPr>
          <w:sz w:val="22"/>
        </w:rPr>
      </w:pPr>
      <w:r w:rsidRPr="00C35EA0">
        <w:rPr>
          <w:sz w:val="22"/>
        </w:rPr>
        <w:t>28.</w:t>
      </w:r>
      <w:r w:rsidRPr="00C35EA0">
        <w:rPr>
          <w:sz w:val="22"/>
        </w:rPr>
        <w:tab/>
        <w:t xml:space="preserve">Kassianos G, MacDonald P, Aloysius I, Reynolds A. Implementation of the United Kingdom’s childhood influenza national vaccination programme: A review of clinical impact and lessons learned over six influenza seasons. Vaccine. 2020 Aug 10;38(36):5747–58. </w:t>
      </w:r>
    </w:p>
    <w:p w14:paraId="57371BEB" w14:textId="77777777" w:rsidR="00C35EA0" w:rsidRPr="00C35EA0" w:rsidRDefault="00C35EA0" w:rsidP="00C35EA0">
      <w:pPr>
        <w:pStyle w:val="Bibliography"/>
        <w:rPr>
          <w:sz w:val="22"/>
        </w:rPr>
      </w:pPr>
      <w:r w:rsidRPr="00C35EA0">
        <w:rPr>
          <w:sz w:val="22"/>
        </w:rPr>
        <w:t>29.</w:t>
      </w:r>
      <w:r w:rsidRPr="00C35EA0">
        <w:rPr>
          <w:sz w:val="22"/>
        </w:rPr>
        <w:tab/>
        <w:t xml:space="preserve">Uyeki TM. Influenza. Ann Intern Med. 2021 Nov 16;174(11):ITC161–76. </w:t>
      </w:r>
    </w:p>
    <w:p w14:paraId="7836E71A" w14:textId="77777777" w:rsidR="00C35EA0" w:rsidRPr="00C35EA0" w:rsidRDefault="00C35EA0" w:rsidP="00C35EA0">
      <w:pPr>
        <w:pStyle w:val="Bibliography"/>
        <w:rPr>
          <w:sz w:val="22"/>
        </w:rPr>
      </w:pPr>
      <w:r w:rsidRPr="00C35EA0">
        <w:rPr>
          <w:sz w:val="22"/>
        </w:rPr>
        <w:t>30.</w:t>
      </w:r>
      <w:r w:rsidRPr="00C35EA0">
        <w:rPr>
          <w:sz w:val="22"/>
        </w:rPr>
        <w:tab/>
        <w:t xml:space="preserve">Karolyi M, Pawelka E, Daller S, Kaczmarek C, Laferl H, Niculescu I, et al. Is there a clinical difference between influenza A and B virus infections in hospitalized patients? Wien Klin Wochenschr. 2019 Aug 1;131(15):362–8. </w:t>
      </w:r>
    </w:p>
    <w:p w14:paraId="6D4CBD63" w14:textId="77777777" w:rsidR="00C35EA0" w:rsidRPr="00C35EA0" w:rsidRDefault="00C35EA0" w:rsidP="00C35EA0">
      <w:pPr>
        <w:pStyle w:val="Bibliography"/>
        <w:rPr>
          <w:sz w:val="22"/>
        </w:rPr>
      </w:pPr>
      <w:r w:rsidRPr="00C35EA0">
        <w:rPr>
          <w:sz w:val="22"/>
        </w:rPr>
        <w:t>31.</w:t>
      </w:r>
      <w:r w:rsidRPr="00C35EA0">
        <w:rPr>
          <w:sz w:val="22"/>
        </w:rPr>
        <w:tab/>
        <w:t xml:space="preserve">Irving SA, Patel DC, Kieke BA, Donahue JG, Vandermause MF, Shay DK, et al. Comparison of clinical features and outcomes of medically attended influenza A and influenza B in a defined population over four seasons: 2004–2005 through 2007–2008. Influenza Other Respir Viruses. 2012;6(1):37–43. </w:t>
      </w:r>
    </w:p>
    <w:p w14:paraId="6EB1962B" w14:textId="49742E62" w:rsidR="00F14BCC" w:rsidRDefault="00C5609B" w:rsidP="00E239FA">
      <w:pPr>
        <w:spacing w:after="0" w:line="360" w:lineRule="auto"/>
        <w:jc w:val="left"/>
        <w:rPr>
          <w:sz w:val="22"/>
          <w:lang w:val="en-GB"/>
        </w:rPr>
      </w:pPr>
      <w:r>
        <w:rPr>
          <w:sz w:val="22"/>
          <w:lang w:val="en-GB"/>
        </w:rPr>
        <w:fldChar w:fldCharType="end"/>
      </w:r>
      <w:r w:rsidR="00F14BCC">
        <w:rPr>
          <w:sz w:val="22"/>
          <w:lang w:val="en-GB"/>
        </w:rPr>
        <w:br w:type="page"/>
      </w:r>
    </w:p>
    <w:p w14:paraId="508C1A93" w14:textId="156C16C1" w:rsidR="00250B5D" w:rsidRPr="00C5609B" w:rsidRDefault="00474307" w:rsidP="00C5609B">
      <w:pPr>
        <w:spacing w:after="0" w:line="360" w:lineRule="auto"/>
        <w:jc w:val="left"/>
      </w:pPr>
      <w:r w:rsidRPr="00F9401C">
        <w:rPr>
          <w:b/>
          <w:bCs/>
          <w:sz w:val="24"/>
          <w:szCs w:val="24"/>
        </w:rPr>
        <w:lastRenderedPageBreak/>
        <w:t>FIGURES</w:t>
      </w:r>
    </w:p>
    <w:p w14:paraId="4B80FD31" w14:textId="564AB8A7" w:rsidR="00D1702A" w:rsidRPr="000D036C" w:rsidRDefault="00D1702A" w:rsidP="00117B72">
      <w:pPr>
        <w:pStyle w:val="Caption"/>
        <w:jc w:val="both"/>
        <w:rPr>
          <w:b w:val="0"/>
          <w:sz w:val="22"/>
          <w:szCs w:val="22"/>
        </w:rPr>
      </w:pPr>
      <w:r w:rsidRPr="000D036C">
        <w:rPr>
          <w:sz w:val="22"/>
          <w:szCs w:val="22"/>
        </w:rPr>
        <w:t xml:space="preserve">Figure </w:t>
      </w:r>
      <w:r w:rsidRPr="000D036C">
        <w:rPr>
          <w:sz w:val="22"/>
          <w:szCs w:val="22"/>
        </w:rPr>
        <w:fldChar w:fldCharType="begin"/>
      </w:r>
      <w:r w:rsidRPr="000D036C">
        <w:rPr>
          <w:sz w:val="22"/>
          <w:szCs w:val="22"/>
        </w:rPr>
        <w:instrText xml:space="preserve"> SEQ Figure \* ARABIC </w:instrText>
      </w:r>
      <w:r w:rsidRPr="000D036C">
        <w:rPr>
          <w:sz w:val="22"/>
          <w:szCs w:val="22"/>
        </w:rPr>
        <w:fldChar w:fldCharType="separate"/>
      </w:r>
      <w:r w:rsidR="00892DC5">
        <w:rPr>
          <w:noProof/>
          <w:sz w:val="22"/>
          <w:szCs w:val="22"/>
        </w:rPr>
        <w:t>1</w:t>
      </w:r>
      <w:r w:rsidRPr="000D036C">
        <w:rPr>
          <w:sz w:val="22"/>
          <w:szCs w:val="22"/>
        </w:rPr>
        <w:fldChar w:fldCharType="end"/>
      </w:r>
      <w:r w:rsidRPr="000D036C">
        <w:rPr>
          <w:sz w:val="22"/>
          <w:szCs w:val="22"/>
        </w:rPr>
        <w:t xml:space="preserve">: </w:t>
      </w:r>
      <w:r w:rsidRPr="000D036C">
        <w:rPr>
          <w:bCs/>
          <w:sz w:val="22"/>
          <w:szCs w:val="22"/>
        </w:rPr>
        <w:t>Respiratory viruses detected in student saliva. (a)</w:t>
      </w:r>
      <w:r w:rsidRPr="000D036C">
        <w:rPr>
          <w:b w:val="0"/>
          <w:sz w:val="22"/>
          <w:szCs w:val="22"/>
        </w:rPr>
        <w:t xml:space="preserve"> Number and proportion of positive saliva tests per pathogen (N=180) and </w:t>
      </w:r>
      <w:r w:rsidRPr="000D036C">
        <w:rPr>
          <w:bCs/>
          <w:sz w:val="22"/>
          <w:szCs w:val="22"/>
        </w:rPr>
        <w:t>(b)</w:t>
      </w:r>
      <w:r w:rsidRPr="000D036C">
        <w:rPr>
          <w:b w:val="0"/>
          <w:sz w:val="22"/>
          <w:szCs w:val="22"/>
        </w:rPr>
        <w:t xml:space="preserve"> number and proportion of infections per pathogen (N=87). </w:t>
      </w:r>
      <w:r w:rsidR="00400288">
        <w:rPr>
          <w:b w:val="0"/>
          <w:sz w:val="22"/>
          <w:szCs w:val="22"/>
        </w:rPr>
        <w:t>IAV</w:t>
      </w:r>
      <w:r w:rsidRPr="000D036C">
        <w:rPr>
          <w:b w:val="0"/>
          <w:sz w:val="22"/>
          <w:szCs w:val="22"/>
        </w:rPr>
        <w:t xml:space="preserve">: influenza A; </w:t>
      </w:r>
      <w:r w:rsidR="00400288">
        <w:rPr>
          <w:b w:val="0"/>
          <w:sz w:val="22"/>
          <w:szCs w:val="22"/>
        </w:rPr>
        <w:t>IBV</w:t>
      </w:r>
      <w:r w:rsidRPr="000D036C">
        <w:rPr>
          <w:b w:val="0"/>
          <w:sz w:val="22"/>
          <w:szCs w:val="22"/>
        </w:rPr>
        <w:t xml:space="preserve">: influenza B; HRV: human rhinovirus; AdV: adenovirus; PIV: </w:t>
      </w:r>
      <w:r w:rsidR="00400288">
        <w:rPr>
          <w:b w:val="0"/>
          <w:sz w:val="22"/>
          <w:szCs w:val="22"/>
        </w:rPr>
        <w:t xml:space="preserve">human </w:t>
      </w:r>
      <w:r w:rsidRPr="000D036C">
        <w:rPr>
          <w:b w:val="0"/>
          <w:sz w:val="22"/>
          <w:szCs w:val="22"/>
        </w:rPr>
        <w:t>parainfluenza virus; RSV: respiratory syncytial virus; HCoV-OC43: human coronavirus OC43; HCoV-229E: human coronavirus 229E.</w:t>
      </w:r>
    </w:p>
    <w:p w14:paraId="2CB798C0" w14:textId="121FC8B6" w:rsidR="00D7563C" w:rsidRPr="00C5609B" w:rsidRDefault="006F1238" w:rsidP="00C5609B">
      <w:pPr>
        <w:pStyle w:val="Caption"/>
        <w:keepNext/>
        <w:jc w:val="both"/>
      </w:pPr>
      <w:r>
        <w:rPr>
          <w:noProof/>
        </w:rPr>
        <w:drawing>
          <wp:inline distT="0" distB="0" distL="0" distR="0" wp14:anchorId="52A7F563" wp14:editId="567FF975">
            <wp:extent cx="5759806" cy="3599993"/>
            <wp:effectExtent l="0" t="0" r="0" b="635"/>
            <wp:docPr id="250567731" name="Grafik 1" descr="Ein Bild, das Diagramm, Text,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567731" name="Grafik 1" descr="Ein Bild, das Diagramm, Text, Kreis enthält.&#10;&#10;Automatisch generierte Beschreibung"/>
                    <pic:cNvPicPr/>
                  </pic:nvPicPr>
                  <pic:blipFill>
                    <a:blip r:embed="rId13"/>
                    <a:stretch>
                      <a:fillRect/>
                    </a:stretch>
                  </pic:blipFill>
                  <pic:spPr>
                    <a:xfrm>
                      <a:off x="0" y="0"/>
                      <a:ext cx="5759806" cy="3599993"/>
                    </a:xfrm>
                    <a:prstGeom prst="rect">
                      <a:avLst/>
                    </a:prstGeom>
                  </pic:spPr>
                </pic:pic>
              </a:graphicData>
            </a:graphic>
          </wp:inline>
        </w:drawing>
      </w:r>
      <w:r w:rsidR="00D7563C" w:rsidRPr="00F9401C">
        <w:br w:type="page"/>
      </w:r>
    </w:p>
    <w:p w14:paraId="51EB164E" w14:textId="4A4B00E3" w:rsidR="00D1702A" w:rsidRPr="000D036C" w:rsidRDefault="00D1702A" w:rsidP="00117B72">
      <w:pPr>
        <w:pStyle w:val="Caption"/>
        <w:jc w:val="both"/>
        <w:rPr>
          <w:b w:val="0"/>
          <w:bCs/>
          <w:sz w:val="22"/>
          <w:szCs w:val="22"/>
        </w:rPr>
      </w:pPr>
      <w:r w:rsidRPr="000D036C">
        <w:rPr>
          <w:sz w:val="22"/>
          <w:szCs w:val="22"/>
        </w:rPr>
        <w:lastRenderedPageBreak/>
        <w:t xml:space="preserve">Figure </w:t>
      </w:r>
      <w:r w:rsidRPr="000D036C">
        <w:rPr>
          <w:sz w:val="22"/>
          <w:szCs w:val="22"/>
        </w:rPr>
        <w:fldChar w:fldCharType="begin"/>
      </w:r>
      <w:r w:rsidRPr="000D036C">
        <w:rPr>
          <w:sz w:val="22"/>
          <w:szCs w:val="22"/>
        </w:rPr>
        <w:instrText xml:space="preserve"> SEQ Figure \* ARABIC </w:instrText>
      </w:r>
      <w:r w:rsidRPr="000D036C">
        <w:rPr>
          <w:sz w:val="22"/>
          <w:szCs w:val="22"/>
        </w:rPr>
        <w:fldChar w:fldCharType="separate"/>
      </w:r>
      <w:r w:rsidR="00892DC5">
        <w:rPr>
          <w:noProof/>
          <w:sz w:val="22"/>
          <w:szCs w:val="22"/>
        </w:rPr>
        <w:t>2</w:t>
      </w:r>
      <w:r w:rsidRPr="000D036C">
        <w:rPr>
          <w:sz w:val="22"/>
          <w:szCs w:val="22"/>
        </w:rPr>
        <w:fldChar w:fldCharType="end"/>
      </w:r>
      <w:r w:rsidRPr="000D036C">
        <w:rPr>
          <w:sz w:val="22"/>
          <w:szCs w:val="22"/>
        </w:rPr>
        <w:t xml:space="preserve">: </w:t>
      </w:r>
      <w:r w:rsidR="00642848">
        <w:rPr>
          <w:sz w:val="22"/>
          <w:szCs w:val="22"/>
        </w:rPr>
        <w:t>Temporal d</w:t>
      </w:r>
      <w:r w:rsidRPr="000D036C">
        <w:rPr>
          <w:sz w:val="22"/>
          <w:szCs w:val="22"/>
        </w:rPr>
        <w:t>istribution of positive saliva samples.</w:t>
      </w:r>
      <w:r w:rsidRPr="000D036C">
        <w:rPr>
          <w:b w:val="0"/>
          <w:bCs/>
          <w:sz w:val="22"/>
          <w:szCs w:val="22"/>
        </w:rPr>
        <w:t xml:space="preserve"> Number of positive saliva samples over time: </w:t>
      </w:r>
      <w:r w:rsidRPr="000D036C">
        <w:rPr>
          <w:sz w:val="22"/>
          <w:szCs w:val="22"/>
        </w:rPr>
        <w:t>(a)</w:t>
      </w:r>
      <w:r w:rsidRPr="000D036C">
        <w:rPr>
          <w:b w:val="0"/>
          <w:bCs/>
          <w:sz w:val="22"/>
          <w:szCs w:val="22"/>
        </w:rPr>
        <w:t xml:space="preserve"> overall and </w:t>
      </w:r>
      <w:r w:rsidRPr="000D036C">
        <w:rPr>
          <w:sz w:val="22"/>
          <w:szCs w:val="22"/>
        </w:rPr>
        <w:t>(</w:t>
      </w:r>
      <w:r w:rsidR="00E4019A">
        <w:rPr>
          <w:sz w:val="22"/>
          <w:szCs w:val="22"/>
        </w:rPr>
        <w:t>b</w:t>
      </w:r>
      <w:r w:rsidRPr="000D036C">
        <w:rPr>
          <w:sz w:val="22"/>
          <w:szCs w:val="22"/>
        </w:rPr>
        <w:t>)</w:t>
      </w:r>
      <w:r w:rsidRPr="000D036C">
        <w:rPr>
          <w:b w:val="0"/>
          <w:bCs/>
          <w:sz w:val="22"/>
          <w:szCs w:val="22"/>
        </w:rPr>
        <w:t xml:space="preserve"> by class. </w:t>
      </w:r>
      <w:r w:rsidR="00400288">
        <w:rPr>
          <w:b w:val="0"/>
          <w:bCs/>
          <w:sz w:val="22"/>
          <w:szCs w:val="22"/>
        </w:rPr>
        <w:t>IAV</w:t>
      </w:r>
      <w:r w:rsidRPr="000D036C">
        <w:rPr>
          <w:b w:val="0"/>
          <w:bCs/>
          <w:sz w:val="22"/>
          <w:szCs w:val="22"/>
        </w:rPr>
        <w:t xml:space="preserve">: influenza A; </w:t>
      </w:r>
      <w:r w:rsidR="00400288">
        <w:rPr>
          <w:b w:val="0"/>
          <w:bCs/>
          <w:sz w:val="22"/>
          <w:szCs w:val="22"/>
        </w:rPr>
        <w:t>IBV</w:t>
      </w:r>
      <w:r w:rsidRPr="000D036C">
        <w:rPr>
          <w:b w:val="0"/>
          <w:bCs/>
          <w:sz w:val="22"/>
          <w:szCs w:val="22"/>
        </w:rPr>
        <w:t xml:space="preserve">: influenza B; HRV: human rhinovirus; AdV: adenovirus; PIV: </w:t>
      </w:r>
      <w:r w:rsidR="00400288">
        <w:rPr>
          <w:b w:val="0"/>
          <w:bCs/>
          <w:sz w:val="22"/>
          <w:szCs w:val="22"/>
        </w:rPr>
        <w:t xml:space="preserve">human </w:t>
      </w:r>
      <w:r w:rsidRPr="000D036C">
        <w:rPr>
          <w:b w:val="0"/>
          <w:bCs/>
          <w:sz w:val="22"/>
          <w:szCs w:val="22"/>
        </w:rPr>
        <w:t>parainfluenza virus; RSV: respiratory syncytial virus; HCoV-OC43: human coronavirus OC43; HCoV-229E: human coronavirus 229E.</w:t>
      </w:r>
    </w:p>
    <w:p w14:paraId="4822BB5B" w14:textId="4FAA9EF0" w:rsidR="00D7563C" w:rsidRPr="00F9401C" w:rsidRDefault="00B3538F" w:rsidP="009931D8">
      <w:pPr>
        <w:pStyle w:val="Caption"/>
        <w:keepNext/>
        <w:spacing w:line="240" w:lineRule="auto"/>
        <w:jc w:val="both"/>
      </w:pPr>
      <w:r>
        <w:rPr>
          <w:noProof/>
        </w:rPr>
        <w:drawing>
          <wp:inline distT="0" distB="0" distL="0" distR="0" wp14:anchorId="13A67406" wp14:editId="139AAAE9">
            <wp:extent cx="5943600" cy="6604635"/>
            <wp:effectExtent l="0" t="0" r="0" b="5715"/>
            <wp:docPr id="516028436" name="Grafik 3" descr="Ein Bild, das Screenshot, Diagramm, Farbigkei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28436" name="Grafik 3" descr="Ein Bild, das Screenshot, Diagramm, Farbigkeit, Text enthält.&#10;&#10;Automatisch generierte Beschreibung"/>
                    <pic:cNvPicPr/>
                  </pic:nvPicPr>
                  <pic:blipFill>
                    <a:blip r:embed="rId14"/>
                    <a:stretch>
                      <a:fillRect/>
                    </a:stretch>
                  </pic:blipFill>
                  <pic:spPr>
                    <a:xfrm>
                      <a:off x="0" y="0"/>
                      <a:ext cx="5943600" cy="6604635"/>
                    </a:xfrm>
                    <a:prstGeom prst="rect">
                      <a:avLst/>
                    </a:prstGeom>
                  </pic:spPr>
                </pic:pic>
              </a:graphicData>
            </a:graphic>
          </wp:inline>
        </w:drawing>
      </w:r>
    </w:p>
    <w:p w14:paraId="44A86320" w14:textId="0E67CECB" w:rsidR="00117B72" w:rsidRDefault="009B514E" w:rsidP="008A001B">
      <w:pPr>
        <w:keepNext/>
        <w:spacing w:after="0"/>
        <w:rPr>
          <w:bCs/>
          <w:sz w:val="22"/>
          <w:szCs w:val="22"/>
        </w:rPr>
      </w:pPr>
      <w:r w:rsidRPr="00F9401C">
        <w:rPr>
          <w:b/>
          <w:bCs/>
          <w:i/>
          <w:iCs/>
        </w:rPr>
        <w:br w:type="page"/>
      </w:r>
      <w:r w:rsidR="00D1702A" w:rsidRPr="00117B72">
        <w:rPr>
          <w:b/>
          <w:bCs/>
          <w:sz w:val="22"/>
          <w:szCs w:val="22"/>
        </w:rPr>
        <w:lastRenderedPageBreak/>
        <w:t xml:space="preserve">Figure </w:t>
      </w:r>
      <w:r w:rsidR="00D1702A" w:rsidRPr="00117B72">
        <w:rPr>
          <w:b/>
          <w:bCs/>
          <w:sz w:val="22"/>
          <w:szCs w:val="22"/>
        </w:rPr>
        <w:fldChar w:fldCharType="begin"/>
      </w:r>
      <w:r w:rsidR="00D1702A" w:rsidRPr="00117B72">
        <w:rPr>
          <w:b/>
          <w:bCs/>
          <w:sz w:val="22"/>
          <w:szCs w:val="22"/>
        </w:rPr>
        <w:instrText xml:space="preserve"> SEQ Figure \* ARABIC </w:instrText>
      </w:r>
      <w:r w:rsidR="00D1702A" w:rsidRPr="00117B72">
        <w:rPr>
          <w:b/>
          <w:bCs/>
          <w:sz w:val="22"/>
          <w:szCs w:val="22"/>
        </w:rPr>
        <w:fldChar w:fldCharType="separate"/>
      </w:r>
      <w:r w:rsidR="00892DC5">
        <w:rPr>
          <w:b/>
          <w:bCs/>
          <w:noProof/>
          <w:sz w:val="22"/>
          <w:szCs w:val="22"/>
        </w:rPr>
        <w:t>3</w:t>
      </w:r>
      <w:r w:rsidR="00D1702A" w:rsidRPr="00117B72">
        <w:rPr>
          <w:b/>
          <w:bCs/>
          <w:sz w:val="22"/>
          <w:szCs w:val="22"/>
        </w:rPr>
        <w:fldChar w:fldCharType="end"/>
      </w:r>
      <w:r w:rsidR="00D1702A" w:rsidRPr="00117B72">
        <w:rPr>
          <w:b/>
          <w:bCs/>
          <w:sz w:val="22"/>
          <w:szCs w:val="22"/>
        </w:rPr>
        <w:t>:</w:t>
      </w:r>
      <w:r w:rsidR="00D1702A" w:rsidRPr="00117B72">
        <w:rPr>
          <w:sz w:val="22"/>
          <w:szCs w:val="22"/>
        </w:rPr>
        <w:t xml:space="preserve"> </w:t>
      </w:r>
      <w:r w:rsidR="00252D9B">
        <w:rPr>
          <w:b/>
          <w:bCs/>
          <w:sz w:val="22"/>
          <w:szCs w:val="22"/>
        </w:rPr>
        <w:t>Duration of viral detection in saliva</w:t>
      </w:r>
      <w:r w:rsidR="00D1702A" w:rsidRPr="00117B72">
        <w:rPr>
          <w:b/>
          <w:bCs/>
          <w:sz w:val="22"/>
          <w:szCs w:val="22"/>
        </w:rPr>
        <w:t xml:space="preserve"> and </w:t>
      </w:r>
      <w:r w:rsidR="001F010D">
        <w:rPr>
          <w:b/>
          <w:bCs/>
          <w:sz w:val="22"/>
          <w:szCs w:val="22"/>
        </w:rPr>
        <w:t xml:space="preserve">school </w:t>
      </w:r>
      <w:r w:rsidR="00D1702A" w:rsidRPr="00117B72">
        <w:rPr>
          <w:b/>
          <w:bCs/>
          <w:sz w:val="22"/>
          <w:szCs w:val="22"/>
        </w:rPr>
        <w:t xml:space="preserve">absence period by respiratory </w:t>
      </w:r>
      <w:r w:rsidR="00252D9B">
        <w:rPr>
          <w:b/>
          <w:bCs/>
          <w:sz w:val="22"/>
          <w:szCs w:val="22"/>
        </w:rPr>
        <w:t>virus</w:t>
      </w:r>
      <w:r w:rsidR="00D1702A" w:rsidRPr="00117B72">
        <w:rPr>
          <w:b/>
          <w:bCs/>
          <w:sz w:val="22"/>
          <w:szCs w:val="22"/>
        </w:rPr>
        <w:t>.</w:t>
      </w:r>
      <w:r w:rsidR="00D1702A" w:rsidRPr="00117B72">
        <w:rPr>
          <w:sz w:val="22"/>
          <w:szCs w:val="22"/>
        </w:rPr>
        <w:t xml:space="preserve"> </w:t>
      </w:r>
      <w:r w:rsidR="002A08E7">
        <w:rPr>
          <w:sz w:val="22"/>
          <w:szCs w:val="22"/>
        </w:rPr>
        <w:t xml:space="preserve">Shown are the estimates and 95%-CIs for the </w:t>
      </w:r>
      <w:r w:rsidR="00D1702A" w:rsidRPr="002A08E7">
        <w:rPr>
          <w:b/>
          <w:bCs/>
          <w:sz w:val="22"/>
          <w:szCs w:val="22"/>
        </w:rPr>
        <w:t>(a)</w:t>
      </w:r>
      <w:r w:rsidR="00D1702A" w:rsidRPr="00117B72">
        <w:rPr>
          <w:bCs/>
          <w:sz w:val="22"/>
          <w:szCs w:val="22"/>
        </w:rPr>
        <w:t xml:space="preserve"> </w:t>
      </w:r>
      <w:r w:rsidR="006F1238">
        <w:rPr>
          <w:bCs/>
          <w:sz w:val="22"/>
          <w:szCs w:val="22"/>
        </w:rPr>
        <w:t xml:space="preserve">median </w:t>
      </w:r>
      <w:r w:rsidR="00D1702A" w:rsidRPr="00117B72">
        <w:rPr>
          <w:bCs/>
          <w:sz w:val="22"/>
          <w:szCs w:val="22"/>
        </w:rPr>
        <w:t>number of days testing positive</w:t>
      </w:r>
      <w:r w:rsidR="002A08E7">
        <w:rPr>
          <w:bCs/>
          <w:sz w:val="22"/>
          <w:szCs w:val="22"/>
        </w:rPr>
        <w:t>,</w:t>
      </w:r>
      <w:r w:rsidR="00D1702A" w:rsidRPr="00117B72">
        <w:rPr>
          <w:sz w:val="22"/>
          <w:szCs w:val="22"/>
        </w:rPr>
        <w:t xml:space="preserve"> </w:t>
      </w:r>
      <w:r w:rsidR="00D1702A" w:rsidRPr="002A08E7">
        <w:rPr>
          <w:b/>
          <w:bCs/>
          <w:sz w:val="22"/>
          <w:szCs w:val="22"/>
        </w:rPr>
        <w:t>(b)</w:t>
      </w:r>
      <w:r w:rsidR="00D1702A" w:rsidRPr="00117B72">
        <w:rPr>
          <w:bCs/>
          <w:sz w:val="22"/>
          <w:szCs w:val="22"/>
        </w:rPr>
        <w:t xml:space="preserve"> </w:t>
      </w:r>
      <w:r w:rsidR="002A08E7">
        <w:rPr>
          <w:bCs/>
          <w:sz w:val="22"/>
          <w:szCs w:val="22"/>
        </w:rPr>
        <w:t xml:space="preserve">the </w:t>
      </w:r>
      <w:r w:rsidR="006F1238">
        <w:rPr>
          <w:bCs/>
          <w:sz w:val="22"/>
          <w:szCs w:val="22"/>
        </w:rPr>
        <w:t xml:space="preserve">mean </w:t>
      </w:r>
      <w:r w:rsidR="00D1702A" w:rsidRPr="00117B72">
        <w:rPr>
          <w:bCs/>
          <w:sz w:val="22"/>
          <w:szCs w:val="22"/>
        </w:rPr>
        <w:t xml:space="preserve">proportion </w:t>
      </w:r>
      <w:r w:rsidR="009B74EC">
        <w:rPr>
          <w:bCs/>
          <w:sz w:val="22"/>
          <w:szCs w:val="22"/>
        </w:rPr>
        <w:t>infection episodes</w:t>
      </w:r>
      <w:r w:rsidR="00D1702A" w:rsidRPr="00117B72">
        <w:rPr>
          <w:bCs/>
          <w:sz w:val="22"/>
          <w:szCs w:val="22"/>
        </w:rPr>
        <w:t xml:space="preserve"> </w:t>
      </w:r>
      <w:r w:rsidR="00AE50DB">
        <w:rPr>
          <w:bCs/>
          <w:sz w:val="22"/>
          <w:szCs w:val="22"/>
        </w:rPr>
        <w:t>coinciding</w:t>
      </w:r>
      <w:r w:rsidR="00D1702A" w:rsidRPr="00117B72">
        <w:rPr>
          <w:bCs/>
          <w:sz w:val="22"/>
          <w:szCs w:val="22"/>
        </w:rPr>
        <w:t xml:space="preserve"> with an absence with </w:t>
      </w:r>
      <w:r w:rsidR="009B74EC">
        <w:rPr>
          <w:bCs/>
          <w:sz w:val="22"/>
          <w:szCs w:val="22"/>
        </w:rPr>
        <w:t xml:space="preserve">at least one of twelve </w:t>
      </w:r>
      <w:r w:rsidR="00D1702A" w:rsidRPr="00117B72">
        <w:rPr>
          <w:bCs/>
          <w:sz w:val="22"/>
          <w:szCs w:val="22"/>
        </w:rPr>
        <w:t>symptoms</w:t>
      </w:r>
      <w:r w:rsidR="009B74EC">
        <w:rPr>
          <w:bCs/>
          <w:sz w:val="22"/>
          <w:szCs w:val="22"/>
        </w:rPr>
        <w:t xml:space="preserve"> of respiratory infections</w:t>
      </w:r>
      <w:r w:rsidR="002A08E7">
        <w:rPr>
          <w:bCs/>
          <w:sz w:val="22"/>
          <w:szCs w:val="22"/>
        </w:rPr>
        <w:t>, and</w:t>
      </w:r>
      <w:r w:rsidR="00D1702A" w:rsidRPr="00117B72">
        <w:rPr>
          <w:bCs/>
          <w:sz w:val="22"/>
          <w:szCs w:val="22"/>
        </w:rPr>
        <w:t xml:space="preserve"> </w:t>
      </w:r>
      <w:r w:rsidR="00D1702A" w:rsidRPr="002A08E7">
        <w:rPr>
          <w:b/>
          <w:bCs/>
          <w:sz w:val="22"/>
          <w:szCs w:val="22"/>
        </w:rPr>
        <w:t>(c)</w:t>
      </w:r>
      <w:r w:rsidR="00D1702A" w:rsidRPr="00117B72">
        <w:rPr>
          <w:bCs/>
          <w:sz w:val="22"/>
          <w:szCs w:val="22"/>
        </w:rPr>
        <w:t xml:space="preserve"> </w:t>
      </w:r>
      <w:r w:rsidR="002A08E7">
        <w:rPr>
          <w:bCs/>
          <w:sz w:val="22"/>
          <w:szCs w:val="22"/>
        </w:rPr>
        <w:t xml:space="preserve">the </w:t>
      </w:r>
      <w:r w:rsidR="006F1238">
        <w:rPr>
          <w:bCs/>
          <w:sz w:val="22"/>
          <w:szCs w:val="22"/>
        </w:rPr>
        <w:t xml:space="preserve">median </w:t>
      </w:r>
      <w:r w:rsidR="00D1702A" w:rsidRPr="00117B72">
        <w:rPr>
          <w:bCs/>
          <w:sz w:val="22"/>
          <w:szCs w:val="22"/>
        </w:rPr>
        <w:t xml:space="preserve">number of days absent from school for viral infections linked to </w:t>
      </w:r>
      <w:r w:rsidR="00597C4F">
        <w:rPr>
          <w:bCs/>
          <w:sz w:val="22"/>
          <w:szCs w:val="22"/>
        </w:rPr>
        <w:t xml:space="preserve">such </w:t>
      </w:r>
      <w:r w:rsidR="00D1702A" w:rsidRPr="00117B72">
        <w:rPr>
          <w:bCs/>
          <w:sz w:val="22"/>
          <w:szCs w:val="22"/>
        </w:rPr>
        <w:t xml:space="preserve">absences. HCoV-229E infection was never linked to an absence. </w:t>
      </w:r>
      <w:r w:rsidR="00400288">
        <w:rPr>
          <w:bCs/>
          <w:sz w:val="22"/>
          <w:szCs w:val="22"/>
        </w:rPr>
        <w:t>IAV</w:t>
      </w:r>
      <w:r w:rsidR="00D1702A" w:rsidRPr="00117B72">
        <w:rPr>
          <w:bCs/>
          <w:sz w:val="22"/>
          <w:szCs w:val="22"/>
        </w:rPr>
        <w:t xml:space="preserve">: influenza A; </w:t>
      </w:r>
      <w:r w:rsidR="00400288">
        <w:rPr>
          <w:bCs/>
          <w:sz w:val="22"/>
          <w:szCs w:val="22"/>
        </w:rPr>
        <w:t>IBV</w:t>
      </w:r>
      <w:r w:rsidR="00D1702A" w:rsidRPr="00117B72">
        <w:rPr>
          <w:bCs/>
          <w:sz w:val="22"/>
          <w:szCs w:val="22"/>
        </w:rPr>
        <w:t xml:space="preserve">: influenza B; HRV: human rhinovirus; AdV: adenovirus; PIV: </w:t>
      </w:r>
      <w:r w:rsidR="00400288">
        <w:rPr>
          <w:bCs/>
          <w:sz w:val="22"/>
          <w:szCs w:val="22"/>
        </w:rPr>
        <w:t xml:space="preserve">human </w:t>
      </w:r>
      <w:r w:rsidR="00117B72">
        <w:rPr>
          <w:bCs/>
          <w:sz w:val="22"/>
          <w:szCs w:val="22"/>
        </w:rPr>
        <w:t>p</w:t>
      </w:r>
      <w:r w:rsidR="00D1702A" w:rsidRPr="00117B72">
        <w:rPr>
          <w:bCs/>
          <w:sz w:val="22"/>
          <w:szCs w:val="22"/>
        </w:rPr>
        <w:t>arainfluenza virus; RSV: respiratory syncytial virus; HCoV-OC43: human coronavirus OC43; HCoV-229E: human coronavirus 229E</w:t>
      </w:r>
      <w:r w:rsidR="00117B72" w:rsidRPr="00117B72">
        <w:rPr>
          <w:bCs/>
          <w:sz w:val="22"/>
          <w:szCs w:val="22"/>
        </w:rPr>
        <w:t>.</w:t>
      </w:r>
    </w:p>
    <w:p w14:paraId="3105C56E" w14:textId="3AB5BDBD" w:rsidR="00CF3E57" w:rsidRPr="00117B72" w:rsidRDefault="00F7660A" w:rsidP="00117B72">
      <w:pPr>
        <w:keepNext/>
        <w:spacing w:after="0" w:line="360" w:lineRule="auto"/>
        <w:rPr>
          <w:sz w:val="22"/>
          <w:szCs w:val="22"/>
        </w:rPr>
      </w:pPr>
      <w:r>
        <w:rPr>
          <w:noProof/>
        </w:rPr>
        <w:drawing>
          <wp:inline distT="0" distB="0" distL="0" distR="0" wp14:anchorId="1A7E8701" wp14:editId="5A601A44">
            <wp:extent cx="5943600" cy="5943600"/>
            <wp:effectExtent l="0" t="0" r="0" b="0"/>
            <wp:docPr id="52804092" name="Grafik 1" descr="Ein Bild, das Text, Diagramm, Plan, technische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04092" name="Grafik 1" descr="Ein Bild, das Text, Diagramm, Plan, technische Zeichnung enthält.&#10;&#10;Automatisch generierte Beschreibung"/>
                    <pic:cNvPicPr/>
                  </pic:nvPicPr>
                  <pic:blipFill>
                    <a:blip r:embed="rId15"/>
                    <a:stretch>
                      <a:fillRect/>
                    </a:stretch>
                  </pic:blipFill>
                  <pic:spPr>
                    <a:xfrm>
                      <a:off x="0" y="0"/>
                      <a:ext cx="5943600" cy="5943600"/>
                    </a:xfrm>
                    <a:prstGeom prst="rect">
                      <a:avLst/>
                    </a:prstGeom>
                  </pic:spPr>
                </pic:pic>
              </a:graphicData>
            </a:graphic>
          </wp:inline>
        </w:drawing>
      </w:r>
      <w:r w:rsidR="00CF3E57" w:rsidRPr="00F9401C">
        <w:br w:type="page"/>
      </w:r>
    </w:p>
    <w:p w14:paraId="1D598CBA" w14:textId="44DE14E3" w:rsidR="00117B72" w:rsidRPr="00117B72" w:rsidRDefault="00D1702A" w:rsidP="00117B72">
      <w:pPr>
        <w:pStyle w:val="Caption"/>
        <w:keepNext/>
        <w:jc w:val="both"/>
        <w:rPr>
          <w:b w:val="0"/>
          <w:bCs/>
          <w:sz w:val="22"/>
          <w:szCs w:val="22"/>
        </w:rPr>
      </w:pPr>
      <w:r w:rsidRPr="00117B72">
        <w:rPr>
          <w:sz w:val="22"/>
          <w:szCs w:val="22"/>
        </w:rPr>
        <w:lastRenderedPageBreak/>
        <w:t xml:space="preserve">Figure </w:t>
      </w:r>
      <w:r w:rsidRPr="00117B72">
        <w:rPr>
          <w:b w:val="0"/>
          <w:sz w:val="22"/>
          <w:szCs w:val="22"/>
        </w:rPr>
        <w:fldChar w:fldCharType="begin"/>
      </w:r>
      <w:r w:rsidRPr="00117B72">
        <w:rPr>
          <w:sz w:val="22"/>
          <w:szCs w:val="22"/>
        </w:rPr>
        <w:instrText xml:space="preserve"> SEQ Figure \* ARABIC </w:instrText>
      </w:r>
      <w:r w:rsidRPr="00117B72">
        <w:rPr>
          <w:b w:val="0"/>
          <w:sz w:val="22"/>
          <w:szCs w:val="22"/>
        </w:rPr>
        <w:fldChar w:fldCharType="separate"/>
      </w:r>
      <w:r w:rsidR="00892DC5">
        <w:rPr>
          <w:noProof/>
          <w:sz w:val="22"/>
          <w:szCs w:val="22"/>
        </w:rPr>
        <w:t>4</w:t>
      </w:r>
      <w:r w:rsidRPr="00117B72">
        <w:rPr>
          <w:b w:val="0"/>
          <w:sz w:val="22"/>
          <w:szCs w:val="22"/>
        </w:rPr>
        <w:fldChar w:fldCharType="end"/>
      </w:r>
      <w:r w:rsidRPr="00117B72">
        <w:rPr>
          <w:sz w:val="22"/>
          <w:szCs w:val="22"/>
        </w:rPr>
        <w:t xml:space="preserve">: Distribution of symptoms </w:t>
      </w:r>
      <w:r w:rsidR="00826D80">
        <w:rPr>
          <w:sz w:val="22"/>
          <w:szCs w:val="22"/>
        </w:rPr>
        <w:t xml:space="preserve">by respiratory </w:t>
      </w:r>
      <w:r w:rsidR="006718D2">
        <w:rPr>
          <w:sz w:val="22"/>
          <w:szCs w:val="22"/>
        </w:rPr>
        <w:t>virus</w:t>
      </w:r>
      <w:r w:rsidR="00826D80">
        <w:rPr>
          <w:sz w:val="22"/>
          <w:szCs w:val="22"/>
        </w:rPr>
        <w:t xml:space="preserve">. </w:t>
      </w:r>
      <w:r w:rsidR="00826D80">
        <w:rPr>
          <w:b w:val="0"/>
          <w:bCs/>
          <w:sz w:val="22"/>
          <w:szCs w:val="22"/>
        </w:rPr>
        <w:t xml:space="preserve">Based on absences </w:t>
      </w:r>
      <w:r w:rsidR="00166273">
        <w:rPr>
          <w:b w:val="0"/>
          <w:bCs/>
          <w:sz w:val="22"/>
          <w:szCs w:val="22"/>
        </w:rPr>
        <w:t xml:space="preserve">attributed to viral infections </w:t>
      </w:r>
      <w:r w:rsidRPr="00826D80">
        <w:rPr>
          <w:b w:val="0"/>
          <w:bCs/>
          <w:sz w:val="22"/>
          <w:szCs w:val="22"/>
        </w:rPr>
        <w:t>detected in saliva.</w:t>
      </w:r>
      <w:r w:rsidRPr="00117B72">
        <w:rPr>
          <w:b w:val="0"/>
          <w:bCs/>
          <w:sz w:val="22"/>
          <w:szCs w:val="22"/>
        </w:rPr>
        <w:t xml:space="preserve"> Proportion of absences as length of spokes. </w:t>
      </w:r>
      <w:r w:rsidR="00400288">
        <w:rPr>
          <w:b w:val="0"/>
          <w:bCs/>
          <w:sz w:val="22"/>
          <w:szCs w:val="22"/>
        </w:rPr>
        <w:t>IAV</w:t>
      </w:r>
      <w:r w:rsidRPr="00117B72">
        <w:rPr>
          <w:b w:val="0"/>
          <w:bCs/>
          <w:sz w:val="22"/>
          <w:szCs w:val="22"/>
        </w:rPr>
        <w:t xml:space="preserve">: influenza A; </w:t>
      </w:r>
      <w:r w:rsidR="00400288">
        <w:rPr>
          <w:b w:val="0"/>
          <w:bCs/>
          <w:sz w:val="22"/>
          <w:szCs w:val="22"/>
        </w:rPr>
        <w:t>IBV</w:t>
      </w:r>
      <w:r w:rsidRPr="00117B72">
        <w:rPr>
          <w:b w:val="0"/>
          <w:bCs/>
          <w:sz w:val="22"/>
          <w:szCs w:val="22"/>
        </w:rPr>
        <w:t xml:space="preserve">: influenza B; HRV: human rhinovirus; AdV: adenovirus; PIV: </w:t>
      </w:r>
      <w:r w:rsidR="00400288">
        <w:rPr>
          <w:b w:val="0"/>
          <w:bCs/>
          <w:sz w:val="22"/>
          <w:szCs w:val="22"/>
        </w:rPr>
        <w:t xml:space="preserve">human </w:t>
      </w:r>
      <w:r w:rsidRPr="00117B72">
        <w:rPr>
          <w:b w:val="0"/>
          <w:bCs/>
          <w:sz w:val="22"/>
          <w:szCs w:val="22"/>
        </w:rPr>
        <w:t>parainfluenza virus; RSV: respiratory syncytial virus; HCoV-OC43: human coronavirus OC43; HCoV-229E: human coronavirus 229E.</w:t>
      </w:r>
    </w:p>
    <w:p w14:paraId="51A4007A" w14:textId="4C53AA1D" w:rsidR="00F5520F" w:rsidRPr="00F9401C" w:rsidRDefault="00833214" w:rsidP="00B502D0">
      <w:pPr>
        <w:pStyle w:val="Caption"/>
        <w:keepNext/>
        <w:spacing w:line="240" w:lineRule="auto"/>
        <w:jc w:val="both"/>
      </w:pPr>
      <w:r>
        <w:rPr>
          <w:noProof/>
        </w:rPr>
        <w:drawing>
          <wp:inline distT="0" distB="0" distL="0" distR="0" wp14:anchorId="0DBAB8D5" wp14:editId="2DF5AF0D">
            <wp:extent cx="5943600" cy="6604635"/>
            <wp:effectExtent l="0" t="0" r="0" b="5715"/>
            <wp:docPr id="1956669945" name="Grafik 4" descr="Ein Bild, das Text, Diagramm,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69945" name="Grafik 4" descr="Ein Bild, das Text, Diagramm, Karte enthält.&#10;&#10;Automatisch generierte Beschreibung"/>
                    <pic:cNvPicPr/>
                  </pic:nvPicPr>
                  <pic:blipFill>
                    <a:blip r:embed="rId16"/>
                    <a:stretch>
                      <a:fillRect/>
                    </a:stretch>
                  </pic:blipFill>
                  <pic:spPr>
                    <a:xfrm>
                      <a:off x="0" y="0"/>
                      <a:ext cx="5943600" cy="6604635"/>
                    </a:xfrm>
                    <a:prstGeom prst="rect">
                      <a:avLst/>
                    </a:prstGeom>
                  </pic:spPr>
                </pic:pic>
              </a:graphicData>
            </a:graphic>
          </wp:inline>
        </w:drawing>
      </w:r>
      <w:r w:rsidR="00474307" w:rsidRPr="00F9401C">
        <w:br w:type="page"/>
      </w:r>
    </w:p>
    <w:p w14:paraId="4214C443" w14:textId="6EEF1238" w:rsidR="00474307" w:rsidRPr="00F9401C" w:rsidRDefault="00474307" w:rsidP="009373DC">
      <w:pPr>
        <w:spacing w:line="360" w:lineRule="auto"/>
        <w:rPr>
          <w:b/>
          <w:bCs/>
          <w:sz w:val="24"/>
          <w:szCs w:val="24"/>
        </w:rPr>
      </w:pPr>
      <w:r w:rsidRPr="00F9401C">
        <w:rPr>
          <w:b/>
          <w:bCs/>
          <w:sz w:val="24"/>
          <w:szCs w:val="24"/>
        </w:rPr>
        <w:lastRenderedPageBreak/>
        <w:t>TABLES</w:t>
      </w:r>
    </w:p>
    <w:p w14:paraId="197D30E5" w14:textId="55DB117A" w:rsidR="00331131" w:rsidRPr="000D036C" w:rsidRDefault="00331131" w:rsidP="000D036C">
      <w:pPr>
        <w:pStyle w:val="Caption"/>
        <w:jc w:val="both"/>
        <w:rPr>
          <w:b w:val="0"/>
          <w:bCs/>
          <w:sz w:val="22"/>
          <w:szCs w:val="22"/>
        </w:rPr>
      </w:pPr>
      <w:r w:rsidRPr="000D036C">
        <w:rPr>
          <w:sz w:val="22"/>
          <w:szCs w:val="22"/>
        </w:rPr>
        <w:t>Table 1:</w:t>
      </w:r>
      <w:r w:rsidRPr="000D036C">
        <w:rPr>
          <w:i/>
          <w:iCs/>
          <w:sz w:val="22"/>
          <w:szCs w:val="22"/>
        </w:rPr>
        <w:t xml:space="preserve"> </w:t>
      </w:r>
      <w:r w:rsidR="00684511" w:rsidRPr="000D036C">
        <w:rPr>
          <w:b w:val="0"/>
          <w:bCs/>
          <w:sz w:val="22"/>
          <w:szCs w:val="22"/>
        </w:rPr>
        <w:t>Overview</w:t>
      </w:r>
      <w:r w:rsidR="003D040F" w:rsidRPr="000D036C">
        <w:rPr>
          <w:b w:val="0"/>
          <w:bCs/>
          <w:sz w:val="22"/>
          <w:szCs w:val="22"/>
        </w:rPr>
        <w:t xml:space="preserve"> of the study population, </w:t>
      </w:r>
      <w:r w:rsidR="00684511" w:rsidRPr="000D036C">
        <w:rPr>
          <w:b w:val="0"/>
          <w:bCs/>
          <w:sz w:val="22"/>
          <w:szCs w:val="22"/>
        </w:rPr>
        <w:t xml:space="preserve">number of </w:t>
      </w:r>
      <w:r w:rsidR="00826D80">
        <w:rPr>
          <w:b w:val="0"/>
          <w:bCs/>
          <w:sz w:val="22"/>
          <w:szCs w:val="22"/>
        </w:rPr>
        <w:t>absences</w:t>
      </w:r>
      <w:r w:rsidR="003D040F" w:rsidRPr="000D036C">
        <w:rPr>
          <w:b w:val="0"/>
          <w:bCs/>
          <w:sz w:val="22"/>
          <w:szCs w:val="22"/>
        </w:rPr>
        <w:t xml:space="preserve">, </w:t>
      </w:r>
      <w:r w:rsidR="00684511" w:rsidRPr="000D036C">
        <w:rPr>
          <w:b w:val="0"/>
          <w:bCs/>
          <w:sz w:val="22"/>
          <w:szCs w:val="22"/>
        </w:rPr>
        <w:t>and number of positive saliva samples and positively tested students over the study</w:t>
      </w:r>
      <w:r w:rsidR="003D040F" w:rsidRPr="000D036C">
        <w:rPr>
          <w:b w:val="0"/>
          <w:bCs/>
          <w:sz w:val="22"/>
          <w:szCs w:val="22"/>
        </w:rPr>
        <w:t>.</w:t>
      </w:r>
    </w:p>
    <w:tbl>
      <w:tblPr>
        <w:tblStyle w:val="TableGrid"/>
        <w:tblW w:w="9305" w:type="dxa"/>
        <w:tblBorders>
          <w:insideH w:val="none" w:sz="0" w:space="0" w:color="auto"/>
          <w:insideV w:val="none" w:sz="0" w:space="0" w:color="auto"/>
        </w:tblBorders>
        <w:tblLayout w:type="fixed"/>
        <w:tblLook w:val="04A0" w:firstRow="1" w:lastRow="0" w:firstColumn="1" w:lastColumn="0" w:noHBand="0" w:noVBand="1"/>
      </w:tblPr>
      <w:tblGrid>
        <w:gridCol w:w="2127"/>
        <w:gridCol w:w="1510"/>
        <w:gridCol w:w="1417"/>
        <w:gridCol w:w="1417"/>
        <w:gridCol w:w="1417"/>
        <w:gridCol w:w="1417"/>
      </w:tblGrid>
      <w:tr w:rsidR="009907A8" w:rsidRPr="00F9401C" w14:paraId="73FDF31B" w14:textId="77777777" w:rsidTr="00B502D0">
        <w:tc>
          <w:tcPr>
            <w:tcW w:w="2127" w:type="dxa"/>
            <w:tcBorders>
              <w:top w:val="single" w:sz="4" w:space="0" w:color="auto"/>
              <w:left w:val="nil"/>
              <w:bottom w:val="single" w:sz="4" w:space="0" w:color="auto"/>
            </w:tcBorders>
            <w:shd w:val="clear" w:color="auto" w:fill="auto"/>
          </w:tcPr>
          <w:p w14:paraId="68701A7B" w14:textId="77777777" w:rsidR="00D75B27" w:rsidRPr="00F9401C" w:rsidRDefault="00D75B27" w:rsidP="00BA6A32">
            <w:pPr>
              <w:spacing w:before="120" w:line="240" w:lineRule="auto"/>
              <w:jc w:val="left"/>
              <w:rPr>
                <w:b/>
                <w:bCs/>
              </w:rPr>
            </w:pPr>
          </w:p>
        </w:tc>
        <w:tc>
          <w:tcPr>
            <w:tcW w:w="1510" w:type="dxa"/>
            <w:tcBorders>
              <w:top w:val="single" w:sz="4" w:space="0" w:color="auto"/>
              <w:bottom w:val="single" w:sz="4" w:space="0" w:color="auto"/>
            </w:tcBorders>
            <w:shd w:val="clear" w:color="auto" w:fill="auto"/>
          </w:tcPr>
          <w:p w14:paraId="7D2089D2" w14:textId="77777777" w:rsidR="00D75B27" w:rsidRPr="00F9401C" w:rsidRDefault="00D75B27" w:rsidP="000E4157">
            <w:pPr>
              <w:spacing w:before="120" w:line="240" w:lineRule="auto"/>
              <w:jc w:val="right"/>
              <w:rPr>
                <w:b/>
                <w:bCs/>
              </w:rPr>
            </w:pPr>
            <w:r w:rsidRPr="00F9401C">
              <w:rPr>
                <w:b/>
                <w:bCs/>
              </w:rPr>
              <w:t>Overall</w:t>
            </w:r>
          </w:p>
          <w:p w14:paraId="2FB4CDB5" w14:textId="12A5B411" w:rsidR="009907A8" w:rsidRPr="00F9401C" w:rsidRDefault="009907A8" w:rsidP="00BA6A32">
            <w:pPr>
              <w:spacing w:before="120" w:line="240" w:lineRule="auto"/>
              <w:jc w:val="right"/>
            </w:pPr>
            <w:r w:rsidRPr="00F9401C">
              <w:t>n (%)</w:t>
            </w:r>
          </w:p>
        </w:tc>
        <w:tc>
          <w:tcPr>
            <w:tcW w:w="1417" w:type="dxa"/>
            <w:tcBorders>
              <w:top w:val="single" w:sz="4" w:space="0" w:color="auto"/>
              <w:bottom w:val="single" w:sz="4" w:space="0" w:color="auto"/>
            </w:tcBorders>
            <w:shd w:val="clear" w:color="auto" w:fill="auto"/>
          </w:tcPr>
          <w:p w14:paraId="6AD35218" w14:textId="77777777" w:rsidR="00D75B27" w:rsidRPr="00F9401C" w:rsidRDefault="00D75B27" w:rsidP="000E4157">
            <w:pPr>
              <w:spacing w:before="120" w:line="240" w:lineRule="auto"/>
              <w:jc w:val="right"/>
              <w:rPr>
                <w:b/>
                <w:bCs/>
              </w:rPr>
            </w:pPr>
            <w:r w:rsidRPr="00F9401C">
              <w:rPr>
                <w:b/>
                <w:bCs/>
              </w:rPr>
              <w:t>Class 1</w:t>
            </w:r>
          </w:p>
          <w:p w14:paraId="4644573E" w14:textId="00DDFADA" w:rsidR="009907A8" w:rsidRPr="00F9401C" w:rsidRDefault="009907A8" w:rsidP="00BA6A32">
            <w:pPr>
              <w:spacing w:before="120" w:line="240" w:lineRule="auto"/>
              <w:jc w:val="right"/>
              <w:rPr>
                <w:b/>
                <w:bCs/>
              </w:rPr>
            </w:pPr>
            <w:r w:rsidRPr="00F9401C">
              <w:t>n (%)</w:t>
            </w:r>
          </w:p>
        </w:tc>
        <w:tc>
          <w:tcPr>
            <w:tcW w:w="1417" w:type="dxa"/>
            <w:tcBorders>
              <w:top w:val="single" w:sz="4" w:space="0" w:color="auto"/>
              <w:bottom w:val="single" w:sz="4" w:space="0" w:color="auto"/>
            </w:tcBorders>
            <w:shd w:val="clear" w:color="auto" w:fill="auto"/>
          </w:tcPr>
          <w:p w14:paraId="508D544E" w14:textId="77777777" w:rsidR="00D75B27" w:rsidRPr="00F9401C" w:rsidRDefault="00D75B27" w:rsidP="000E4157">
            <w:pPr>
              <w:spacing w:before="120" w:line="240" w:lineRule="auto"/>
              <w:jc w:val="right"/>
              <w:rPr>
                <w:b/>
                <w:bCs/>
              </w:rPr>
            </w:pPr>
            <w:r w:rsidRPr="00F9401C">
              <w:rPr>
                <w:b/>
                <w:bCs/>
              </w:rPr>
              <w:t>Class 2</w:t>
            </w:r>
          </w:p>
          <w:p w14:paraId="46D3D218" w14:textId="289AE4E4" w:rsidR="009907A8" w:rsidRPr="00F9401C" w:rsidRDefault="009907A8" w:rsidP="00BA6A32">
            <w:pPr>
              <w:spacing w:before="120" w:line="240" w:lineRule="auto"/>
              <w:jc w:val="right"/>
              <w:rPr>
                <w:b/>
                <w:bCs/>
              </w:rPr>
            </w:pPr>
            <w:r w:rsidRPr="00F9401C">
              <w:t>n (%)</w:t>
            </w:r>
          </w:p>
        </w:tc>
        <w:tc>
          <w:tcPr>
            <w:tcW w:w="1417" w:type="dxa"/>
            <w:tcBorders>
              <w:top w:val="single" w:sz="4" w:space="0" w:color="auto"/>
              <w:bottom w:val="single" w:sz="4" w:space="0" w:color="auto"/>
            </w:tcBorders>
            <w:shd w:val="clear" w:color="auto" w:fill="auto"/>
          </w:tcPr>
          <w:p w14:paraId="58C5BAD0" w14:textId="77777777" w:rsidR="00D75B27" w:rsidRPr="00F9401C" w:rsidRDefault="00D75B27" w:rsidP="000E4157">
            <w:pPr>
              <w:spacing w:before="120" w:line="240" w:lineRule="auto"/>
              <w:jc w:val="right"/>
              <w:rPr>
                <w:b/>
                <w:bCs/>
              </w:rPr>
            </w:pPr>
            <w:r w:rsidRPr="00F9401C">
              <w:rPr>
                <w:b/>
                <w:bCs/>
              </w:rPr>
              <w:t>Class 3</w:t>
            </w:r>
          </w:p>
          <w:p w14:paraId="472FC420" w14:textId="4F673938" w:rsidR="009907A8" w:rsidRPr="00F9401C" w:rsidRDefault="009907A8" w:rsidP="00BA6A32">
            <w:pPr>
              <w:spacing w:before="120" w:line="240" w:lineRule="auto"/>
              <w:jc w:val="right"/>
              <w:rPr>
                <w:b/>
                <w:bCs/>
              </w:rPr>
            </w:pPr>
            <w:r w:rsidRPr="00F9401C">
              <w:t>n (%)</w:t>
            </w:r>
          </w:p>
        </w:tc>
        <w:tc>
          <w:tcPr>
            <w:tcW w:w="1417" w:type="dxa"/>
            <w:tcBorders>
              <w:top w:val="single" w:sz="4" w:space="0" w:color="auto"/>
              <w:bottom w:val="single" w:sz="4" w:space="0" w:color="auto"/>
              <w:right w:val="nil"/>
            </w:tcBorders>
            <w:shd w:val="clear" w:color="auto" w:fill="auto"/>
          </w:tcPr>
          <w:p w14:paraId="5E53E8A3" w14:textId="77777777" w:rsidR="00D75B27" w:rsidRPr="00F9401C" w:rsidRDefault="00D75B27" w:rsidP="000E4157">
            <w:pPr>
              <w:spacing w:before="120" w:line="240" w:lineRule="auto"/>
              <w:jc w:val="right"/>
              <w:rPr>
                <w:b/>
                <w:bCs/>
              </w:rPr>
            </w:pPr>
            <w:r w:rsidRPr="00F9401C">
              <w:rPr>
                <w:b/>
                <w:bCs/>
              </w:rPr>
              <w:t>Class 4</w:t>
            </w:r>
          </w:p>
          <w:p w14:paraId="0E83DE90" w14:textId="52747DF1" w:rsidR="009907A8" w:rsidRPr="00F9401C" w:rsidRDefault="009907A8" w:rsidP="00BA6A32">
            <w:pPr>
              <w:spacing w:before="120" w:line="240" w:lineRule="auto"/>
              <w:jc w:val="right"/>
              <w:rPr>
                <w:b/>
                <w:bCs/>
              </w:rPr>
            </w:pPr>
            <w:r w:rsidRPr="00F9401C">
              <w:t>n (%)</w:t>
            </w:r>
          </w:p>
        </w:tc>
      </w:tr>
      <w:tr w:rsidR="009907A8" w:rsidRPr="00F9401C" w14:paraId="198614CB" w14:textId="77777777" w:rsidTr="00B502D0">
        <w:tc>
          <w:tcPr>
            <w:tcW w:w="2127" w:type="dxa"/>
            <w:tcBorders>
              <w:top w:val="single" w:sz="4" w:space="0" w:color="auto"/>
              <w:left w:val="nil"/>
              <w:bottom w:val="nil"/>
            </w:tcBorders>
            <w:shd w:val="clear" w:color="auto" w:fill="auto"/>
          </w:tcPr>
          <w:p w14:paraId="706446DF" w14:textId="78F7DE34" w:rsidR="00D75B27" w:rsidRPr="00F9401C" w:rsidRDefault="00684511" w:rsidP="00BA6A32">
            <w:pPr>
              <w:spacing w:before="120" w:line="240" w:lineRule="auto"/>
              <w:jc w:val="left"/>
            </w:pPr>
            <w:r w:rsidRPr="00F9401C">
              <w:t>Participants</w:t>
            </w:r>
          </w:p>
        </w:tc>
        <w:tc>
          <w:tcPr>
            <w:tcW w:w="1510" w:type="dxa"/>
            <w:tcBorders>
              <w:top w:val="single" w:sz="4" w:space="0" w:color="auto"/>
              <w:bottom w:val="nil"/>
            </w:tcBorders>
            <w:shd w:val="clear" w:color="auto" w:fill="auto"/>
          </w:tcPr>
          <w:p w14:paraId="51FFC0C9" w14:textId="522F42D4" w:rsidR="00D75B27" w:rsidRPr="00F9401C" w:rsidRDefault="00D75B27" w:rsidP="00BA6A32">
            <w:pPr>
              <w:spacing w:before="120" w:line="240" w:lineRule="auto"/>
              <w:jc w:val="right"/>
            </w:pPr>
            <w:r w:rsidRPr="00F9401C">
              <w:t>67</w:t>
            </w:r>
            <w:r w:rsidR="00684511" w:rsidRPr="00F9401C">
              <w:t>/</w:t>
            </w:r>
            <w:r w:rsidR="00CB32E5" w:rsidRPr="00F9401C">
              <w:t>84</w:t>
            </w:r>
            <w:r w:rsidR="00684511" w:rsidRPr="00F9401C">
              <w:t xml:space="preserve"> (</w:t>
            </w:r>
            <w:r w:rsidR="00CB32E5" w:rsidRPr="00F9401C">
              <w:t>79.8</w:t>
            </w:r>
            <w:r w:rsidR="00684511" w:rsidRPr="00F9401C">
              <w:t>)</w:t>
            </w:r>
          </w:p>
        </w:tc>
        <w:tc>
          <w:tcPr>
            <w:tcW w:w="1417" w:type="dxa"/>
            <w:tcBorders>
              <w:top w:val="single" w:sz="4" w:space="0" w:color="auto"/>
              <w:bottom w:val="nil"/>
            </w:tcBorders>
            <w:shd w:val="clear" w:color="auto" w:fill="auto"/>
          </w:tcPr>
          <w:p w14:paraId="5B93CEE3" w14:textId="241F8676" w:rsidR="00D75B27" w:rsidRPr="00F9401C" w:rsidRDefault="00D75B27" w:rsidP="00BA6A32">
            <w:pPr>
              <w:spacing w:before="120" w:line="240" w:lineRule="auto"/>
              <w:jc w:val="right"/>
            </w:pPr>
            <w:r w:rsidRPr="00F9401C">
              <w:t>18</w:t>
            </w:r>
            <w:r w:rsidR="00684511" w:rsidRPr="00F9401C">
              <w:t>/18 (100)</w:t>
            </w:r>
          </w:p>
        </w:tc>
        <w:tc>
          <w:tcPr>
            <w:tcW w:w="1417" w:type="dxa"/>
            <w:tcBorders>
              <w:top w:val="single" w:sz="4" w:space="0" w:color="auto"/>
              <w:bottom w:val="nil"/>
            </w:tcBorders>
            <w:shd w:val="clear" w:color="auto" w:fill="auto"/>
          </w:tcPr>
          <w:p w14:paraId="5074BB92" w14:textId="68DB7C08" w:rsidR="00D75B27" w:rsidRPr="00F9401C" w:rsidRDefault="00D75B27" w:rsidP="00BA6A32">
            <w:pPr>
              <w:spacing w:before="120" w:line="240" w:lineRule="auto"/>
              <w:jc w:val="right"/>
            </w:pPr>
            <w:r w:rsidRPr="00F9401C">
              <w:t>17</w:t>
            </w:r>
            <w:r w:rsidR="00CB32E5" w:rsidRPr="00F9401C">
              <w:t>/24</w:t>
            </w:r>
            <w:r w:rsidR="00684511" w:rsidRPr="00F9401C">
              <w:t xml:space="preserve"> (</w:t>
            </w:r>
            <w:r w:rsidR="00CB32E5" w:rsidRPr="00F9401C">
              <w:t>70.8</w:t>
            </w:r>
            <w:r w:rsidR="00684511" w:rsidRPr="00F9401C">
              <w:t>)</w:t>
            </w:r>
          </w:p>
        </w:tc>
        <w:tc>
          <w:tcPr>
            <w:tcW w:w="1417" w:type="dxa"/>
            <w:tcBorders>
              <w:top w:val="single" w:sz="4" w:space="0" w:color="auto"/>
              <w:bottom w:val="nil"/>
            </w:tcBorders>
            <w:shd w:val="clear" w:color="auto" w:fill="auto"/>
          </w:tcPr>
          <w:p w14:paraId="294CB977" w14:textId="2413F31B" w:rsidR="00D75B27" w:rsidRPr="00F9401C" w:rsidRDefault="00D75B27" w:rsidP="00BA6A32">
            <w:pPr>
              <w:spacing w:before="120" w:line="240" w:lineRule="auto"/>
              <w:jc w:val="right"/>
            </w:pPr>
            <w:r w:rsidRPr="00F9401C">
              <w:t>15</w:t>
            </w:r>
            <w:r w:rsidR="00CB32E5" w:rsidRPr="00F9401C">
              <w:t>/18</w:t>
            </w:r>
            <w:r w:rsidR="00684511" w:rsidRPr="00F9401C">
              <w:t xml:space="preserve"> (</w:t>
            </w:r>
            <w:r w:rsidR="00CB32E5" w:rsidRPr="00F9401C">
              <w:t>83.3</w:t>
            </w:r>
            <w:r w:rsidR="00684511" w:rsidRPr="00F9401C">
              <w:t>)</w:t>
            </w:r>
          </w:p>
        </w:tc>
        <w:tc>
          <w:tcPr>
            <w:tcW w:w="1417" w:type="dxa"/>
            <w:tcBorders>
              <w:top w:val="single" w:sz="4" w:space="0" w:color="auto"/>
              <w:bottom w:val="nil"/>
              <w:right w:val="nil"/>
            </w:tcBorders>
            <w:shd w:val="clear" w:color="auto" w:fill="auto"/>
          </w:tcPr>
          <w:p w14:paraId="7F73D382" w14:textId="35643D27" w:rsidR="00D75B27" w:rsidRPr="00F9401C" w:rsidRDefault="00D75B27" w:rsidP="00BA6A32">
            <w:pPr>
              <w:spacing w:before="120" w:line="240" w:lineRule="auto"/>
              <w:jc w:val="right"/>
            </w:pPr>
            <w:r w:rsidRPr="00F9401C">
              <w:t>17</w:t>
            </w:r>
            <w:r w:rsidR="00CB32E5" w:rsidRPr="00F9401C">
              <w:t>/24</w:t>
            </w:r>
            <w:r w:rsidR="00684511" w:rsidRPr="00F9401C">
              <w:t xml:space="preserve"> (</w:t>
            </w:r>
            <w:r w:rsidR="00CB32E5" w:rsidRPr="00F9401C">
              <w:t>70.8</w:t>
            </w:r>
            <w:r w:rsidR="00684511" w:rsidRPr="00F9401C">
              <w:t>)</w:t>
            </w:r>
          </w:p>
        </w:tc>
      </w:tr>
      <w:tr w:rsidR="009907A8" w:rsidRPr="00F9401C" w14:paraId="4980C294" w14:textId="77777777" w:rsidTr="00B502D0">
        <w:tc>
          <w:tcPr>
            <w:tcW w:w="2127" w:type="dxa"/>
            <w:tcBorders>
              <w:top w:val="nil"/>
              <w:left w:val="nil"/>
              <w:bottom w:val="nil"/>
            </w:tcBorders>
            <w:shd w:val="clear" w:color="auto" w:fill="auto"/>
          </w:tcPr>
          <w:p w14:paraId="20C6DB35" w14:textId="43EED2C1" w:rsidR="00AA303E" w:rsidRPr="00F9401C" w:rsidRDefault="00242B2C" w:rsidP="00BA6A32">
            <w:pPr>
              <w:spacing w:before="120" w:line="240" w:lineRule="auto"/>
              <w:jc w:val="left"/>
            </w:pPr>
            <w:r>
              <w:t>Sex</w:t>
            </w:r>
          </w:p>
          <w:p w14:paraId="41072707" w14:textId="58FC8144" w:rsidR="00D75B27" w:rsidRPr="00F9401C" w:rsidRDefault="00D75B27" w:rsidP="00DC10CD">
            <w:pPr>
              <w:spacing w:before="120" w:line="240" w:lineRule="auto"/>
              <w:ind w:left="284"/>
              <w:jc w:val="left"/>
            </w:pPr>
            <w:r w:rsidRPr="00F9401C">
              <w:t>Male</w:t>
            </w:r>
          </w:p>
          <w:p w14:paraId="47D87F3F" w14:textId="28CC3D1E" w:rsidR="00AA303E" w:rsidRPr="00F9401C" w:rsidRDefault="00AA303E" w:rsidP="00DC10CD">
            <w:pPr>
              <w:spacing w:before="120" w:line="240" w:lineRule="auto"/>
              <w:ind w:left="284"/>
              <w:jc w:val="left"/>
            </w:pPr>
            <w:r w:rsidRPr="00F9401C">
              <w:t>Female</w:t>
            </w:r>
          </w:p>
        </w:tc>
        <w:tc>
          <w:tcPr>
            <w:tcW w:w="1510" w:type="dxa"/>
            <w:tcBorders>
              <w:top w:val="nil"/>
              <w:bottom w:val="nil"/>
            </w:tcBorders>
            <w:shd w:val="clear" w:color="auto" w:fill="auto"/>
          </w:tcPr>
          <w:p w14:paraId="650C508F" w14:textId="77777777" w:rsidR="00AA303E" w:rsidRPr="00F9401C" w:rsidRDefault="00AA303E" w:rsidP="00BA6A32">
            <w:pPr>
              <w:spacing w:before="120" w:line="240" w:lineRule="auto"/>
              <w:jc w:val="right"/>
            </w:pPr>
          </w:p>
          <w:p w14:paraId="2BE39A50" w14:textId="77777777" w:rsidR="00D75B27" w:rsidRPr="00F9401C" w:rsidRDefault="00D75B27" w:rsidP="00BA6A32">
            <w:pPr>
              <w:spacing w:before="120" w:line="240" w:lineRule="auto"/>
              <w:jc w:val="right"/>
            </w:pPr>
            <w:r w:rsidRPr="00F9401C">
              <w:t xml:space="preserve">41 (61.2) </w:t>
            </w:r>
          </w:p>
          <w:p w14:paraId="57966303" w14:textId="117C508F" w:rsidR="00AA303E" w:rsidRPr="00F9401C" w:rsidRDefault="00AA303E" w:rsidP="00BA6A32">
            <w:pPr>
              <w:spacing w:before="120" w:line="240" w:lineRule="auto"/>
              <w:jc w:val="right"/>
            </w:pPr>
            <w:r w:rsidRPr="00F9401C">
              <w:t>26 (38.8)</w:t>
            </w:r>
          </w:p>
        </w:tc>
        <w:tc>
          <w:tcPr>
            <w:tcW w:w="1417" w:type="dxa"/>
            <w:tcBorders>
              <w:top w:val="nil"/>
              <w:bottom w:val="nil"/>
            </w:tcBorders>
            <w:shd w:val="clear" w:color="auto" w:fill="auto"/>
          </w:tcPr>
          <w:p w14:paraId="442C6171" w14:textId="77777777" w:rsidR="00AA303E" w:rsidRPr="00F9401C" w:rsidRDefault="00AA303E" w:rsidP="00BA6A32">
            <w:pPr>
              <w:spacing w:before="120" w:line="240" w:lineRule="auto"/>
              <w:jc w:val="right"/>
            </w:pPr>
          </w:p>
          <w:p w14:paraId="3A67A539" w14:textId="14EC314F" w:rsidR="00D75B27" w:rsidRPr="00F9401C" w:rsidRDefault="00D75B27" w:rsidP="00BA6A32">
            <w:pPr>
              <w:spacing w:before="120" w:line="240" w:lineRule="auto"/>
              <w:jc w:val="right"/>
            </w:pPr>
            <w:r w:rsidRPr="00F9401C">
              <w:t>12 (66.7)</w:t>
            </w:r>
          </w:p>
          <w:p w14:paraId="3F613CBC" w14:textId="00A70BD5" w:rsidR="00D75B27" w:rsidRPr="00F9401C" w:rsidRDefault="00AA303E" w:rsidP="00BA6A32">
            <w:pPr>
              <w:spacing w:before="120" w:line="240" w:lineRule="auto"/>
              <w:jc w:val="right"/>
            </w:pPr>
            <w:r w:rsidRPr="00F9401C">
              <w:t>6 (33.3)</w:t>
            </w:r>
          </w:p>
        </w:tc>
        <w:tc>
          <w:tcPr>
            <w:tcW w:w="1417" w:type="dxa"/>
            <w:tcBorders>
              <w:top w:val="nil"/>
              <w:bottom w:val="nil"/>
            </w:tcBorders>
            <w:shd w:val="clear" w:color="auto" w:fill="auto"/>
          </w:tcPr>
          <w:p w14:paraId="5FD396BA" w14:textId="77777777" w:rsidR="00AA303E" w:rsidRPr="00F9401C" w:rsidRDefault="00AA303E" w:rsidP="00BA6A32">
            <w:pPr>
              <w:spacing w:before="120" w:line="240" w:lineRule="auto"/>
              <w:jc w:val="right"/>
            </w:pPr>
          </w:p>
          <w:p w14:paraId="55708AAF" w14:textId="09140369" w:rsidR="00D75B27" w:rsidRPr="00F9401C" w:rsidRDefault="00D75B27" w:rsidP="00BA6A32">
            <w:pPr>
              <w:spacing w:before="120" w:line="240" w:lineRule="auto"/>
              <w:jc w:val="right"/>
            </w:pPr>
            <w:r w:rsidRPr="00F9401C">
              <w:t xml:space="preserve">8 (47.1) </w:t>
            </w:r>
          </w:p>
          <w:p w14:paraId="1063DF8D" w14:textId="72662392" w:rsidR="00D75B27" w:rsidRPr="00F9401C" w:rsidRDefault="00AA303E" w:rsidP="00BA6A32">
            <w:pPr>
              <w:spacing w:before="120" w:line="240" w:lineRule="auto"/>
              <w:jc w:val="right"/>
            </w:pPr>
            <w:r w:rsidRPr="00F9401C">
              <w:t>9 (52.9)</w:t>
            </w:r>
          </w:p>
        </w:tc>
        <w:tc>
          <w:tcPr>
            <w:tcW w:w="1417" w:type="dxa"/>
            <w:tcBorders>
              <w:top w:val="nil"/>
              <w:bottom w:val="nil"/>
            </w:tcBorders>
            <w:shd w:val="clear" w:color="auto" w:fill="auto"/>
          </w:tcPr>
          <w:p w14:paraId="13A40FD8" w14:textId="77777777" w:rsidR="00AA303E" w:rsidRPr="00F9401C" w:rsidRDefault="00AA303E" w:rsidP="00BA6A32">
            <w:pPr>
              <w:spacing w:before="120" w:line="240" w:lineRule="auto"/>
              <w:jc w:val="right"/>
            </w:pPr>
          </w:p>
          <w:p w14:paraId="2FF7BDB8" w14:textId="249F704D" w:rsidR="00D75B27" w:rsidRPr="00F9401C" w:rsidRDefault="00D75B27" w:rsidP="00BA6A32">
            <w:pPr>
              <w:spacing w:before="120" w:line="240" w:lineRule="auto"/>
              <w:jc w:val="right"/>
            </w:pPr>
            <w:r w:rsidRPr="00F9401C">
              <w:t>9 (60.0)</w:t>
            </w:r>
          </w:p>
          <w:p w14:paraId="6283E33C" w14:textId="772CAC63" w:rsidR="00D75B27" w:rsidRPr="00F9401C" w:rsidRDefault="00AA303E" w:rsidP="00BA6A32">
            <w:pPr>
              <w:spacing w:before="120" w:line="240" w:lineRule="auto"/>
              <w:jc w:val="right"/>
            </w:pPr>
            <w:r w:rsidRPr="00F9401C">
              <w:t>6 (40.0)</w:t>
            </w:r>
          </w:p>
        </w:tc>
        <w:tc>
          <w:tcPr>
            <w:tcW w:w="1417" w:type="dxa"/>
            <w:tcBorders>
              <w:top w:val="nil"/>
              <w:bottom w:val="nil"/>
              <w:right w:val="nil"/>
            </w:tcBorders>
            <w:shd w:val="clear" w:color="auto" w:fill="auto"/>
          </w:tcPr>
          <w:p w14:paraId="2FF494F4" w14:textId="77777777" w:rsidR="00AA303E" w:rsidRPr="00F9401C" w:rsidRDefault="00AA303E" w:rsidP="00BA6A32">
            <w:pPr>
              <w:spacing w:before="120" w:line="240" w:lineRule="auto"/>
              <w:jc w:val="right"/>
            </w:pPr>
          </w:p>
          <w:p w14:paraId="2A9E38F1" w14:textId="4D7F83EA" w:rsidR="00D75B27" w:rsidRPr="00F9401C" w:rsidRDefault="00D75B27" w:rsidP="00BA6A32">
            <w:pPr>
              <w:spacing w:before="120" w:line="240" w:lineRule="auto"/>
              <w:jc w:val="right"/>
            </w:pPr>
            <w:r w:rsidRPr="00F9401C">
              <w:t>12 (70.6)</w:t>
            </w:r>
          </w:p>
          <w:p w14:paraId="78B16BC8" w14:textId="784736F0" w:rsidR="00D75B27" w:rsidRPr="00F9401C" w:rsidRDefault="00AA303E" w:rsidP="00BA6A32">
            <w:pPr>
              <w:spacing w:before="120" w:line="240" w:lineRule="auto"/>
              <w:jc w:val="right"/>
            </w:pPr>
            <w:r w:rsidRPr="00F9401C">
              <w:t>5 (29.4)</w:t>
            </w:r>
          </w:p>
        </w:tc>
      </w:tr>
      <w:tr w:rsidR="009907A8" w:rsidRPr="00F9401C" w14:paraId="70D624F0" w14:textId="77777777" w:rsidTr="00B502D0">
        <w:tc>
          <w:tcPr>
            <w:tcW w:w="2127" w:type="dxa"/>
            <w:tcBorders>
              <w:top w:val="single" w:sz="4" w:space="0" w:color="auto"/>
              <w:left w:val="nil"/>
              <w:bottom w:val="nil"/>
            </w:tcBorders>
            <w:shd w:val="clear" w:color="auto" w:fill="auto"/>
          </w:tcPr>
          <w:p w14:paraId="3DD4EDC7" w14:textId="77777777" w:rsidR="00B502D0" w:rsidRPr="00F9401C" w:rsidRDefault="0089614D" w:rsidP="00B502D0">
            <w:pPr>
              <w:spacing w:after="0" w:line="360" w:lineRule="auto"/>
              <w:jc w:val="left"/>
            </w:pPr>
            <w:r w:rsidRPr="00F9401C">
              <w:t>Absences</w:t>
            </w:r>
          </w:p>
          <w:p w14:paraId="07BBDA22" w14:textId="293CB716" w:rsidR="00B502D0" w:rsidRPr="00F9401C" w:rsidRDefault="00B502D0" w:rsidP="00B502D0">
            <w:pPr>
              <w:spacing w:after="0" w:line="360" w:lineRule="auto"/>
              <w:ind w:left="284"/>
              <w:jc w:val="left"/>
            </w:pPr>
            <w:r w:rsidRPr="00F9401C">
              <w:t>Respiratory disease</w:t>
            </w:r>
          </w:p>
          <w:p w14:paraId="3DE85C8E" w14:textId="0143E776" w:rsidR="00B502D0" w:rsidRPr="00F9401C" w:rsidRDefault="00B502D0" w:rsidP="00B502D0">
            <w:pPr>
              <w:spacing w:after="0" w:line="360" w:lineRule="auto"/>
              <w:ind w:left="284"/>
              <w:jc w:val="left"/>
            </w:pPr>
            <w:r w:rsidRPr="00F9401C">
              <w:t>Other illnesses</w:t>
            </w:r>
          </w:p>
          <w:p w14:paraId="4958D88A" w14:textId="58C55EF4" w:rsidR="00FC6BBC" w:rsidRPr="00F9401C" w:rsidRDefault="00B502D0" w:rsidP="00B502D0">
            <w:pPr>
              <w:spacing w:after="0" w:line="360" w:lineRule="auto"/>
              <w:ind w:left="284"/>
              <w:jc w:val="left"/>
            </w:pPr>
            <w:r w:rsidRPr="00F9401C">
              <w:t xml:space="preserve">Unrelated </w:t>
            </w:r>
            <w:r w:rsidR="0089614D" w:rsidRPr="00F9401C">
              <w:t>to illness</w:t>
            </w:r>
          </w:p>
        </w:tc>
        <w:tc>
          <w:tcPr>
            <w:tcW w:w="1510" w:type="dxa"/>
            <w:tcBorders>
              <w:top w:val="single" w:sz="4" w:space="0" w:color="auto"/>
              <w:bottom w:val="nil"/>
            </w:tcBorders>
            <w:shd w:val="clear" w:color="auto" w:fill="auto"/>
          </w:tcPr>
          <w:p w14:paraId="5F5A9AE5" w14:textId="77777777" w:rsidR="00B502D0" w:rsidRPr="00F9401C" w:rsidRDefault="00B52587" w:rsidP="00B502D0">
            <w:pPr>
              <w:spacing w:after="0" w:line="360" w:lineRule="auto"/>
              <w:jc w:val="right"/>
            </w:pPr>
            <w:r w:rsidRPr="00F9401C">
              <w:t>105</w:t>
            </w:r>
          </w:p>
          <w:p w14:paraId="52BA85DB" w14:textId="11F0D651" w:rsidR="00FC6BBC" w:rsidRPr="00F9401C" w:rsidRDefault="00FC6BBC" w:rsidP="00B502D0">
            <w:pPr>
              <w:spacing w:after="0" w:line="360" w:lineRule="auto"/>
              <w:jc w:val="right"/>
            </w:pPr>
            <w:r w:rsidRPr="00F9401C">
              <w:t>81</w:t>
            </w:r>
            <w:r w:rsidR="007117C9" w:rsidRPr="00F9401C">
              <w:t xml:space="preserve"> (77.1)</w:t>
            </w:r>
          </w:p>
          <w:p w14:paraId="2F55A2A0" w14:textId="5FEA9689" w:rsidR="00FC6BBC" w:rsidRPr="00F9401C" w:rsidRDefault="00FC6BBC" w:rsidP="00B502D0">
            <w:pPr>
              <w:spacing w:after="0" w:line="360" w:lineRule="auto"/>
              <w:jc w:val="right"/>
            </w:pPr>
            <w:r w:rsidRPr="00F9401C">
              <w:t>4</w:t>
            </w:r>
            <w:r w:rsidR="007117C9" w:rsidRPr="00F9401C">
              <w:t xml:space="preserve"> (3.8)</w:t>
            </w:r>
          </w:p>
          <w:p w14:paraId="707804C4" w14:textId="0200A5B9" w:rsidR="00FC6BBC" w:rsidRPr="00F9401C" w:rsidRDefault="00FC6BBC" w:rsidP="00B502D0">
            <w:pPr>
              <w:spacing w:after="0" w:line="360" w:lineRule="auto"/>
              <w:jc w:val="right"/>
            </w:pPr>
            <w:r w:rsidRPr="00F9401C">
              <w:t>20</w:t>
            </w:r>
            <w:r w:rsidR="007117C9" w:rsidRPr="00F9401C">
              <w:t xml:space="preserve"> (19.0)</w:t>
            </w:r>
          </w:p>
        </w:tc>
        <w:tc>
          <w:tcPr>
            <w:tcW w:w="1417" w:type="dxa"/>
            <w:tcBorders>
              <w:top w:val="single" w:sz="4" w:space="0" w:color="auto"/>
              <w:bottom w:val="nil"/>
            </w:tcBorders>
            <w:shd w:val="clear" w:color="auto" w:fill="auto"/>
          </w:tcPr>
          <w:p w14:paraId="4CDC1095" w14:textId="77777777" w:rsidR="00D75B27" w:rsidRPr="00F9401C" w:rsidRDefault="00B52587" w:rsidP="00B502D0">
            <w:pPr>
              <w:spacing w:after="0" w:line="360" w:lineRule="auto"/>
              <w:jc w:val="right"/>
            </w:pPr>
            <w:r w:rsidRPr="00F9401C">
              <w:t>29</w:t>
            </w:r>
          </w:p>
          <w:p w14:paraId="3555D27B" w14:textId="5109E514" w:rsidR="00FC6BBC" w:rsidRPr="00F9401C" w:rsidRDefault="00FC6BBC" w:rsidP="00B502D0">
            <w:pPr>
              <w:spacing w:after="0" w:line="360" w:lineRule="auto"/>
              <w:jc w:val="right"/>
            </w:pPr>
            <w:r w:rsidRPr="00F9401C">
              <w:t>22</w:t>
            </w:r>
            <w:r w:rsidR="007117C9" w:rsidRPr="00F9401C">
              <w:t xml:space="preserve"> (75.9)</w:t>
            </w:r>
          </w:p>
          <w:p w14:paraId="1DB96327" w14:textId="1C04DB58" w:rsidR="00FC6BBC" w:rsidRPr="00F9401C" w:rsidRDefault="00FC6BBC" w:rsidP="00B502D0">
            <w:pPr>
              <w:spacing w:after="0" w:line="360" w:lineRule="auto"/>
              <w:jc w:val="right"/>
            </w:pPr>
            <w:r w:rsidRPr="00F9401C">
              <w:t>1</w:t>
            </w:r>
            <w:r w:rsidR="007117C9" w:rsidRPr="00F9401C">
              <w:t xml:space="preserve"> (3.4)</w:t>
            </w:r>
          </w:p>
          <w:p w14:paraId="475BBCDA" w14:textId="333DA3E7" w:rsidR="00FC6BBC" w:rsidRPr="00F9401C" w:rsidRDefault="00FC6BBC" w:rsidP="00B502D0">
            <w:pPr>
              <w:spacing w:after="0" w:line="360" w:lineRule="auto"/>
              <w:jc w:val="right"/>
            </w:pPr>
            <w:r w:rsidRPr="00F9401C">
              <w:t>6</w:t>
            </w:r>
            <w:r w:rsidR="007117C9" w:rsidRPr="00F9401C">
              <w:t xml:space="preserve"> (20.7)</w:t>
            </w:r>
          </w:p>
        </w:tc>
        <w:tc>
          <w:tcPr>
            <w:tcW w:w="1417" w:type="dxa"/>
            <w:tcBorders>
              <w:top w:val="single" w:sz="4" w:space="0" w:color="auto"/>
              <w:bottom w:val="nil"/>
            </w:tcBorders>
            <w:shd w:val="clear" w:color="auto" w:fill="auto"/>
          </w:tcPr>
          <w:p w14:paraId="25F776FA" w14:textId="77777777" w:rsidR="00D75B27" w:rsidRPr="00F9401C" w:rsidRDefault="00B52587" w:rsidP="00B502D0">
            <w:pPr>
              <w:spacing w:after="0" w:line="360" w:lineRule="auto"/>
              <w:jc w:val="right"/>
            </w:pPr>
            <w:r w:rsidRPr="00F9401C">
              <w:t xml:space="preserve">21 </w:t>
            </w:r>
          </w:p>
          <w:p w14:paraId="1FCD54FC" w14:textId="73465F93" w:rsidR="00FC6BBC" w:rsidRPr="00F9401C" w:rsidRDefault="00FC6BBC" w:rsidP="00B502D0">
            <w:pPr>
              <w:spacing w:after="0" w:line="360" w:lineRule="auto"/>
              <w:jc w:val="right"/>
            </w:pPr>
            <w:r w:rsidRPr="00F9401C">
              <w:t>14</w:t>
            </w:r>
            <w:r w:rsidR="007117C9" w:rsidRPr="00F9401C">
              <w:t xml:space="preserve"> (66.7)</w:t>
            </w:r>
          </w:p>
          <w:p w14:paraId="6B34CAA0" w14:textId="4376DC6B" w:rsidR="00FC6BBC" w:rsidRPr="00F9401C" w:rsidRDefault="00FC6BBC" w:rsidP="00B502D0">
            <w:pPr>
              <w:spacing w:after="0" w:line="360" w:lineRule="auto"/>
              <w:jc w:val="right"/>
            </w:pPr>
            <w:r w:rsidRPr="00F9401C">
              <w:t>1</w:t>
            </w:r>
            <w:r w:rsidR="007117C9" w:rsidRPr="00F9401C">
              <w:t xml:space="preserve"> (4.8)</w:t>
            </w:r>
          </w:p>
          <w:p w14:paraId="2568D588" w14:textId="11C47BCC" w:rsidR="00FC6BBC" w:rsidRPr="00F9401C" w:rsidRDefault="00FC6BBC" w:rsidP="00B502D0">
            <w:pPr>
              <w:spacing w:after="0" w:line="360" w:lineRule="auto"/>
              <w:jc w:val="right"/>
            </w:pPr>
            <w:r w:rsidRPr="00F9401C">
              <w:t>6</w:t>
            </w:r>
            <w:r w:rsidR="007117C9" w:rsidRPr="00F9401C">
              <w:t xml:space="preserve"> (28.6)</w:t>
            </w:r>
          </w:p>
        </w:tc>
        <w:tc>
          <w:tcPr>
            <w:tcW w:w="1417" w:type="dxa"/>
            <w:tcBorders>
              <w:top w:val="single" w:sz="4" w:space="0" w:color="auto"/>
              <w:bottom w:val="nil"/>
            </w:tcBorders>
            <w:shd w:val="clear" w:color="auto" w:fill="auto"/>
          </w:tcPr>
          <w:p w14:paraId="59CCA02E" w14:textId="77777777" w:rsidR="00D75B27" w:rsidRPr="00F9401C" w:rsidRDefault="00B52587" w:rsidP="00B502D0">
            <w:pPr>
              <w:spacing w:after="0" w:line="360" w:lineRule="auto"/>
              <w:jc w:val="right"/>
            </w:pPr>
            <w:r w:rsidRPr="00F9401C">
              <w:t>27</w:t>
            </w:r>
          </w:p>
          <w:p w14:paraId="0B19FA1D" w14:textId="6719A62B" w:rsidR="00FC6BBC" w:rsidRPr="00F9401C" w:rsidRDefault="00FC6BBC" w:rsidP="00B502D0">
            <w:pPr>
              <w:spacing w:after="0" w:line="360" w:lineRule="auto"/>
              <w:jc w:val="right"/>
            </w:pPr>
            <w:r w:rsidRPr="00F9401C">
              <w:t>22</w:t>
            </w:r>
            <w:r w:rsidR="007117C9" w:rsidRPr="00F9401C">
              <w:t xml:space="preserve"> (81.5)</w:t>
            </w:r>
          </w:p>
          <w:p w14:paraId="60EC90BB" w14:textId="50DF67DF" w:rsidR="00FC6BBC" w:rsidRPr="00F9401C" w:rsidRDefault="00FC6BBC" w:rsidP="00B502D0">
            <w:pPr>
              <w:spacing w:after="0" w:line="360" w:lineRule="auto"/>
              <w:jc w:val="right"/>
            </w:pPr>
            <w:r w:rsidRPr="00F9401C">
              <w:t>1</w:t>
            </w:r>
            <w:r w:rsidR="007117C9" w:rsidRPr="00F9401C">
              <w:t xml:space="preserve"> (3.7)</w:t>
            </w:r>
          </w:p>
          <w:p w14:paraId="41D4902F" w14:textId="412505DE" w:rsidR="00FC6BBC" w:rsidRPr="00F9401C" w:rsidRDefault="00FC6BBC" w:rsidP="00B502D0">
            <w:pPr>
              <w:spacing w:after="0" w:line="360" w:lineRule="auto"/>
              <w:jc w:val="right"/>
            </w:pPr>
            <w:r w:rsidRPr="00F9401C">
              <w:t>4</w:t>
            </w:r>
            <w:r w:rsidR="007117C9" w:rsidRPr="00F9401C">
              <w:t xml:space="preserve"> (14.8)</w:t>
            </w:r>
          </w:p>
        </w:tc>
        <w:tc>
          <w:tcPr>
            <w:tcW w:w="1417" w:type="dxa"/>
            <w:tcBorders>
              <w:top w:val="single" w:sz="4" w:space="0" w:color="auto"/>
              <w:bottom w:val="nil"/>
              <w:right w:val="nil"/>
            </w:tcBorders>
            <w:shd w:val="clear" w:color="auto" w:fill="auto"/>
          </w:tcPr>
          <w:p w14:paraId="23E016B6" w14:textId="77777777" w:rsidR="00D75B27" w:rsidRPr="00F9401C" w:rsidRDefault="00B52587" w:rsidP="00B502D0">
            <w:pPr>
              <w:spacing w:after="0" w:line="360" w:lineRule="auto"/>
              <w:jc w:val="right"/>
            </w:pPr>
            <w:r w:rsidRPr="00F9401C">
              <w:t>28</w:t>
            </w:r>
          </w:p>
          <w:p w14:paraId="7575AB8D" w14:textId="78ECC37F" w:rsidR="00FC6BBC" w:rsidRPr="00F9401C" w:rsidRDefault="00FC6BBC" w:rsidP="00B502D0">
            <w:pPr>
              <w:spacing w:after="0" w:line="360" w:lineRule="auto"/>
              <w:jc w:val="right"/>
            </w:pPr>
            <w:r w:rsidRPr="00F9401C">
              <w:t>23</w:t>
            </w:r>
            <w:r w:rsidR="007117C9" w:rsidRPr="00F9401C">
              <w:t xml:space="preserve"> (82.1)</w:t>
            </w:r>
          </w:p>
          <w:p w14:paraId="28F47BC2" w14:textId="216E3014" w:rsidR="00FC6BBC" w:rsidRPr="00F9401C" w:rsidRDefault="00FC6BBC" w:rsidP="00B502D0">
            <w:pPr>
              <w:spacing w:after="0" w:line="360" w:lineRule="auto"/>
              <w:jc w:val="right"/>
            </w:pPr>
            <w:r w:rsidRPr="00F9401C">
              <w:t>1</w:t>
            </w:r>
            <w:r w:rsidR="007117C9" w:rsidRPr="00F9401C">
              <w:t xml:space="preserve"> (3.6)</w:t>
            </w:r>
          </w:p>
          <w:p w14:paraId="12AC2362" w14:textId="5E6A0435" w:rsidR="00FC6BBC" w:rsidRPr="00F9401C" w:rsidRDefault="00FC6BBC" w:rsidP="00B502D0">
            <w:pPr>
              <w:spacing w:after="0" w:line="360" w:lineRule="auto"/>
              <w:jc w:val="right"/>
            </w:pPr>
            <w:r w:rsidRPr="00F9401C">
              <w:t>4</w:t>
            </w:r>
            <w:r w:rsidR="007117C9" w:rsidRPr="00F9401C">
              <w:t xml:space="preserve"> (14.3)</w:t>
            </w:r>
          </w:p>
        </w:tc>
      </w:tr>
      <w:tr w:rsidR="008D0D12" w:rsidRPr="00F9401C" w14:paraId="13F86365" w14:textId="77777777" w:rsidTr="00B502D0">
        <w:tc>
          <w:tcPr>
            <w:tcW w:w="2127" w:type="dxa"/>
            <w:tcBorders>
              <w:top w:val="single" w:sz="4" w:space="0" w:color="auto"/>
              <w:left w:val="nil"/>
              <w:bottom w:val="nil"/>
            </w:tcBorders>
            <w:shd w:val="clear" w:color="auto" w:fill="auto"/>
          </w:tcPr>
          <w:p w14:paraId="28B83A25" w14:textId="7F138B05" w:rsidR="0007286C" w:rsidRPr="00F9401C" w:rsidRDefault="0007286C" w:rsidP="00BA6A32">
            <w:pPr>
              <w:spacing w:before="120" w:line="240" w:lineRule="auto"/>
              <w:jc w:val="left"/>
              <w:rPr>
                <w:color w:val="000000" w:themeColor="text1"/>
              </w:rPr>
            </w:pPr>
            <w:r w:rsidRPr="00F9401C">
              <w:rPr>
                <w:color w:val="000000" w:themeColor="text1"/>
              </w:rPr>
              <w:t xml:space="preserve">Positive </w:t>
            </w:r>
            <w:r w:rsidR="002E4A60" w:rsidRPr="00F9401C">
              <w:rPr>
                <w:color w:val="000000" w:themeColor="text1"/>
              </w:rPr>
              <w:t>saliva</w:t>
            </w:r>
            <w:r w:rsidR="008A24BE" w:rsidRPr="00F9401C">
              <w:rPr>
                <w:color w:val="000000" w:themeColor="text1"/>
              </w:rPr>
              <w:t xml:space="preserve"> tests</w:t>
            </w:r>
          </w:p>
        </w:tc>
        <w:tc>
          <w:tcPr>
            <w:tcW w:w="1510" w:type="dxa"/>
            <w:tcBorders>
              <w:top w:val="single" w:sz="4" w:space="0" w:color="auto"/>
              <w:bottom w:val="nil"/>
            </w:tcBorders>
            <w:shd w:val="clear" w:color="auto" w:fill="auto"/>
          </w:tcPr>
          <w:p w14:paraId="3E9B62AD" w14:textId="490135B8" w:rsidR="0007286C" w:rsidRPr="00F9401C" w:rsidRDefault="0007286C" w:rsidP="00B502D0">
            <w:pPr>
              <w:spacing w:before="120" w:line="240" w:lineRule="auto"/>
              <w:jc w:val="right"/>
            </w:pPr>
            <w:r w:rsidRPr="00F9401C">
              <w:t>180</w:t>
            </w:r>
            <w:r w:rsidR="008A24BE" w:rsidRPr="00F9401C">
              <w:t>/1,</w:t>
            </w:r>
            <w:r w:rsidR="002E49FA">
              <w:t>047</w:t>
            </w:r>
            <w:r w:rsidR="008A24BE" w:rsidRPr="00F9401C">
              <w:t xml:space="preserve"> </w:t>
            </w:r>
            <w:r w:rsidR="00B502D0" w:rsidRPr="00F9401C">
              <w:t>(</w:t>
            </w:r>
            <w:r w:rsidR="00350B01" w:rsidRPr="00F9401C">
              <w:t>1</w:t>
            </w:r>
            <w:r w:rsidR="002E49FA">
              <w:t>7</w:t>
            </w:r>
            <w:r w:rsidR="008A24BE" w:rsidRPr="00F9401C">
              <w:t>)</w:t>
            </w:r>
          </w:p>
        </w:tc>
        <w:tc>
          <w:tcPr>
            <w:tcW w:w="1417" w:type="dxa"/>
            <w:tcBorders>
              <w:top w:val="single" w:sz="4" w:space="0" w:color="auto"/>
              <w:bottom w:val="nil"/>
            </w:tcBorders>
            <w:shd w:val="clear" w:color="auto" w:fill="auto"/>
          </w:tcPr>
          <w:p w14:paraId="6A255A64" w14:textId="4849C6C4" w:rsidR="0007286C" w:rsidRPr="00F9401C" w:rsidRDefault="0007286C" w:rsidP="00B502D0">
            <w:pPr>
              <w:spacing w:before="120" w:line="240" w:lineRule="auto"/>
              <w:jc w:val="right"/>
            </w:pPr>
            <w:r w:rsidRPr="00F9401C">
              <w:t>29</w:t>
            </w:r>
            <w:r w:rsidR="008A24BE" w:rsidRPr="00F9401C">
              <w:t>/</w:t>
            </w:r>
            <w:r w:rsidR="00350B01" w:rsidRPr="00F9401C">
              <w:t>299</w:t>
            </w:r>
            <w:r w:rsidR="00684511" w:rsidRPr="00F9401C">
              <w:t xml:space="preserve"> (</w:t>
            </w:r>
            <w:r w:rsidR="00350B01" w:rsidRPr="00F9401C">
              <w:t>9.7</w:t>
            </w:r>
            <w:r w:rsidR="00684511" w:rsidRPr="00F9401C">
              <w:t>)</w:t>
            </w:r>
          </w:p>
        </w:tc>
        <w:tc>
          <w:tcPr>
            <w:tcW w:w="1417" w:type="dxa"/>
            <w:tcBorders>
              <w:top w:val="single" w:sz="4" w:space="0" w:color="auto"/>
              <w:bottom w:val="nil"/>
            </w:tcBorders>
            <w:shd w:val="clear" w:color="auto" w:fill="auto"/>
          </w:tcPr>
          <w:p w14:paraId="36099C79" w14:textId="7C12D2D4" w:rsidR="0007286C" w:rsidRPr="00F9401C" w:rsidRDefault="0007286C" w:rsidP="00B502D0">
            <w:pPr>
              <w:spacing w:before="120" w:line="240" w:lineRule="auto"/>
              <w:jc w:val="right"/>
            </w:pPr>
            <w:r w:rsidRPr="00F9401C">
              <w:t>73</w:t>
            </w:r>
            <w:r w:rsidR="008A24BE" w:rsidRPr="00F9401C">
              <w:t>/</w:t>
            </w:r>
            <w:r w:rsidR="00350B01" w:rsidRPr="00F9401C">
              <w:t>281</w:t>
            </w:r>
            <w:r w:rsidR="00684511" w:rsidRPr="00F9401C">
              <w:t xml:space="preserve"> (</w:t>
            </w:r>
            <w:r w:rsidR="00350B01" w:rsidRPr="00F9401C">
              <w:t>25.9</w:t>
            </w:r>
            <w:r w:rsidR="00684511" w:rsidRPr="00F9401C">
              <w:t>)</w:t>
            </w:r>
          </w:p>
        </w:tc>
        <w:tc>
          <w:tcPr>
            <w:tcW w:w="1417" w:type="dxa"/>
            <w:tcBorders>
              <w:top w:val="single" w:sz="4" w:space="0" w:color="auto"/>
              <w:bottom w:val="nil"/>
            </w:tcBorders>
            <w:shd w:val="clear" w:color="auto" w:fill="auto"/>
          </w:tcPr>
          <w:p w14:paraId="29C4A83F" w14:textId="2DA6602F" w:rsidR="0007286C" w:rsidRPr="00F9401C" w:rsidRDefault="0007286C" w:rsidP="00B502D0">
            <w:pPr>
              <w:spacing w:before="120" w:line="240" w:lineRule="auto"/>
              <w:jc w:val="right"/>
            </w:pPr>
            <w:r w:rsidRPr="00F9401C">
              <w:t>28</w:t>
            </w:r>
            <w:r w:rsidR="008A24BE" w:rsidRPr="00F9401C">
              <w:t>/</w:t>
            </w:r>
            <w:r w:rsidR="00350B01" w:rsidRPr="00F9401C">
              <w:t>244</w:t>
            </w:r>
            <w:r w:rsidR="00684511" w:rsidRPr="00F9401C">
              <w:t xml:space="preserve"> (</w:t>
            </w:r>
            <w:r w:rsidR="001C5A36" w:rsidRPr="00F9401C">
              <w:t>11.5</w:t>
            </w:r>
            <w:r w:rsidR="00684511" w:rsidRPr="00F9401C">
              <w:t>)</w:t>
            </w:r>
          </w:p>
        </w:tc>
        <w:tc>
          <w:tcPr>
            <w:tcW w:w="1417" w:type="dxa"/>
            <w:tcBorders>
              <w:top w:val="single" w:sz="4" w:space="0" w:color="auto"/>
              <w:bottom w:val="nil"/>
              <w:right w:val="nil"/>
            </w:tcBorders>
            <w:shd w:val="clear" w:color="auto" w:fill="auto"/>
          </w:tcPr>
          <w:p w14:paraId="78774E01" w14:textId="1591170A" w:rsidR="0007286C" w:rsidRPr="00F9401C" w:rsidRDefault="0007286C" w:rsidP="00B502D0">
            <w:pPr>
              <w:spacing w:before="120" w:line="240" w:lineRule="auto"/>
              <w:jc w:val="right"/>
            </w:pPr>
            <w:r w:rsidRPr="00F9401C">
              <w:t>50</w:t>
            </w:r>
            <w:r w:rsidR="008A24BE" w:rsidRPr="00F9401C">
              <w:t>/</w:t>
            </w:r>
            <w:r w:rsidR="00350B01" w:rsidRPr="00F9401C">
              <w:t>223</w:t>
            </w:r>
            <w:r w:rsidR="00684511" w:rsidRPr="00F9401C">
              <w:t xml:space="preserve"> (</w:t>
            </w:r>
            <w:r w:rsidR="001C5A36" w:rsidRPr="00F9401C">
              <w:t>21.5</w:t>
            </w:r>
            <w:r w:rsidR="00684511" w:rsidRPr="00F9401C">
              <w:t>)</w:t>
            </w:r>
          </w:p>
        </w:tc>
      </w:tr>
      <w:tr w:rsidR="008D0D12" w:rsidRPr="00F9401C" w14:paraId="65A40863" w14:textId="77777777" w:rsidTr="00B502D0">
        <w:tc>
          <w:tcPr>
            <w:tcW w:w="2127" w:type="dxa"/>
            <w:tcBorders>
              <w:top w:val="nil"/>
              <w:left w:val="nil"/>
              <w:bottom w:val="nil"/>
            </w:tcBorders>
            <w:shd w:val="clear" w:color="auto" w:fill="auto"/>
          </w:tcPr>
          <w:p w14:paraId="69DE1DF4" w14:textId="76C3A2C1" w:rsidR="00180A2C" w:rsidRPr="00F9401C" w:rsidRDefault="008A24BE" w:rsidP="00BA6A32">
            <w:pPr>
              <w:spacing w:before="120" w:line="240" w:lineRule="auto"/>
              <w:jc w:val="left"/>
              <w:rPr>
                <w:color w:val="000000" w:themeColor="text1"/>
              </w:rPr>
            </w:pPr>
            <w:r w:rsidRPr="00F9401C">
              <w:rPr>
                <w:color w:val="000000" w:themeColor="text1"/>
              </w:rPr>
              <w:t>S</w:t>
            </w:r>
            <w:r w:rsidR="00180A2C" w:rsidRPr="00F9401C">
              <w:rPr>
                <w:color w:val="000000" w:themeColor="text1"/>
              </w:rPr>
              <w:t>tudents</w:t>
            </w:r>
            <w:r w:rsidRPr="00F9401C">
              <w:rPr>
                <w:color w:val="000000" w:themeColor="text1"/>
              </w:rPr>
              <w:t xml:space="preserve"> </w:t>
            </w:r>
            <w:r w:rsidR="00EC5306" w:rsidRPr="00F9401C">
              <w:rPr>
                <w:color w:val="000000" w:themeColor="text1"/>
              </w:rPr>
              <w:t xml:space="preserve">with </w:t>
            </w:r>
            <w:r w:rsidRPr="00F9401C">
              <w:rPr>
                <w:color w:val="000000" w:themeColor="text1"/>
              </w:rPr>
              <w:t>infection</w:t>
            </w:r>
          </w:p>
        </w:tc>
        <w:tc>
          <w:tcPr>
            <w:tcW w:w="1510" w:type="dxa"/>
            <w:tcBorders>
              <w:top w:val="nil"/>
              <w:bottom w:val="nil"/>
            </w:tcBorders>
            <w:shd w:val="clear" w:color="auto" w:fill="auto"/>
          </w:tcPr>
          <w:p w14:paraId="09300564" w14:textId="033F9AB3" w:rsidR="00180A2C" w:rsidRPr="00F9401C" w:rsidRDefault="00F017EB" w:rsidP="00B502D0">
            <w:pPr>
              <w:spacing w:before="120" w:line="240" w:lineRule="auto"/>
              <w:jc w:val="right"/>
            </w:pPr>
            <w:r w:rsidRPr="00F9401C">
              <w:t>52</w:t>
            </w:r>
            <w:r w:rsidR="008A24BE" w:rsidRPr="00F9401C">
              <w:t>/67 (</w:t>
            </w:r>
            <w:r w:rsidR="001C5A36" w:rsidRPr="00F9401C">
              <w:t>77.6</w:t>
            </w:r>
            <w:r w:rsidR="008A24BE" w:rsidRPr="00F9401C">
              <w:t>)</w:t>
            </w:r>
          </w:p>
        </w:tc>
        <w:tc>
          <w:tcPr>
            <w:tcW w:w="1417" w:type="dxa"/>
            <w:tcBorders>
              <w:top w:val="nil"/>
              <w:bottom w:val="nil"/>
            </w:tcBorders>
            <w:shd w:val="clear" w:color="auto" w:fill="auto"/>
          </w:tcPr>
          <w:p w14:paraId="124B8873" w14:textId="62CF15D4" w:rsidR="00180A2C" w:rsidRPr="00F9401C" w:rsidRDefault="00F017EB" w:rsidP="00B502D0">
            <w:pPr>
              <w:spacing w:before="120" w:line="240" w:lineRule="auto"/>
              <w:jc w:val="right"/>
            </w:pPr>
            <w:r w:rsidRPr="00F9401C">
              <w:t>13</w:t>
            </w:r>
            <w:r w:rsidR="008A24BE" w:rsidRPr="00F9401C">
              <w:t>/18</w:t>
            </w:r>
            <w:r w:rsidR="00684511" w:rsidRPr="00F9401C">
              <w:t xml:space="preserve"> (</w:t>
            </w:r>
            <w:r w:rsidR="001C5A36" w:rsidRPr="00F9401C">
              <w:t>72.2</w:t>
            </w:r>
            <w:r w:rsidR="00684511" w:rsidRPr="00F9401C">
              <w:t>)</w:t>
            </w:r>
          </w:p>
        </w:tc>
        <w:tc>
          <w:tcPr>
            <w:tcW w:w="1417" w:type="dxa"/>
            <w:tcBorders>
              <w:top w:val="nil"/>
              <w:bottom w:val="nil"/>
            </w:tcBorders>
            <w:shd w:val="clear" w:color="auto" w:fill="auto"/>
          </w:tcPr>
          <w:p w14:paraId="76BE6350" w14:textId="6925A6CB" w:rsidR="00180A2C" w:rsidRPr="00F9401C" w:rsidRDefault="00F017EB" w:rsidP="00B502D0">
            <w:pPr>
              <w:spacing w:before="120" w:line="240" w:lineRule="auto"/>
              <w:jc w:val="right"/>
            </w:pPr>
            <w:r w:rsidRPr="00F9401C">
              <w:t>14</w:t>
            </w:r>
            <w:r w:rsidR="008A24BE" w:rsidRPr="00F9401C">
              <w:t>/17</w:t>
            </w:r>
            <w:r w:rsidR="00684511" w:rsidRPr="00F9401C">
              <w:t xml:space="preserve"> (</w:t>
            </w:r>
            <w:r w:rsidR="001C5A36" w:rsidRPr="00F9401C">
              <w:t>82.4</w:t>
            </w:r>
            <w:r w:rsidR="00684511" w:rsidRPr="00F9401C">
              <w:t>)</w:t>
            </w:r>
          </w:p>
        </w:tc>
        <w:tc>
          <w:tcPr>
            <w:tcW w:w="1417" w:type="dxa"/>
            <w:tcBorders>
              <w:top w:val="nil"/>
              <w:bottom w:val="nil"/>
            </w:tcBorders>
            <w:shd w:val="clear" w:color="auto" w:fill="auto"/>
          </w:tcPr>
          <w:p w14:paraId="00F4F578" w14:textId="5652EBBB" w:rsidR="00180A2C" w:rsidRPr="00F9401C" w:rsidRDefault="00F017EB" w:rsidP="00B502D0">
            <w:pPr>
              <w:spacing w:before="120" w:line="240" w:lineRule="auto"/>
              <w:jc w:val="right"/>
            </w:pPr>
            <w:r w:rsidRPr="00F9401C">
              <w:t>10</w:t>
            </w:r>
            <w:r w:rsidR="008A24BE" w:rsidRPr="00F9401C">
              <w:t>/15</w:t>
            </w:r>
            <w:r w:rsidR="00684511" w:rsidRPr="00F9401C">
              <w:t xml:space="preserve"> (</w:t>
            </w:r>
            <w:r w:rsidR="001C5A36" w:rsidRPr="00F9401C">
              <w:t>66.7</w:t>
            </w:r>
            <w:r w:rsidR="00684511" w:rsidRPr="00F9401C">
              <w:t>)</w:t>
            </w:r>
          </w:p>
        </w:tc>
        <w:tc>
          <w:tcPr>
            <w:tcW w:w="1417" w:type="dxa"/>
            <w:tcBorders>
              <w:top w:val="nil"/>
              <w:bottom w:val="nil"/>
              <w:right w:val="nil"/>
            </w:tcBorders>
            <w:shd w:val="clear" w:color="auto" w:fill="auto"/>
          </w:tcPr>
          <w:p w14:paraId="5079A461" w14:textId="502DC8AE" w:rsidR="00180A2C" w:rsidRPr="00F9401C" w:rsidRDefault="00F017EB" w:rsidP="00B502D0">
            <w:pPr>
              <w:spacing w:before="120" w:line="240" w:lineRule="auto"/>
              <w:jc w:val="right"/>
            </w:pPr>
            <w:r w:rsidRPr="00F9401C">
              <w:t>15</w:t>
            </w:r>
            <w:r w:rsidR="008A24BE" w:rsidRPr="00F9401C">
              <w:t>/17</w:t>
            </w:r>
            <w:r w:rsidR="00684511" w:rsidRPr="00F9401C">
              <w:t xml:space="preserve"> (</w:t>
            </w:r>
            <w:r w:rsidR="001C5A36" w:rsidRPr="00F9401C">
              <w:t>88.2</w:t>
            </w:r>
            <w:r w:rsidR="00684511" w:rsidRPr="00F9401C">
              <w:t>)</w:t>
            </w:r>
          </w:p>
        </w:tc>
      </w:tr>
      <w:tr w:rsidR="008D0D12" w:rsidRPr="00F9401C" w14:paraId="1082C99E" w14:textId="77777777" w:rsidTr="00B502D0">
        <w:tc>
          <w:tcPr>
            <w:tcW w:w="2127" w:type="dxa"/>
            <w:tcBorders>
              <w:top w:val="nil"/>
              <w:left w:val="nil"/>
              <w:bottom w:val="single" w:sz="4" w:space="0" w:color="auto"/>
            </w:tcBorders>
            <w:shd w:val="clear" w:color="auto" w:fill="auto"/>
          </w:tcPr>
          <w:p w14:paraId="60DEEBF0" w14:textId="1396645A" w:rsidR="008A24BE" w:rsidRPr="00F9401C" w:rsidRDefault="008A24BE">
            <w:pPr>
              <w:spacing w:before="120" w:line="240" w:lineRule="auto"/>
              <w:jc w:val="left"/>
              <w:rPr>
                <w:color w:val="000000" w:themeColor="text1"/>
              </w:rPr>
            </w:pPr>
            <w:r w:rsidRPr="00F9401C">
              <w:rPr>
                <w:color w:val="000000" w:themeColor="text1"/>
              </w:rPr>
              <w:t>Infection episodes</w:t>
            </w:r>
          </w:p>
        </w:tc>
        <w:tc>
          <w:tcPr>
            <w:tcW w:w="1510" w:type="dxa"/>
            <w:tcBorders>
              <w:top w:val="nil"/>
              <w:bottom w:val="single" w:sz="4" w:space="0" w:color="auto"/>
            </w:tcBorders>
            <w:shd w:val="clear" w:color="auto" w:fill="auto"/>
          </w:tcPr>
          <w:p w14:paraId="630E3186" w14:textId="7A258469" w:rsidR="008A24BE" w:rsidRPr="00F9401C" w:rsidRDefault="008A24BE" w:rsidP="00B502D0">
            <w:pPr>
              <w:spacing w:before="120" w:line="240" w:lineRule="auto"/>
              <w:jc w:val="right"/>
            </w:pPr>
            <w:r w:rsidRPr="00F9401C">
              <w:t>87</w:t>
            </w:r>
          </w:p>
        </w:tc>
        <w:tc>
          <w:tcPr>
            <w:tcW w:w="1417" w:type="dxa"/>
            <w:tcBorders>
              <w:top w:val="nil"/>
              <w:bottom w:val="single" w:sz="4" w:space="0" w:color="auto"/>
            </w:tcBorders>
            <w:shd w:val="clear" w:color="auto" w:fill="auto"/>
          </w:tcPr>
          <w:p w14:paraId="328ECBA1" w14:textId="115F8F09" w:rsidR="008A24BE" w:rsidRPr="00F9401C" w:rsidRDefault="00305F1F" w:rsidP="00B502D0">
            <w:pPr>
              <w:spacing w:before="120" w:line="240" w:lineRule="auto"/>
              <w:jc w:val="right"/>
            </w:pPr>
            <w:r w:rsidRPr="00F9401C">
              <w:t>15</w:t>
            </w:r>
          </w:p>
        </w:tc>
        <w:tc>
          <w:tcPr>
            <w:tcW w:w="1417" w:type="dxa"/>
            <w:tcBorders>
              <w:top w:val="nil"/>
              <w:bottom w:val="single" w:sz="4" w:space="0" w:color="auto"/>
            </w:tcBorders>
            <w:shd w:val="clear" w:color="auto" w:fill="auto"/>
          </w:tcPr>
          <w:p w14:paraId="2B26B32F" w14:textId="77A2EA68" w:rsidR="008A24BE" w:rsidRPr="00F9401C" w:rsidRDefault="00305F1F" w:rsidP="00B502D0">
            <w:pPr>
              <w:spacing w:before="120" w:line="240" w:lineRule="auto"/>
              <w:jc w:val="right"/>
            </w:pPr>
            <w:r w:rsidRPr="00F9401C">
              <w:t>30</w:t>
            </w:r>
          </w:p>
        </w:tc>
        <w:tc>
          <w:tcPr>
            <w:tcW w:w="1417" w:type="dxa"/>
            <w:tcBorders>
              <w:top w:val="nil"/>
              <w:bottom w:val="single" w:sz="4" w:space="0" w:color="auto"/>
            </w:tcBorders>
            <w:shd w:val="clear" w:color="auto" w:fill="auto"/>
          </w:tcPr>
          <w:p w14:paraId="06B4E7CC" w14:textId="678EB342" w:rsidR="008A24BE" w:rsidRPr="00F9401C" w:rsidRDefault="00305F1F" w:rsidP="00B502D0">
            <w:pPr>
              <w:spacing w:before="120" w:line="240" w:lineRule="auto"/>
              <w:jc w:val="right"/>
            </w:pPr>
            <w:r w:rsidRPr="00F9401C">
              <w:t>18</w:t>
            </w:r>
          </w:p>
        </w:tc>
        <w:tc>
          <w:tcPr>
            <w:tcW w:w="1417" w:type="dxa"/>
            <w:tcBorders>
              <w:top w:val="nil"/>
              <w:bottom w:val="single" w:sz="4" w:space="0" w:color="auto"/>
              <w:right w:val="nil"/>
            </w:tcBorders>
            <w:shd w:val="clear" w:color="auto" w:fill="auto"/>
          </w:tcPr>
          <w:p w14:paraId="652D28CA" w14:textId="2D29EA0E" w:rsidR="008A24BE" w:rsidRPr="00F9401C" w:rsidRDefault="00305F1F" w:rsidP="00B502D0">
            <w:pPr>
              <w:spacing w:before="120" w:line="240" w:lineRule="auto"/>
              <w:jc w:val="right"/>
            </w:pPr>
            <w:r w:rsidRPr="00F9401C">
              <w:t>24</w:t>
            </w:r>
          </w:p>
        </w:tc>
      </w:tr>
    </w:tbl>
    <w:p w14:paraId="76DF80E4" w14:textId="5108B52C" w:rsidR="009B4B79" w:rsidRPr="00394FA5" w:rsidRDefault="009B4B79" w:rsidP="00394FA5">
      <w:pPr>
        <w:spacing w:after="0" w:line="240" w:lineRule="auto"/>
        <w:jc w:val="left"/>
        <w:rPr>
          <w:bCs/>
        </w:rPr>
      </w:pPr>
    </w:p>
    <w:sectPr w:rsidR="009B4B79" w:rsidRPr="00394FA5" w:rsidSect="00214D5E">
      <w:type w:val="continuous"/>
      <w:pgSz w:w="12240" w:h="15840" w:code="1"/>
      <w:pgMar w:top="1440" w:right="1440" w:bottom="1418" w:left="1440" w:header="720" w:footer="288" w:gutter="0"/>
      <w:lnNumType w:countBy="1" w:restart="continuous"/>
      <w:cols w:space="432"/>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9FFB8D" w14:textId="77777777" w:rsidR="00B0333E" w:rsidRDefault="00B0333E" w:rsidP="002263C9">
      <w:r>
        <w:separator/>
      </w:r>
    </w:p>
  </w:endnote>
  <w:endnote w:type="continuationSeparator" w:id="0">
    <w:p w14:paraId="20D7F298" w14:textId="77777777" w:rsidR="00B0333E" w:rsidRDefault="00B0333E" w:rsidP="002263C9">
      <w:r>
        <w:continuationSeparator/>
      </w:r>
    </w:p>
  </w:endnote>
  <w:endnote w:type="continuationNotice" w:id="1">
    <w:p w14:paraId="00639215" w14:textId="77777777" w:rsidR="00B0333E" w:rsidRDefault="00B0333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93310053"/>
      <w:docPartObj>
        <w:docPartGallery w:val="Page Numbers (Bottom of Page)"/>
        <w:docPartUnique/>
      </w:docPartObj>
    </w:sdtPr>
    <w:sdtContent>
      <w:p w14:paraId="65FDBEEA" w14:textId="49776574" w:rsidR="00346FB2" w:rsidRDefault="00346FB2" w:rsidP="000231E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D439D7E" w14:textId="77777777" w:rsidR="00346FB2" w:rsidRDefault="00346FB2" w:rsidP="00346FB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11695437"/>
      <w:docPartObj>
        <w:docPartGallery w:val="Page Numbers (Bottom of Page)"/>
        <w:docPartUnique/>
      </w:docPartObj>
    </w:sdtPr>
    <w:sdtContent>
      <w:p w14:paraId="56DDB08B" w14:textId="6632069D" w:rsidR="00346FB2" w:rsidRDefault="00346FB2" w:rsidP="000231E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290C45C7" w14:textId="77777777" w:rsidR="00346FB2" w:rsidRDefault="00346FB2" w:rsidP="00346FB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8B5160" w14:textId="77777777" w:rsidR="00B0333E" w:rsidRDefault="00B0333E" w:rsidP="002263C9">
      <w:r>
        <w:separator/>
      </w:r>
    </w:p>
  </w:footnote>
  <w:footnote w:type="continuationSeparator" w:id="0">
    <w:p w14:paraId="2BBBCBCE" w14:textId="77777777" w:rsidR="00B0333E" w:rsidRDefault="00B0333E" w:rsidP="002263C9">
      <w:r>
        <w:continuationSeparator/>
      </w:r>
    </w:p>
  </w:footnote>
  <w:footnote w:type="continuationNotice" w:id="1">
    <w:p w14:paraId="6517B722" w14:textId="77777777" w:rsidR="00B0333E" w:rsidRDefault="00B0333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2EDC9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255A5C2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F0C147E"/>
    <w:lvl w:ilvl="0">
      <w:start w:val="1"/>
      <w:numFmt w:val="decimal"/>
      <w:pStyle w:val="ListNumber3"/>
      <w:lvlText w:val="%1."/>
      <w:lvlJc w:val="left"/>
      <w:pPr>
        <w:tabs>
          <w:tab w:val="num" w:pos="1080"/>
        </w:tabs>
        <w:ind w:left="1080" w:hanging="360"/>
      </w:pPr>
    </w:lvl>
  </w:abstractNum>
  <w:abstractNum w:abstractNumId="3" w15:restartNumberingAfterBreak="0">
    <w:nsid w:val="0231520E"/>
    <w:multiLevelType w:val="hybridMultilevel"/>
    <w:tmpl w:val="4224C3C8"/>
    <w:lvl w:ilvl="0" w:tplc="3EB06D2A">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9DA1D3"/>
    <w:multiLevelType w:val="hybridMultilevel"/>
    <w:tmpl w:val="FFFFFFFF"/>
    <w:lvl w:ilvl="0" w:tplc="CBD686F2">
      <w:start w:val="1"/>
      <w:numFmt w:val="bullet"/>
      <w:lvlText w:val="-"/>
      <w:lvlJc w:val="left"/>
      <w:pPr>
        <w:ind w:left="720" w:hanging="360"/>
      </w:pPr>
      <w:rPr>
        <w:rFonts w:ascii="Aptos" w:hAnsi="Aptos" w:hint="default"/>
      </w:rPr>
    </w:lvl>
    <w:lvl w:ilvl="1" w:tplc="86528B92">
      <w:start w:val="1"/>
      <w:numFmt w:val="bullet"/>
      <w:lvlText w:val="o"/>
      <w:lvlJc w:val="left"/>
      <w:pPr>
        <w:ind w:left="1440" w:hanging="360"/>
      </w:pPr>
      <w:rPr>
        <w:rFonts w:ascii="Courier New" w:hAnsi="Courier New" w:hint="default"/>
      </w:rPr>
    </w:lvl>
    <w:lvl w:ilvl="2" w:tplc="E4145BD0">
      <w:start w:val="1"/>
      <w:numFmt w:val="bullet"/>
      <w:lvlText w:val=""/>
      <w:lvlJc w:val="left"/>
      <w:pPr>
        <w:ind w:left="2160" w:hanging="360"/>
      </w:pPr>
      <w:rPr>
        <w:rFonts w:ascii="Wingdings" w:hAnsi="Wingdings" w:hint="default"/>
      </w:rPr>
    </w:lvl>
    <w:lvl w:ilvl="3" w:tplc="BBC27A50">
      <w:start w:val="1"/>
      <w:numFmt w:val="bullet"/>
      <w:lvlText w:val=""/>
      <w:lvlJc w:val="left"/>
      <w:pPr>
        <w:ind w:left="2880" w:hanging="360"/>
      </w:pPr>
      <w:rPr>
        <w:rFonts w:ascii="Symbol" w:hAnsi="Symbol" w:hint="default"/>
      </w:rPr>
    </w:lvl>
    <w:lvl w:ilvl="4" w:tplc="EC50393A">
      <w:start w:val="1"/>
      <w:numFmt w:val="bullet"/>
      <w:lvlText w:val="o"/>
      <w:lvlJc w:val="left"/>
      <w:pPr>
        <w:ind w:left="3600" w:hanging="360"/>
      </w:pPr>
      <w:rPr>
        <w:rFonts w:ascii="Courier New" w:hAnsi="Courier New" w:hint="default"/>
      </w:rPr>
    </w:lvl>
    <w:lvl w:ilvl="5" w:tplc="DFB84186">
      <w:start w:val="1"/>
      <w:numFmt w:val="bullet"/>
      <w:lvlText w:val=""/>
      <w:lvlJc w:val="left"/>
      <w:pPr>
        <w:ind w:left="4320" w:hanging="360"/>
      </w:pPr>
      <w:rPr>
        <w:rFonts w:ascii="Wingdings" w:hAnsi="Wingdings" w:hint="default"/>
      </w:rPr>
    </w:lvl>
    <w:lvl w:ilvl="6" w:tplc="3572A098">
      <w:start w:val="1"/>
      <w:numFmt w:val="bullet"/>
      <w:lvlText w:val=""/>
      <w:lvlJc w:val="left"/>
      <w:pPr>
        <w:ind w:left="5040" w:hanging="360"/>
      </w:pPr>
      <w:rPr>
        <w:rFonts w:ascii="Symbol" w:hAnsi="Symbol" w:hint="default"/>
      </w:rPr>
    </w:lvl>
    <w:lvl w:ilvl="7" w:tplc="939678FA">
      <w:start w:val="1"/>
      <w:numFmt w:val="bullet"/>
      <w:lvlText w:val="o"/>
      <w:lvlJc w:val="left"/>
      <w:pPr>
        <w:ind w:left="5760" w:hanging="360"/>
      </w:pPr>
      <w:rPr>
        <w:rFonts w:ascii="Courier New" w:hAnsi="Courier New" w:hint="default"/>
      </w:rPr>
    </w:lvl>
    <w:lvl w:ilvl="8" w:tplc="6F800432">
      <w:start w:val="1"/>
      <w:numFmt w:val="bullet"/>
      <w:lvlText w:val=""/>
      <w:lvlJc w:val="left"/>
      <w:pPr>
        <w:ind w:left="6480" w:hanging="360"/>
      </w:pPr>
      <w:rPr>
        <w:rFonts w:ascii="Wingdings" w:hAnsi="Wingdings" w:hint="default"/>
      </w:rPr>
    </w:lvl>
  </w:abstractNum>
  <w:abstractNum w:abstractNumId="5" w15:restartNumberingAfterBreak="0">
    <w:nsid w:val="046F4736"/>
    <w:multiLevelType w:val="hybridMultilevel"/>
    <w:tmpl w:val="82325D4E"/>
    <w:lvl w:ilvl="0" w:tplc="48B83688">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4F40D04"/>
    <w:multiLevelType w:val="hybridMultilevel"/>
    <w:tmpl w:val="1D84BF60"/>
    <w:lvl w:ilvl="0" w:tplc="68A86BC8">
      <w:start w:val="1"/>
      <w:numFmt w:val="bullet"/>
      <w:pStyle w:val="BulletedLis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8EA71B2"/>
    <w:multiLevelType w:val="multilevel"/>
    <w:tmpl w:val="3C340030"/>
    <w:lvl w:ilvl="0">
      <w:start w:val="1"/>
      <w:numFmt w:val="decimal"/>
      <w:pStyle w:val="SectionHeading"/>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28F0D93"/>
    <w:multiLevelType w:val="hybridMultilevel"/>
    <w:tmpl w:val="CB54142A"/>
    <w:lvl w:ilvl="0" w:tplc="453A13AA">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5711463"/>
    <w:multiLevelType w:val="hybridMultilevel"/>
    <w:tmpl w:val="B1220686"/>
    <w:lvl w:ilvl="0" w:tplc="EC9496E8">
      <w:start w:val="5"/>
      <w:numFmt w:val="bullet"/>
      <w:lvlText w:val="-"/>
      <w:lvlJc w:val="left"/>
      <w:pPr>
        <w:ind w:left="720" w:hanging="360"/>
      </w:pPr>
      <w:rPr>
        <w:rFonts w:ascii="Times New Roman" w:eastAsia="Times New Roman" w:hAnsi="Times New Roman" w:cs="Times New Roman"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330F08CD"/>
    <w:multiLevelType w:val="multilevel"/>
    <w:tmpl w:val="DDEE8D5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38E02FBB"/>
    <w:multiLevelType w:val="hybridMultilevel"/>
    <w:tmpl w:val="D616C774"/>
    <w:lvl w:ilvl="0" w:tplc="EC9496E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8AD353F"/>
    <w:multiLevelType w:val="hybridMultilevel"/>
    <w:tmpl w:val="3D4E6844"/>
    <w:lvl w:ilvl="0" w:tplc="996432B4">
      <w:start w:val="1"/>
      <w:numFmt w:val="decimal"/>
      <w:pStyle w:val="NumberedList"/>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48E6170"/>
    <w:multiLevelType w:val="multilevel"/>
    <w:tmpl w:val="1EB447EC"/>
    <w:lvl w:ilvl="0">
      <w:start w:val="1"/>
      <w:numFmt w:val="decimal"/>
      <w:lvlText w:val="%1."/>
      <w:lvlJc w:val="left"/>
      <w:pPr>
        <w:ind w:left="360" w:hanging="360"/>
      </w:pPr>
      <w:rPr>
        <w:rFonts w:hint="default"/>
      </w:rPr>
    </w:lvl>
    <w:lvl w:ilvl="1">
      <w:start w:val="1"/>
      <w:numFmt w:val="decimal"/>
      <w:pStyle w:val="Sub-sectionHeader"/>
      <w:lvlText w:val="%1.%2."/>
      <w:lvlJc w:val="left"/>
      <w:pPr>
        <w:ind w:left="3402" w:hanging="432"/>
      </w:pPr>
      <w:rPr>
        <w:rFonts w:hint="default"/>
      </w:rPr>
    </w:lvl>
    <w:lvl w:ilvl="2">
      <w:start w:val="1"/>
      <w:numFmt w:val="decimal"/>
      <w:pStyle w:val="Sub-sub-sectionheader"/>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F857FCD"/>
    <w:multiLevelType w:val="hybridMultilevel"/>
    <w:tmpl w:val="5310EE3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76CC3585"/>
    <w:multiLevelType w:val="hybridMultilevel"/>
    <w:tmpl w:val="2F589F8C"/>
    <w:lvl w:ilvl="0" w:tplc="48C8851E">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24866713">
    <w:abstractNumId w:val="4"/>
  </w:num>
  <w:num w:numId="2" w16cid:durableId="1124426462">
    <w:abstractNumId w:val="2"/>
  </w:num>
  <w:num w:numId="3" w16cid:durableId="654142324">
    <w:abstractNumId w:val="1"/>
  </w:num>
  <w:num w:numId="4" w16cid:durableId="1504392266">
    <w:abstractNumId w:val="0"/>
  </w:num>
  <w:num w:numId="5" w16cid:durableId="1123695091">
    <w:abstractNumId w:val="10"/>
  </w:num>
  <w:num w:numId="6" w16cid:durableId="1942058403">
    <w:abstractNumId w:val="12"/>
  </w:num>
  <w:num w:numId="7" w16cid:durableId="34281230">
    <w:abstractNumId w:val="6"/>
  </w:num>
  <w:num w:numId="8" w16cid:durableId="448621993">
    <w:abstractNumId w:val="13"/>
  </w:num>
  <w:num w:numId="9" w16cid:durableId="165290382">
    <w:abstractNumId w:val="7"/>
  </w:num>
  <w:num w:numId="10" w16cid:durableId="1996838936">
    <w:abstractNumId w:val="7"/>
  </w:num>
  <w:num w:numId="11" w16cid:durableId="2069767484">
    <w:abstractNumId w:val="8"/>
  </w:num>
  <w:num w:numId="12" w16cid:durableId="1299413333">
    <w:abstractNumId w:val="11"/>
  </w:num>
  <w:num w:numId="13" w16cid:durableId="1705134582">
    <w:abstractNumId w:val="3"/>
  </w:num>
  <w:num w:numId="14" w16cid:durableId="185216507">
    <w:abstractNumId w:val="15"/>
  </w:num>
  <w:num w:numId="15" w16cid:durableId="1235359258">
    <w:abstractNumId w:val="9"/>
  </w:num>
  <w:num w:numId="16" w16cid:durableId="218132364">
    <w:abstractNumId w:val="5"/>
  </w:num>
  <w:num w:numId="17" w16cid:durableId="780685466">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7O0MLIwMjcxMTK1MDRW0lEKTi0uzszPAykwrAUAEgRXpSwAAAA="/>
    <w:docVar w:name="CHIPaperNum" w:val="400"/>
  </w:docVars>
  <w:rsids>
    <w:rsidRoot w:val="004F7602"/>
    <w:rsid w:val="00002BF4"/>
    <w:rsid w:val="00002E7D"/>
    <w:rsid w:val="000034BB"/>
    <w:rsid w:val="00005441"/>
    <w:rsid w:val="000055F2"/>
    <w:rsid w:val="00005A18"/>
    <w:rsid w:val="00005AA3"/>
    <w:rsid w:val="000072CC"/>
    <w:rsid w:val="000076BB"/>
    <w:rsid w:val="00011483"/>
    <w:rsid w:val="00011D30"/>
    <w:rsid w:val="0001246F"/>
    <w:rsid w:val="00012912"/>
    <w:rsid w:val="00013ED9"/>
    <w:rsid w:val="00013F1B"/>
    <w:rsid w:val="000149B7"/>
    <w:rsid w:val="00015F5E"/>
    <w:rsid w:val="0001659E"/>
    <w:rsid w:val="00016759"/>
    <w:rsid w:val="00016902"/>
    <w:rsid w:val="0001693D"/>
    <w:rsid w:val="000172B3"/>
    <w:rsid w:val="0002000D"/>
    <w:rsid w:val="0002085E"/>
    <w:rsid w:val="0002201F"/>
    <w:rsid w:val="000231EB"/>
    <w:rsid w:val="00024EEA"/>
    <w:rsid w:val="00025757"/>
    <w:rsid w:val="00025936"/>
    <w:rsid w:val="00026CBA"/>
    <w:rsid w:val="00030D20"/>
    <w:rsid w:val="00030D50"/>
    <w:rsid w:val="000318D6"/>
    <w:rsid w:val="00032A83"/>
    <w:rsid w:val="000333DE"/>
    <w:rsid w:val="00034360"/>
    <w:rsid w:val="0003450C"/>
    <w:rsid w:val="00040794"/>
    <w:rsid w:val="00040D1B"/>
    <w:rsid w:val="00041568"/>
    <w:rsid w:val="00042E31"/>
    <w:rsid w:val="000436D9"/>
    <w:rsid w:val="00044587"/>
    <w:rsid w:val="00044C89"/>
    <w:rsid w:val="00047352"/>
    <w:rsid w:val="000506F4"/>
    <w:rsid w:val="00053279"/>
    <w:rsid w:val="00053694"/>
    <w:rsid w:val="000537F7"/>
    <w:rsid w:val="00054658"/>
    <w:rsid w:val="00055598"/>
    <w:rsid w:val="00055A7C"/>
    <w:rsid w:val="00056A7C"/>
    <w:rsid w:val="00061781"/>
    <w:rsid w:val="000617E1"/>
    <w:rsid w:val="00062351"/>
    <w:rsid w:val="00063446"/>
    <w:rsid w:val="00064548"/>
    <w:rsid w:val="00065836"/>
    <w:rsid w:val="00066F7A"/>
    <w:rsid w:val="00067860"/>
    <w:rsid w:val="000707EF"/>
    <w:rsid w:val="00070EBD"/>
    <w:rsid w:val="00071CC8"/>
    <w:rsid w:val="0007286C"/>
    <w:rsid w:val="000728F3"/>
    <w:rsid w:val="00072B3A"/>
    <w:rsid w:val="00072E51"/>
    <w:rsid w:val="000734E0"/>
    <w:rsid w:val="0007360D"/>
    <w:rsid w:val="00073C42"/>
    <w:rsid w:val="00073DCD"/>
    <w:rsid w:val="00080765"/>
    <w:rsid w:val="00080B6C"/>
    <w:rsid w:val="000823E5"/>
    <w:rsid w:val="00083F69"/>
    <w:rsid w:val="00084055"/>
    <w:rsid w:val="00084488"/>
    <w:rsid w:val="000860BE"/>
    <w:rsid w:val="0009056A"/>
    <w:rsid w:val="000914BA"/>
    <w:rsid w:val="000926BF"/>
    <w:rsid w:val="0009299F"/>
    <w:rsid w:val="0009335E"/>
    <w:rsid w:val="00093581"/>
    <w:rsid w:val="0009469A"/>
    <w:rsid w:val="00094D8F"/>
    <w:rsid w:val="000958E3"/>
    <w:rsid w:val="0009593B"/>
    <w:rsid w:val="00095986"/>
    <w:rsid w:val="00096038"/>
    <w:rsid w:val="00096DA2"/>
    <w:rsid w:val="00097434"/>
    <w:rsid w:val="00097483"/>
    <w:rsid w:val="000976FC"/>
    <w:rsid w:val="000A0BF1"/>
    <w:rsid w:val="000A25D1"/>
    <w:rsid w:val="000A2C8B"/>
    <w:rsid w:val="000A3623"/>
    <w:rsid w:val="000A3852"/>
    <w:rsid w:val="000A3CA6"/>
    <w:rsid w:val="000A5996"/>
    <w:rsid w:val="000A5A9F"/>
    <w:rsid w:val="000A5C41"/>
    <w:rsid w:val="000A6BCE"/>
    <w:rsid w:val="000A748C"/>
    <w:rsid w:val="000A7872"/>
    <w:rsid w:val="000A7DBB"/>
    <w:rsid w:val="000B00D8"/>
    <w:rsid w:val="000B055F"/>
    <w:rsid w:val="000B06E5"/>
    <w:rsid w:val="000B0CF8"/>
    <w:rsid w:val="000B1AA4"/>
    <w:rsid w:val="000B298F"/>
    <w:rsid w:val="000B3023"/>
    <w:rsid w:val="000B3196"/>
    <w:rsid w:val="000B35DC"/>
    <w:rsid w:val="000B3896"/>
    <w:rsid w:val="000B5E57"/>
    <w:rsid w:val="000B6A11"/>
    <w:rsid w:val="000B72DA"/>
    <w:rsid w:val="000C0C24"/>
    <w:rsid w:val="000C0E04"/>
    <w:rsid w:val="000C1104"/>
    <w:rsid w:val="000C2FDC"/>
    <w:rsid w:val="000C5436"/>
    <w:rsid w:val="000C57B1"/>
    <w:rsid w:val="000C72BC"/>
    <w:rsid w:val="000D036C"/>
    <w:rsid w:val="000D04C1"/>
    <w:rsid w:val="000D2CD9"/>
    <w:rsid w:val="000D32A5"/>
    <w:rsid w:val="000D407E"/>
    <w:rsid w:val="000D6523"/>
    <w:rsid w:val="000D7BE6"/>
    <w:rsid w:val="000E0687"/>
    <w:rsid w:val="000E3577"/>
    <w:rsid w:val="000E4157"/>
    <w:rsid w:val="000E4445"/>
    <w:rsid w:val="000E52D3"/>
    <w:rsid w:val="000E5328"/>
    <w:rsid w:val="000E5556"/>
    <w:rsid w:val="000E5572"/>
    <w:rsid w:val="000E78D0"/>
    <w:rsid w:val="000F07BD"/>
    <w:rsid w:val="000F141E"/>
    <w:rsid w:val="000F19BD"/>
    <w:rsid w:val="000F2853"/>
    <w:rsid w:val="000F2BA1"/>
    <w:rsid w:val="000F2F7D"/>
    <w:rsid w:val="000F4031"/>
    <w:rsid w:val="000F40EF"/>
    <w:rsid w:val="000F4B8F"/>
    <w:rsid w:val="000F51EA"/>
    <w:rsid w:val="000F6072"/>
    <w:rsid w:val="0010082E"/>
    <w:rsid w:val="00101051"/>
    <w:rsid w:val="0010184D"/>
    <w:rsid w:val="0010210D"/>
    <w:rsid w:val="0010263A"/>
    <w:rsid w:val="001027B8"/>
    <w:rsid w:val="00103A12"/>
    <w:rsid w:val="00103A63"/>
    <w:rsid w:val="00104896"/>
    <w:rsid w:val="00104B62"/>
    <w:rsid w:val="00106B53"/>
    <w:rsid w:val="00107607"/>
    <w:rsid w:val="0010770B"/>
    <w:rsid w:val="00110108"/>
    <w:rsid w:val="001102A2"/>
    <w:rsid w:val="001105CA"/>
    <w:rsid w:val="00111FDA"/>
    <w:rsid w:val="00114577"/>
    <w:rsid w:val="00116848"/>
    <w:rsid w:val="00117340"/>
    <w:rsid w:val="00117B72"/>
    <w:rsid w:val="00117CC2"/>
    <w:rsid w:val="00120FEB"/>
    <w:rsid w:val="001217DD"/>
    <w:rsid w:val="00121C1C"/>
    <w:rsid w:val="00121EE5"/>
    <w:rsid w:val="00122C9F"/>
    <w:rsid w:val="00123CFD"/>
    <w:rsid w:val="00126706"/>
    <w:rsid w:val="00127724"/>
    <w:rsid w:val="00133055"/>
    <w:rsid w:val="00136DF7"/>
    <w:rsid w:val="00137145"/>
    <w:rsid w:val="00137947"/>
    <w:rsid w:val="001415D3"/>
    <w:rsid w:val="00142276"/>
    <w:rsid w:val="001449BC"/>
    <w:rsid w:val="00145694"/>
    <w:rsid w:val="00146081"/>
    <w:rsid w:val="001465AB"/>
    <w:rsid w:val="001470A4"/>
    <w:rsid w:val="001478F8"/>
    <w:rsid w:val="0014790E"/>
    <w:rsid w:val="00147EF4"/>
    <w:rsid w:val="00150212"/>
    <w:rsid w:val="00151FAA"/>
    <w:rsid w:val="00152C1C"/>
    <w:rsid w:val="00153FAB"/>
    <w:rsid w:val="0015545E"/>
    <w:rsid w:val="00155FC8"/>
    <w:rsid w:val="00156D2A"/>
    <w:rsid w:val="00161911"/>
    <w:rsid w:val="00161FEB"/>
    <w:rsid w:val="0016338C"/>
    <w:rsid w:val="00163780"/>
    <w:rsid w:val="00164F70"/>
    <w:rsid w:val="00166273"/>
    <w:rsid w:val="00166EA5"/>
    <w:rsid w:val="00172539"/>
    <w:rsid w:val="00172BE4"/>
    <w:rsid w:val="00174170"/>
    <w:rsid w:val="00175C00"/>
    <w:rsid w:val="0017616E"/>
    <w:rsid w:val="0017799B"/>
    <w:rsid w:val="00180A2C"/>
    <w:rsid w:val="0018120D"/>
    <w:rsid w:val="0018157B"/>
    <w:rsid w:val="00183229"/>
    <w:rsid w:val="00184BC5"/>
    <w:rsid w:val="00184CBC"/>
    <w:rsid w:val="001860E9"/>
    <w:rsid w:val="00186236"/>
    <w:rsid w:val="00190FA6"/>
    <w:rsid w:val="001910CD"/>
    <w:rsid w:val="00191462"/>
    <w:rsid w:val="00191A7C"/>
    <w:rsid w:val="00195169"/>
    <w:rsid w:val="00195CE8"/>
    <w:rsid w:val="001970FC"/>
    <w:rsid w:val="00197B90"/>
    <w:rsid w:val="001A4C13"/>
    <w:rsid w:val="001A57E3"/>
    <w:rsid w:val="001A5BB4"/>
    <w:rsid w:val="001A6A3F"/>
    <w:rsid w:val="001B1044"/>
    <w:rsid w:val="001B3DAA"/>
    <w:rsid w:val="001B400F"/>
    <w:rsid w:val="001B4F44"/>
    <w:rsid w:val="001B63AC"/>
    <w:rsid w:val="001B6A85"/>
    <w:rsid w:val="001B6E1F"/>
    <w:rsid w:val="001B7456"/>
    <w:rsid w:val="001B76A0"/>
    <w:rsid w:val="001B7CA8"/>
    <w:rsid w:val="001C10B7"/>
    <w:rsid w:val="001C19DD"/>
    <w:rsid w:val="001C1B0D"/>
    <w:rsid w:val="001C2A81"/>
    <w:rsid w:val="001C3417"/>
    <w:rsid w:val="001C4A4C"/>
    <w:rsid w:val="001C54EF"/>
    <w:rsid w:val="001C5A36"/>
    <w:rsid w:val="001C6A4E"/>
    <w:rsid w:val="001C6D17"/>
    <w:rsid w:val="001C71F3"/>
    <w:rsid w:val="001D0050"/>
    <w:rsid w:val="001D1358"/>
    <w:rsid w:val="001D25F4"/>
    <w:rsid w:val="001D29E1"/>
    <w:rsid w:val="001D572E"/>
    <w:rsid w:val="001D5960"/>
    <w:rsid w:val="001D783F"/>
    <w:rsid w:val="001D7FC2"/>
    <w:rsid w:val="001E064F"/>
    <w:rsid w:val="001E07A9"/>
    <w:rsid w:val="001E2466"/>
    <w:rsid w:val="001E2589"/>
    <w:rsid w:val="001E5605"/>
    <w:rsid w:val="001E5A59"/>
    <w:rsid w:val="001E5C50"/>
    <w:rsid w:val="001E7A7E"/>
    <w:rsid w:val="001F010D"/>
    <w:rsid w:val="001F042A"/>
    <w:rsid w:val="001F062E"/>
    <w:rsid w:val="001F2709"/>
    <w:rsid w:val="001F2B07"/>
    <w:rsid w:val="001F2F23"/>
    <w:rsid w:val="001F3309"/>
    <w:rsid w:val="001F39AA"/>
    <w:rsid w:val="001F40BF"/>
    <w:rsid w:val="001F4B3C"/>
    <w:rsid w:val="001F5E39"/>
    <w:rsid w:val="001F5FB5"/>
    <w:rsid w:val="001F717E"/>
    <w:rsid w:val="001F79D3"/>
    <w:rsid w:val="00200337"/>
    <w:rsid w:val="0020192F"/>
    <w:rsid w:val="00201BC5"/>
    <w:rsid w:val="002022E4"/>
    <w:rsid w:val="002028D3"/>
    <w:rsid w:val="00203C1D"/>
    <w:rsid w:val="002040E8"/>
    <w:rsid w:val="00204BA6"/>
    <w:rsid w:val="0020544F"/>
    <w:rsid w:val="00205D77"/>
    <w:rsid w:val="002075AE"/>
    <w:rsid w:val="00207799"/>
    <w:rsid w:val="00210191"/>
    <w:rsid w:val="00212AD7"/>
    <w:rsid w:val="002143E8"/>
    <w:rsid w:val="00214551"/>
    <w:rsid w:val="00214D5E"/>
    <w:rsid w:val="0021565D"/>
    <w:rsid w:val="00215D59"/>
    <w:rsid w:val="0021662E"/>
    <w:rsid w:val="00216CFA"/>
    <w:rsid w:val="00217B5B"/>
    <w:rsid w:val="00217FBD"/>
    <w:rsid w:val="00220EFF"/>
    <w:rsid w:val="00221CEA"/>
    <w:rsid w:val="0022224B"/>
    <w:rsid w:val="00223B67"/>
    <w:rsid w:val="00224E1A"/>
    <w:rsid w:val="00225DD6"/>
    <w:rsid w:val="002263C9"/>
    <w:rsid w:val="00226A2D"/>
    <w:rsid w:val="00227741"/>
    <w:rsid w:val="00227891"/>
    <w:rsid w:val="00227C6E"/>
    <w:rsid w:val="0023248B"/>
    <w:rsid w:val="00232AF1"/>
    <w:rsid w:val="002337CC"/>
    <w:rsid w:val="00233A38"/>
    <w:rsid w:val="00236E81"/>
    <w:rsid w:val="0023745F"/>
    <w:rsid w:val="00237DA1"/>
    <w:rsid w:val="00237EC4"/>
    <w:rsid w:val="0024113A"/>
    <w:rsid w:val="00242B2C"/>
    <w:rsid w:val="00243DAA"/>
    <w:rsid w:val="002465F2"/>
    <w:rsid w:val="002476F4"/>
    <w:rsid w:val="0025068C"/>
    <w:rsid w:val="00250B5D"/>
    <w:rsid w:val="00251B3D"/>
    <w:rsid w:val="00252D9B"/>
    <w:rsid w:val="00253927"/>
    <w:rsid w:val="00256550"/>
    <w:rsid w:val="0025707B"/>
    <w:rsid w:val="0026045B"/>
    <w:rsid w:val="00263558"/>
    <w:rsid w:val="002639F6"/>
    <w:rsid w:val="00264231"/>
    <w:rsid w:val="002644C6"/>
    <w:rsid w:val="002673BB"/>
    <w:rsid w:val="00270C85"/>
    <w:rsid w:val="002714C2"/>
    <w:rsid w:val="002727A0"/>
    <w:rsid w:val="0027295C"/>
    <w:rsid w:val="00272B43"/>
    <w:rsid w:val="00272DB6"/>
    <w:rsid w:val="00272EE6"/>
    <w:rsid w:val="00273188"/>
    <w:rsid w:val="002737A7"/>
    <w:rsid w:val="0027558B"/>
    <w:rsid w:val="002759D7"/>
    <w:rsid w:val="00275DEB"/>
    <w:rsid w:val="00276DA4"/>
    <w:rsid w:val="00276EDF"/>
    <w:rsid w:val="002802AE"/>
    <w:rsid w:val="00283C29"/>
    <w:rsid w:val="002862A4"/>
    <w:rsid w:val="00286432"/>
    <w:rsid w:val="002866D7"/>
    <w:rsid w:val="00287887"/>
    <w:rsid w:val="00291565"/>
    <w:rsid w:val="00291C99"/>
    <w:rsid w:val="00293C45"/>
    <w:rsid w:val="00293D56"/>
    <w:rsid w:val="00295706"/>
    <w:rsid w:val="00297D84"/>
    <w:rsid w:val="002A08E7"/>
    <w:rsid w:val="002A23A4"/>
    <w:rsid w:val="002A413E"/>
    <w:rsid w:val="002A41AC"/>
    <w:rsid w:val="002A4EA0"/>
    <w:rsid w:val="002A5AF0"/>
    <w:rsid w:val="002A6AE3"/>
    <w:rsid w:val="002A766A"/>
    <w:rsid w:val="002B0CF7"/>
    <w:rsid w:val="002B3C2B"/>
    <w:rsid w:val="002B705A"/>
    <w:rsid w:val="002B71D3"/>
    <w:rsid w:val="002C3318"/>
    <w:rsid w:val="002C42C8"/>
    <w:rsid w:val="002C4567"/>
    <w:rsid w:val="002C494C"/>
    <w:rsid w:val="002C5222"/>
    <w:rsid w:val="002C6A86"/>
    <w:rsid w:val="002D0450"/>
    <w:rsid w:val="002D0FFD"/>
    <w:rsid w:val="002D151B"/>
    <w:rsid w:val="002D41E8"/>
    <w:rsid w:val="002D5B7C"/>
    <w:rsid w:val="002D6051"/>
    <w:rsid w:val="002D639D"/>
    <w:rsid w:val="002D6AE0"/>
    <w:rsid w:val="002D6DDE"/>
    <w:rsid w:val="002E17BA"/>
    <w:rsid w:val="002E222A"/>
    <w:rsid w:val="002E49FA"/>
    <w:rsid w:val="002E4A60"/>
    <w:rsid w:val="002E55B4"/>
    <w:rsid w:val="002E58D8"/>
    <w:rsid w:val="002E77FA"/>
    <w:rsid w:val="002F1553"/>
    <w:rsid w:val="002F235C"/>
    <w:rsid w:val="002F332A"/>
    <w:rsid w:val="002F373E"/>
    <w:rsid w:val="002F48EE"/>
    <w:rsid w:val="002F61EC"/>
    <w:rsid w:val="002F7A09"/>
    <w:rsid w:val="00300073"/>
    <w:rsid w:val="00302CF0"/>
    <w:rsid w:val="00302DEC"/>
    <w:rsid w:val="003045A2"/>
    <w:rsid w:val="00304C91"/>
    <w:rsid w:val="00305F1F"/>
    <w:rsid w:val="003067F7"/>
    <w:rsid w:val="00310019"/>
    <w:rsid w:val="00310376"/>
    <w:rsid w:val="00311114"/>
    <w:rsid w:val="00311723"/>
    <w:rsid w:val="003123C3"/>
    <w:rsid w:val="00313F25"/>
    <w:rsid w:val="003144D7"/>
    <w:rsid w:val="0031766A"/>
    <w:rsid w:val="00320AFE"/>
    <w:rsid w:val="00321244"/>
    <w:rsid w:val="0032333C"/>
    <w:rsid w:val="00323C99"/>
    <w:rsid w:val="00323F80"/>
    <w:rsid w:val="0032675B"/>
    <w:rsid w:val="003268D3"/>
    <w:rsid w:val="00330267"/>
    <w:rsid w:val="003306BA"/>
    <w:rsid w:val="00330A4F"/>
    <w:rsid w:val="00331131"/>
    <w:rsid w:val="00331AFF"/>
    <w:rsid w:val="00332B0B"/>
    <w:rsid w:val="00334D5C"/>
    <w:rsid w:val="003350DA"/>
    <w:rsid w:val="00336B3C"/>
    <w:rsid w:val="00340112"/>
    <w:rsid w:val="0034012E"/>
    <w:rsid w:val="0034039C"/>
    <w:rsid w:val="00340493"/>
    <w:rsid w:val="00340518"/>
    <w:rsid w:val="003419CF"/>
    <w:rsid w:val="00343815"/>
    <w:rsid w:val="003461DC"/>
    <w:rsid w:val="00346282"/>
    <w:rsid w:val="00346FB2"/>
    <w:rsid w:val="003500C6"/>
    <w:rsid w:val="003500F1"/>
    <w:rsid w:val="00350B01"/>
    <w:rsid w:val="00350B7A"/>
    <w:rsid w:val="003521DC"/>
    <w:rsid w:val="00352411"/>
    <w:rsid w:val="00352AB4"/>
    <w:rsid w:val="00352F3C"/>
    <w:rsid w:val="0035395F"/>
    <w:rsid w:val="00353B0A"/>
    <w:rsid w:val="00354AC8"/>
    <w:rsid w:val="00354BCC"/>
    <w:rsid w:val="00354D90"/>
    <w:rsid w:val="0035501F"/>
    <w:rsid w:val="00355204"/>
    <w:rsid w:val="00355374"/>
    <w:rsid w:val="00355923"/>
    <w:rsid w:val="0035750C"/>
    <w:rsid w:val="00363701"/>
    <w:rsid w:val="00363751"/>
    <w:rsid w:val="003637B4"/>
    <w:rsid w:val="003644E7"/>
    <w:rsid w:val="00365810"/>
    <w:rsid w:val="003721F6"/>
    <w:rsid w:val="0037397D"/>
    <w:rsid w:val="00373F8D"/>
    <w:rsid w:val="0037446E"/>
    <w:rsid w:val="00374B2A"/>
    <w:rsid w:val="00376A81"/>
    <w:rsid w:val="003772D5"/>
    <w:rsid w:val="00380C08"/>
    <w:rsid w:val="003818EB"/>
    <w:rsid w:val="00381A22"/>
    <w:rsid w:val="00382F8A"/>
    <w:rsid w:val="00383BDF"/>
    <w:rsid w:val="0038632D"/>
    <w:rsid w:val="00386CC1"/>
    <w:rsid w:val="00387443"/>
    <w:rsid w:val="00387FFD"/>
    <w:rsid w:val="00390463"/>
    <w:rsid w:val="0039068E"/>
    <w:rsid w:val="0039071E"/>
    <w:rsid w:val="003907EC"/>
    <w:rsid w:val="0039156C"/>
    <w:rsid w:val="0039292B"/>
    <w:rsid w:val="0039336E"/>
    <w:rsid w:val="003948CB"/>
    <w:rsid w:val="00394FA5"/>
    <w:rsid w:val="003956A9"/>
    <w:rsid w:val="00396BBA"/>
    <w:rsid w:val="0039737E"/>
    <w:rsid w:val="003A126E"/>
    <w:rsid w:val="003A1B44"/>
    <w:rsid w:val="003A1FC8"/>
    <w:rsid w:val="003A282A"/>
    <w:rsid w:val="003A3F84"/>
    <w:rsid w:val="003A4864"/>
    <w:rsid w:val="003A6D0C"/>
    <w:rsid w:val="003A729E"/>
    <w:rsid w:val="003A7DC7"/>
    <w:rsid w:val="003A7F75"/>
    <w:rsid w:val="003B061B"/>
    <w:rsid w:val="003B07DF"/>
    <w:rsid w:val="003B1F3C"/>
    <w:rsid w:val="003B4EB4"/>
    <w:rsid w:val="003B6590"/>
    <w:rsid w:val="003B69F0"/>
    <w:rsid w:val="003C1990"/>
    <w:rsid w:val="003C465F"/>
    <w:rsid w:val="003C55C0"/>
    <w:rsid w:val="003C5D07"/>
    <w:rsid w:val="003C79F8"/>
    <w:rsid w:val="003D040F"/>
    <w:rsid w:val="003D1F16"/>
    <w:rsid w:val="003D43A0"/>
    <w:rsid w:val="003D5402"/>
    <w:rsid w:val="003D63CA"/>
    <w:rsid w:val="003D7F56"/>
    <w:rsid w:val="003E0017"/>
    <w:rsid w:val="003E1FB5"/>
    <w:rsid w:val="003E3C69"/>
    <w:rsid w:val="003E6E71"/>
    <w:rsid w:val="003E7854"/>
    <w:rsid w:val="003F0A0E"/>
    <w:rsid w:val="003F0B95"/>
    <w:rsid w:val="003F1C8B"/>
    <w:rsid w:val="003F2D86"/>
    <w:rsid w:val="003F359B"/>
    <w:rsid w:val="003F631A"/>
    <w:rsid w:val="003F6526"/>
    <w:rsid w:val="003F70AB"/>
    <w:rsid w:val="003F749D"/>
    <w:rsid w:val="00400288"/>
    <w:rsid w:val="004011D1"/>
    <w:rsid w:val="00402AD5"/>
    <w:rsid w:val="00403DE8"/>
    <w:rsid w:val="00404487"/>
    <w:rsid w:val="00404682"/>
    <w:rsid w:val="0040563F"/>
    <w:rsid w:val="00405C2E"/>
    <w:rsid w:val="00405C81"/>
    <w:rsid w:val="004073DD"/>
    <w:rsid w:val="0041136C"/>
    <w:rsid w:val="0041270E"/>
    <w:rsid w:val="00413032"/>
    <w:rsid w:val="00413DEF"/>
    <w:rsid w:val="0041552D"/>
    <w:rsid w:val="00415EE9"/>
    <w:rsid w:val="00416C7F"/>
    <w:rsid w:val="00417A15"/>
    <w:rsid w:val="004205DB"/>
    <w:rsid w:val="00421657"/>
    <w:rsid w:val="00421A52"/>
    <w:rsid w:val="00423D25"/>
    <w:rsid w:val="004242D7"/>
    <w:rsid w:val="0042437D"/>
    <w:rsid w:val="004261B5"/>
    <w:rsid w:val="004312FE"/>
    <w:rsid w:val="00431B38"/>
    <w:rsid w:val="00435451"/>
    <w:rsid w:val="00435F87"/>
    <w:rsid w:val="00436B13"/>
    <w:rsid w:val="00441124"/>
    <w:rsid w:val="00441EC6"/>
    <w:rsid w:val="004428F2"/>
    <w:rsid w:val="00443E9F"/>
    <w:rsid w:val="00445F43"/>
    <w:rsid w:val="004535A6"/>
    <w:rsid w:val="00454A5E"/>
    <w:rsid w:val="00455662"/>
    <w:rsid w:val="0045652F"/>
    <w:rsid w:val="00457451"/>
    <w:rsid w:val="004574A9"/>
    <w:rsid w:val="00457568"/>
    <w:rsid w:val="004603D0"/>
    <w:rsid w:val="00460920"/>
    <w:rsid w:val="00460ECE"/>
    <w:rsid w:val="00463174"/>
    <w:rsid w:val="00464A44"/>
    <w:rsid w:val="0046529C"/>
    <w:rsid w:val="00465BDA"/>
    <w:rsid w:val="00465CF9"/>
    <w:rsid w:val="00466026"/>
    <w:rsid w:val="00466526"/>
    <w:rsid w:val="0046663D"/>
    <w:rsid w:val="0046699B"/>
    <w:rsid w:val="0046771C"/>
    <w:rsid w:val="00470738"/>
    <w:rsid w:val="004709D4"/>
    <w:rsid w:val="00470C12"/>
    <w:rsid w:val="004710CF"/>
    <w:rsid w:val="00471B31"/>
    <w:rsid w:val="00471B48"/>
    <w:rsid w:val="004721F2"/>
    <w:rsid w:val="0047277E"/>
    <w:rsid w:val="00472EF7"/>
    <w:rsid w:val="00474307"/>
    <w:rsid w:val="00480565"/>
    <w:rsid w:val="00480B9F"/>
    <w:rsid w:val="00480F98"/>
    <w:rsid w:val="00481E1C"/>
    <w:rsid w:val="004832D2"/>
    <w:rsid w:val="00483C4A"/>
    <w:rsid w:val="004853C8"/>
    <w:rsid w:val="00486A22"/>
    <w:rsid w:val="00487A8C"/>
    <w:rsid w:val="00487BD2"/>
    <w:rsid w:val="00492EFA"/>
    <w:rsid w:val="00493163"/>
    <w:rsid w:val="00493EDB"/>
    <w:rsid w:val="00494116"/>
    <w:rsid w:val="00494843"/>
    <w:rsid w:val="00496622"/>
    <w:rsid w:val="0049759D"/>
    <w:rsid w:val="004A0FFC"/>
    <w:rsid w:val="004A10FE"/>
    <w:rsid w:val="004A144B"/>
    <w:rsid w:val="004A413E"/>
    <w:rsid w:val="004A519B"/>
    <w:rsid w:val="004A7C1D"/>
    <w:rsid w:val="004B0149"/>
    <w:rsid w:val="004B241B"/>
    <w:rsid w:val="004B35DA"/>
    <w:rsid w:val="004B4E2C"/>
    <w:rsid w:val="004B59C7"/>
    <w:rsid w:val="004B5A1E"/>
    <w:rsid w:val="004B5AF6"/>
    <w:rsid w:val="004B6BE7"/>
    <w:rsid w:val="004B7AB0"/>
    <w:rsid w:val="004C0A0A"/>
    <w:rsid w:val="004C17EB"/>
    <w:rsid w:val="004C2265"/>
    <w:rsid w:val="004C3AB4"/>
    <w:rsid w:val="004C4247"/>
    <w:rsid w:val="004C4F76"/>
    <w:rsid w:val="004C5DDB"/>
    <w:rsid w:val="004C5EA1"/>
    <w:rsid w:val="004C617B"/>
    <w:rsid w:val="004C749B"/>
    <w:rsid w:val="004C7A86"/>
    <w:rsid w:val="004C7B0D"/>
    <w:rsid w:val="004D31EC"/>
    <w:rsid w:val="004D356A"/>
    <w:rsid w:val="004E0B29"/>
    <w:rsid w:val="004E1464"/>
    <w:rsid w:val="004E21CC"/>
    <w:rsid w:val="004E3E2C"/>
    <w:rsid w:val="004E413F"/>
    <w:rsid w:val="004E414D"/>
    <w:rsid w:val="004E4629"/>
    <w:rsid w:val="004E52DA"/>
    <w:rsid w:val="004E6530"/>
    <w:rsid w:val="004E661F"/>
    <w:rsid w:val="004E7035"/>
    <w:rsid w:val="004E7B1A"/>
    <w:rsid w:val="004F0FC6"/>
    <w:rsid w:val="004F1B12"/>
    <w:rsid w:val="004F290B"/>
    <w:rsid w:val="004F2E8F"/>
    <w:rsid w:val="004F441E"/>
    <w:rsid w:val="004F4891"/>
    <w:rsid w:val="004F5754"/>
    <w:rsid w:val="004F6480"/>
    <w:rsid w:val="004F7602"/>
    <w:rsid w:val="004F7A15"/>
    <w:rsid w:val="005004D4"/>
    <w:rsid w:val="00501066"/>
    <w:rsid w:val="0050208D"/>
    <w:rsid w:val="005054EB"/>
    <w:rsid w:val="00505DFC"/>
    <w:rsid w:val="00505E1B"/>
    <w:rsid w:val="005060AC"/>
    <w:rsid w:val="00506334"/>
    <w:rsid w:val="0050755C"/>
    <w:rsid w:val="00507848"/>
    <w:rsid w:val="00510861"/>
    <w:rsid w:val="00510924"/>
    <w:rsid w:val="00511F3B"/>
    <w:rsid w:val="00512153"/>
    <w:rsid w:val="00513930"/>
    <w:rsid w:val="00517124"/>
    <w:rsid w:val="0052021C"/>
    <w:rsid w:val="005216DE"/>
    <w:rsid w:val="00526EF8"/>
    <w:rsid w:val="00526FB1"/>
    <w:rsid w:val="00527413"/>
    <w:rsid w:val="005327F1"/>
    <w:rsid w:val="00535094"/>
    <w:rsid w:val="00535458"/>
    <w:rsid w:val="00536E67"/>
    <w:rsid w:val="0054111C"/>
    <w:rsid w:val="00541599"/>
    <w:rsid w:val="00541E5C"/>
    <w:rsid w:val="005427C9"/>
    <w:rsid w:val="0054300D"/>
    <w:rsid w:val="00543C52"/>
    <w:rsid w:val="00544FDF"/>
    <w:rsid w:val="00546B08"/>
    <w:rsid w:val="00546B97"/>
    <w:rsid w:val="0054757C"/>
    <w:rsid w:val="0054799F"/>
    <w:rsid w:val="00547E53"/>
    <w:rsid w:val="0055021E"/>
    <w:rsid w:val="00551219"/>
    <w:rsid w:val="00551456"/>
    <w:rsid w:val="00552C72"/>
    <w:rsid w:val="00553092"/>
    <w:rsid w:val="00553872"/>
    <w:rsid w:val="00554118"/>
    <w:rsid w:val="0055440D"/>
    <w:rsid w:val="005545DC"/>
    <w:rsid w:val="00555BE8"/>
    <w:rsid w:val="00556ACC"/>
    <w:rsid w:val="0055722A"/>
    <w:rsid w:val="00557F6B"/>
    <w:rsid w:val="00560E90"/>
    <w:rsid w:val="00562231"/>
    <w:rsid w:val="0056280A"/>
    <w:rsid w:val="00563F5D"/>
    <w:rsid w:val="00564374"/>
    <w:rsid w:val="005643CE"/>
    <w:rsid w:val="00565083"/>
    <w:rsid w:val="0056515B"/>
    <w:rsid w:val="005653AC"/>
    <w:rsid w:val="0056620E"/>
    <w:rsid w:val="00567E45"/>
    <w:rsid w:val="00571B76"/>
    <w:rsid w:val="00571F9C"/>
    <w:rsid w:val="00572F19"/>
    <w:rsid w:val="005737E0"/>
    <w:rsid w:val="00574507"/>
    <w:rsid w:val="00577108"/>
    <w:rsid w:val="005772F8"/>
    <w:rsid w:val="0058023E"/>
    <w:rsid w:val="00582251"/>
    <w:rsid w:val="00582D07"/>
    <w:rsid w:val="00583589"/>
    <w:rsid w:val="005850FE"/>
    <w:rsid w:val="00585E42"/>
    <w:rsid w:val="00586D5E"/>
    <w:rsid w:val="00586FE5"/>
    <w:rsid w:val="00587B87"/>
    <w:rsid w:val="00591C69"/>
    <w:rsid w:val="00591E4D"/>
    <w:rsid w:val="005933CB"/>
    <w:rsid w:val="005940C1"/>
    <w:rsid w:val="00596295"/>
    <w:rsid w:val="00597C4F"/>
    <w:rsid w:val="005A0D7A"/>
    <w:rsid w:val="005A1DB7"/>
    <w:rsid w:val="005A2BAB"/>
    <w:rsid w:val="005A2C27"/>
    <w:rsid w:val="005A2EB9"/>
    <w:rsid w:val="005A36E4"/>
    <w:rsid w:val="005A6D53"/>
    <w:rsid w:val="005A6D58"/>
    <w:rsid w:val="005A7E8B"/>
    <w:rsid w:val="005B0DFB"/>
    <w:rsid w:val="005B15E7"/>
    <w:rsid w:val="005B1A32"/>
    <w:rsid w:val="005B331C"/>
    <w:rsid w:val="005B4601"/>
    <w:rsid w:val="005B63B1"/>
    <w:rsid w:val="005B6704"/>
    <w:rsid w:val="005B779E"/>
    <w:rsid w:val="005B7E7C"/>
    <w:rsid w:val="005C0B03"/>
    <w:rsid w:val="005C0FDD"/>
    <w:rsid w:val="005C216A"/>
    <w:rsid w:val="005C249E"/>
    <w:rsid w:val="005C3359"/>
    <w:rsid w:val="005C3D73"/>
    <w:rsid w:val="005C4764"/>
    <w:rsid w:val="005C51AD"/>
    <w:rsid w:val="005C554B"/>
    <w:rsid w:val="005C5805"/>
    <w:rsid w:val="005C5DD5"/>
    <w:rsid w:val="005C62E9"/>
    <w:rsid w:val="005C632C"/>
    <w:rsid w:val="005D0207"/>
    <w:rsid w:val="005D144D"/>
    <w:rsid w:val="005D2561"/>
    <w:rsid w:val="005D2A5D"/>
    <w:rsid w:val="005D2B6F"/>
    <w:rsid w:val="005D3FCD"/>
    <w:rsid w:val="005D4A32"/>
    <w:rsid w:val="005D52D8"/>
    <w:rsid w:val="005D58AF"/>
    <w:rsid w:val="005E1E38"/>
    <w:rsid w:val="005E3A00"/>
    <w:rsid w:val="005E3AE3"/>
    <w:rsid w:val="005E4510"/>
    <w:rsid w:val="005E4AEF"/>
    <w:rsid w:val="005E4F97"/>
    <w:rsid w:val="005E57D1"/>
    <w:rsid w:val="005F0C0B"/>
    <w:rsid w:val="005F4BE9"/>
    <w:rsid w:val="005F518D"/>
    <w:rsid w:val="005F65F9"/>
    <w:rsid w:val="005F6AEF"/>
    <w:rsid w:val="005F798F"/>
    <w:rsid w:val="005F7F9A"/>
    <w:rsid w:val="0060089D"/>
    <w:rsid w:val="00600FFA"/>
    <w:rsid w:val="00601C2B"/>
    <w:rsid w:val="006040B7"/>
    <w:rsid w:val="0060430F"/>
    <w:rsid w:val="00604875"/>
    <w:rsid w:val="006048E3"/>
    <w:rsid w:val="0060615D"/>
    <w:rsid w:val="0061007B"/>
    <w:rsid w:val="00611F94"/>
    <w:rsid w:val="006127F1"/>
    <w:rsid w:val="00612AA1"/>
    <w:rsid w:val="00613D18"/>
    <w:rsid w:val="006146EB"/>
    <w:rsid w:val="00614D13"/>
    <w:rsid w:val="00614D29"/>
    <w:rsid w:val="0061717C"/>
    <w:rsid w:val="006173EE"/>
    <w:rsid w:val="006213CF"/>
    <w:rsid w:val="00624098"/>
    <w:rsid w:val="00625348"/>
    <w:rsid w:val="00625CF8"/>
    <w:rsid w:val="006269FF"/>
    <w:rsid w:val="00626F42"/>
    <w:rsid w:val="00627420"/>
    <w:rsid w:val="00627765"/>
    <w:rsid w:val="00630AE3"/>
    <w:rsid w:val="00632F1C"/>
    <w:rsid w:val="00633984"/>
    <w:rsid w:val="00633B45"/>
    <w:rsid w:val="00633C10"/>
    <w:rsid w:val="00633D27"/>
    <w:rsid w:val="00634F66"/>
    <w:rsid w:val="006420C4"/>
    <w:rsid w:val="00642848"/>
    <w:rsid w:val="00642EB1"/>
    <w:rsid w:val="006441B2"/>
    <w:rsid w:val="0064500D"/>
    <w:rsid w:val="006458FB"/>
    <w:rsid w:val="00646E21"/>
    <w:rsid w:val="00650997"/>
    <w:rsid w:val="00654921"/>
    <w:rsid w:val="00657676"/>
    <w:rsid w:val="00657A79"/>
    <w:rsid w:val="006605F3"/>
    <w:rsid w:val="006610C1"/>
    <w:rsid w:val="00661692"/>
    <w:rsid w:val="006619D3"/>
    <w:rsid w:val="006621E5"/>
    <w:rsid w:val="006626B2"/>
    <w:rsid w:val="00662AFB"/>
    <w:rsid w:val="00663A28"/>
    <w:rsid w:val="00663B39"/>
    <w:rsid w:val="00666FB4"/>
    <w:rsid w:val="00670BEB"/>
    <w:rsid w:val="00670DEB"/>
    <w:rsid w:val="006718D2"/>
    <w:rsid w:val="00672138"/>
    <w:rsid w:val="0067248E"/>
    <w:rsid w:val="006725C5"/>
    <w:rsid w:val="00672CBF"/>
    <w:rsid w:val="006732CC"/>
    <w:rsid w:val="00673358"/>
    <w:rsid w:val="00676734"/>
    <w:rsid w:val="00677A50"/>
    <w:rsid w:val="00680618"/>
    <w:rsid w:val="00681779"/>
    <w:rsid w:val="00681A37"/>
    <w:rsid w:val="00682AD6"/>
    <w:rsid w:val="00684511"/>
    <w:rsid w:val="00684747"/>
    <w:rsid w:val="00684DCB"/>
    <w:rsid w:val="00686FE2"/>
    <w:rsid w:val="00687F74"/>
    <w:rsid w:val="0069261B"/>
    <w:rsid w:val="006934F3"/>
    <w:rsid w:val="00695A37"/>
    <w:rsid w:val="00695F7C"/>
    <w:rsid w:val="006973A2"/>
    <w:rsid w:val="006975EA"/>
    <w:rsid w:val="006A0290"/>
    <w:rsid w:val="006A081C"/>
    <w:rsid w:val="006A0A80"/>
    <w:rsid w:val="006A304B"/>
    <w:rsid w:val="006A328E"/>
    <w:rsid w:val="006A3AC1"/>
    <w:rsid w:val="006A620B"/>
    <w:rsid w:val="006A7738"/>
    <w:rsid w:val="006A7BF1"/>
    <w:rsid w:val="006B00A7"/>
    <w:rsid w:val="006B0426"/>
    <w:rsid w:val="006B0C82"/>
    <w:rsid w:val="006B1D5B"/>
    <w:rsid w:val="006B2EA4"/>
    <w:rsid w:val="006B3688"/>
    <w:rsid w:val="006B3790"/>
    <w:rsid w:val="006B3F1F"/>
    <w:rsid w:val="006B4E27"/>
    <w:rsid w:val="006C0608"/>
    <w:rsid w:val="006C13CF"/>
    <w:rsid w:val="006C19CC"/>
    <w:rsid w:val="006C2623"/>
    <w:rsid w:val="006C293A"/>
    <w:rsid w:val="006C30B9"/>
    <w:rsid w:val="006C3AB6"/>
    <w:rsid w:val="006C474A"/>
    <w:rsid w:val="006C6ED3"/>
    <w:rsid w:val="006C76DF"/>
    <w:rsid w:val="006D1912"/>
    <w:rsid w:val="006D1A77"/>
    <w:rsid w:val="006D1C9F"/>
    <w:rsid w:val="006D24E5"/>
    <w:rsid w:val="006D2868"/>
    <w:rsid w:val="006D43D9"/>
    <w:rsid w:val="006D4689"/>
    <w:rsid w:val="006D5094"/>
    <w:rsid w:val="006D65F2"/>
    <w:rsid w:val="006D6F59"/>
    <w:rsid w:val="006D7276"/>
    <w:rsid w:val="006D7671"/>
    <w:rsid w:val="006E0E79"/>
    <w:rsid w:val="006E12B7"/>
    <w:rsid w:val="006E39DE"/>
    <w:rsid w:val="006E401D"/>
    <w:rsid w:val="006E44B3"/>
    <w:rsid w:val="006E4CB7"/>
    <w:rsid w:val="006E549C"/>
    <w:rsid w:val="006E72FE"/>
    <w:rsid w:val="006F030F"/>
    <w:rsid w:val="006F0987"/>
    <w:rsid w:val="006F1238"/>
    <w:rsid w:val="006F1B87"/>
    <w:rsid w:val="006F27B3"/>
    <w:rsid w:val="006F464D"/>
    <w:rsid w:val="006F61A5"/>
    <w:rsid w:val="006F7B1B"/>
    <w:rsid w:val="006F7E70"/>
    <w:rsid w:val="00702231"/>
    <w:rsid w:val="007031CC"/>
    <w:rsid w:val="0070347B"/>
    <w:rsid w:val="00703ADC"/>
    <w:rsid w:val="00703C18"/>
    <w:rsid w:val="007042F1"/>
    <w:rsid w:val="00704C0A"/>
    <w:rsid w:val="00704E60"/>
    <w:rsid w:val="00705554"/>
    <w:rsid w:val="0070677F"/>
    <w:rsid w:val="00707347"/>
    <w:rsid w:val="007078B9"/>
    <w:rsid w:val="007117C9"/>
    <w:rsid w:val="00711D71"/>
    <w:rsid w:val="007121E1"/>
    <w:rsid w:val="00714FA2"/>
    <w:rsid w:val="00715B56"/>
    <w:rsid w:val="00717795"/>
    <w:rsid w:val="0072357D"/>
    <w:rsid w:val="00725786"/>
    <w:rsid w:val="0072623A"/>
    <w:rsid w:val="00726488"/>
    <w:rsid w:val="007301A7"/>
    <w:rsid w:val="00730429"/>
    <w:rsid w:val="00732A70"/>
    <w:rsid w:val="00732F9B"/>
    <w:rsid w:val="00734875"/>
    <w:rsid w:val="00734F51"/>
    <w:rsid w:val="00735168"/>
    <w:rsid w:val="0073558A"/>
    <w:rsid w:val="00735D7E"/>
    <w:rsid w:val="00737119"/>
    <w:rsid w:val="00737794"/>
    <w:rsid w:val="0074012B"/>
    <w:rsid w:val="007413CA"/>
    <w:rsid w:val="00741466"/>
    <w:rsid w:val="00742829"/>
    <w:rsid w:val="007440C8"/>
    <w:rsid w:val="00745006"/>
    <w:rsid w:val="00746169"/>
    <w:rsid w:val="007476E9"/>
    <w:rsid w:val="0075050C"/>
    <w:rsid w:val="0075071A"/>
    <w:rsid w:val="00752A83"/>
    <w:rsid w:val="007545DD"/>
    <w:rsid w:val="00755ED1"/>
    <w:rsid w:val="00756068"/>
    <w:rsid w:val="00756142"/>
    <w:rsid w:val="007565A8"/>
    <w:rsid w:val="00757A10"/>
    <w:rsid w:val="00761F92"/>
    <w:rsid w:val="00761FD3"/>
    <w:rsid w:val="00762189"/>
    <w:rsid w:val="00763443"/>
    <w:rsid w:val="007634A5"/>
    <w:rsid w:val="00764E04"/>
    <w:rsid w:val="00764F75"/>
    <w:rsid w:val="00767CB6"/>
    <w:rsid w:val="00770435"/>
    <w:rsid w:val="007720C7"/>
    <w:rsid w:val="00774ECE"/>
    <w:rsid w:val="007756CD"/>
    <w:rsid w:val="00775E36"/>
    <w:rsid w:val="00780147"/>
    <w:rsid w:val="007806A0"/>
    <w:rsid w:val="0078127A"/>
    <w:rsid w:val="00782280"/>
    <w:rsid w:val="00782A36"/>
    <w:rsid w:val="00782A3E"/>
    <w:rsid w:val="00785445"/>
    <w:rsid w:val="00787BA7"/>
    <w:rsid w:val="00790F3F"/>
    <w:rsid w:val="00791975"/>
    <w:rsid w:val="00792C6D"/>
    <w:rsid w:val="007A0751"/>
    <w:rsid w:val="007A0B36"/>
    <w:rsid w:val="007A43F0"/>
    <w:rsid w:val="007A5478"/>
    <w:rsid w:val="007A7DDB"/>
    <w:rsid w:val="007B0EEE"/>
    <w:rsid w:val="007B1519"/>
    <w:rsid w:val="007B2939"/>
    <w:rsid w:val="007B3752"/>
    <w:rsid w:val="007C1651"/>
    <w:rsid w:val="007C5611"/>
    <w:rsid w:val="007C67B0"/>
    <w:rsid w:val="007C7457"/>
    <w:rsid w:val="007C769D"/>
    <w:rsid w:val="007C7E48"/>
    <w:rsid w:val="007D09BD"/>
    <w:rsid w:val="007D2522"/>
    <w:rsid w:val="007D3317"/>
    <w:rsid w:val="007D585C"/>
    <w:rsid w:val="007D7255"/>
    <w:rsid w:val="007E174B"/>
    <w:rsid w:val="007E1809"/>
    <w:rsid w:val="007E322E"/>
    <w:rsid w:val="007E3AF4"/>
    <w:rsid w:val="007E3DF8"/>
    <w:rsid w:val="007E4735"/>
    <w:rsid w:val="007E528C"/>
    <w:rsid w:val="007E587A"/>
    <w:rsid w:val="007E5A9C"/>
    <w:rsid w:val="007E6051"/>
    <w:rsid w:val="007E6A4C"/>
    <w:rsid w:val="007F1CCF"/>
    <w:rsid w:val="007F2D48"/>
    <w:rsid w:val="007F30D9"/>
    <w:rsid w:val="007F43E7"/>
    <w:rsid w:val="007F5055"/>
    <w:rsid w:val="007F61EF"/>
    <w:rsid w:val="007F645F"/>
    <w:rsid w:val="00801398"/>
    <w:rsid w:val="008018CD"/>
    <w:rsid w:val="00801D32"/>
    <w:rsid w:val="00803022"/>
    <w:rsid w:val="0080373C"/>
    <w:rsid w:val="00803E94"/>
    <w:rsid w:val="00811EA8"/>
    <w:rsid w:val="008125DA"/>
    <w:rsid w:val="008134A2"/>
    <w:rsid w:val="008156B8"/>
    <w:rsid w:val="00817043"/>
    <w:rsid w:val="00821D6F"/>
    <w:rsid w:val="0082338F"/>
    <w:rsid w:val="0082437C"/>
    <w:rsid w:val="00824E2F"/>
    <w:rsid w:val="00825B77"/>
    <w:rsid w:val="00826D80"/>
    <w:rsid w:val="00826FA9"/>
    <w:rsid w:val="00827B34"/>
    <w:rsid w:val="00832445"/>
    <w:rsid w:val="00833214"/>
    <w:rsid w:val="0083364E"/>
    <w:rsid w:val="008351CE"/>
    <w:rsid w:val="00840C03"/>
    <w:rsid w:val="00840E2A"/>
    <w:rsid w:val="008435ED"/>
    <w:rsid w:val="00846D04"/>
    <w:rsid w:val="00847C0D"/>
    <w:rsid w:val="008506FC"/>
    <w:rsid w:val="008508C7"/>
    <w:rsid w:val="0085176D"/>
    <w:rsid w:val="008529D5"/>
    <w:rsid w:val="00853A06"/>
    <w:rsid w:val="00854889"/>
    <w:rsid w:val="00854977"/>
    <w:rsid w:val="00855456"/>
    <w:rsid w:val="00855CF3"/>
    <w:rsid w:val="0085612D"/>
    <w:rsid w:val="0085731C"/>
    <w:rsid w:val="008575DD"/>
    <w:rsid w:val="00860075"/>
    <w:rsid w:val="00860F4F"/>
    <w:rsid w:val="0086164B"/>
    <w:rsid w:val="00861D32"/>
    <w:rsid w:val="00862A0B"/>
    <w:rsid w:val="00862D64"/>
    <w:rsid w:val="00863085"/>
    <w:rsid w:val="00863703"/>
    <w:rsid w:val="008639E0"/>
    <w:rsid w:val="0086423D"/>
    <w:rsid w:val="008648A3"/>
    <w:rsid w:val="00864B9F"/>
    <w:rsid w:val="008658D1"/>
    <w:rsid w:val="00865A30"/>
    <w:rsid w:val="00865D29"/>
    <w:rsid w:val="00871409"/>
    <w:rsid w:val="008716BC"/>
    <w:rsid w:val="00871735"/>
    <w:rsid w:val="008718A3"/>
    <w:rsid w:val="00873CF2"/>
    <w:rsid w:val="008747F8"/>
    <w:rsid w:val="00874B65"/>
    <w:rsid w:val="0087587D"/>
    <w:rsid w:val="00877587"/>
    <w:rsid w:val="00877B2D"/>
    <w:rsid w:val="00880E02"/>
    <w:rsid w:val="0088145B"/>
    <w:rsid w:val="00885939"/>
    <w:rsid w:val="00886731"/>
    <w:rsid w:val="00886A66"/>
    <w:rsid w:val="00887066"/>
    <w:rsid w:val="00887A45"/>
    <w:rsid w:val="00890225"/>
    <w:rsid w:val="00890346"/>
    <w:rsid w:val="00890771"/>
    <w:rsid w:val="00891071"/>
    <w:rsid w:val="00892DC5"/>
    <w:rsid w:val="008934FF"/>
    <w:rsid w:val="008937B7"/>
    <w:rsid w:val="008949A2"/>
    <w:rsid w:val="00894CEC"/>
    <w:rsid w:val="0089614D"/>
    <w:rsid w:val="0089796A"/>
    <w:rsid w:val="008A001B"/>
    <w:rsid w:val="008A24BE"/>
    <w:rsid w:val="008A37AF"/>
    <w:rsid w:val="008A45D4"/>
    <w:rsid w:val="008A7421"/>
    <w:rsid w:val="008A768C"/>
    <w:rsid w:val="008B0D33"/>
    <w:rsid w:val="008B1954"/>
    <w:rsid w:val="008B6E63"/>
    <w:rsid w:val="008C01CF"/>
    <w:rsid w:val="008C0754"/>
    <w:rsid w:val="008C0F87"/>
    <w:rsid w:val="008C3181"/>
    <w:rsid w:val="008C328A"/>
    <w:rsid w:val="008C3824"/>
    <w:rsid w:val="008C38F2"/>
    <w:rsid w:val="008C40A4"/>
    <w:rsid w:val="008C418A"/>
    <w:rsid w:val="008C41ED"/>
    <w:rsid w:val="008C46A5"/>
    <w:rsid w:val="008C4A39"/>
    <w:rsid w:val="008C53B3"/>
    <w:rsid w:val="008C5E06"/>
    <w:rsid w:val="008C7D91"/>
    <w:rsid w:val="008D07FD"/>
    <w:rsid w:val="008D0D12"/>
    <w:rsid w:val="008D209D"/>
    <w:rsid w:val="008D23AE"/>
    <w:rsid w:val="008D2C8F"/>
    <w:rsid w:val="008D5F71"/>
    <w:rsid w:val="008D68A2"/>
    <w:rsid w:val="008D68B1"/>
    <w:rsid w:val="008D6DBC"/>
    <w:rsid w:val="008E0260"/>
    <w:rsid w:val="008E02EB"/>
    <w:rsid w:val="008E048C"/>
    <w:rsid w:val="008E08EB"/>
    <w:rsid w:val="008E0980"/>
    <w:rsid w:val="008E3F35"/>
    <w:rsid w:val="008E6CFF"/>
    <w:rsid w:val="008E7E2B"/>
    <w:rsid w:val="008F36BD"/>
    <w:rsid w:val="008F676A"/>
    <w:rsid w:val="008F73CB"/>
    <w:rsid w:val="008F73D1"/>
    <w:rsid w:val="008F775C"/>
    <w:rsid w:val="008F79F4"/>
    <w:rsid w:val="0090077D"/>
    <w:rsid w:val="00901095"/>
    <w:rsid w:val="0090145C"/>
    <w:rsid w:val="00902FC0"/>
    <w:rsid w:val="00904A50"/>
    <w:rsid w:val="00905DEB"/>
    <w:rsid w:val="00905F26"/>
    <w:rsid w:val="009073FE"/>
    <w:rsid w:val="009103C0"/>
    <w:rsid w:val="0091202C"/>
    <w:rsid w:val="009124D8"/>
    <w:rsid w:val="00912528"/>
    <w:rsid w:val="00912676"/>
    <w:rsid w:val="00913182"/>
    <w:rsid w:val="00916282"/>
    <w:rsid w:val="00916448"/>
    <w:rsid w:val="00920072"/>
    <w:rsid w:val="009203F3"/>
    <w:rsid w:val="009214A3"/>
    <w:rsid w:val="009228DC"/>
    <w:rsid w:val="00922BB2"/>
    <w:rsid w:val="00923416"/>
    <w:rsid w:val="009245A6"/>
    <w:rsid w:val="009258F7"/>
    <w:rsid w:val="0092692D"/>
    <w:rsid w:val="00927359"/>
    <w:rsid w:val="00927378"/>
    <w:rsid w:val="00931D1C"/>
    <w:rsid w:val="00932CC3"/>
    <w:rsid w:val="00933453"/>
    <w:rsid w:val="00934451"/>
    <w:rsid w:val="00935A3F"/>
    <w:rsid w:val="00936C9B"/>
    <w:rsid w:val="00936E34"/>
    <w:rsid w:val="00936F65"/>
    <w:rsid w:val="009373DC"/>
    <w:rsid w:val="009375E5"/>
    <w:rsid w:val="00937876"/>
    <w:rsid w:val="009402CA"/>
    <w:rsid w:val="00941C73"/>
    <w:rsid w:val="009423DD"/>
    <w:rsid w:val="009433B9"/>
    <w:rsid w:val="00943C48"/>
    <w:rsid w:val="00944C03"/>
    <w:rsid w:val="009520D2"/>
    <w:rsid w:val="00954693"/>
    <w:rsid w:val="00954859"/>
    <w:rsid w:val="009549E0"/>
    <w:rsid w:val="0095521D"/>
    <w:rsid w:val="00955E8B"/>
    <w:rsid w:val="00956097"/>
    <w:rsid w:val="009577EE"/>
    <w:rsid w:val="00961140"/>
    <w:rsid w:val="00961F86"/>
    <w:rsid w:val="00962BD2"/>
    <w:rsid w:val="009653A7"/>
    <w:rsid w:val="00965E87"/>
    <w:rsid w:val="00966B19"/>
    <w:rsid w:val="009676B2"/>
    <w:rsid w:val="00967AAF"/>
    <w:rsid w:val="00971539"/>
    <w:rsid w:val="00971C27"/>
    <w:rsid w:val="00971E37"/>
    <w:rsid w:val="009720E6"/>
    <w:rsid w:val="00973CF0"/>
    <w:rsid w:val="00974288"/>
    <w:rsid w:val="00974A72"/>
    <w:rsid w:val="00974B1A"/>
    <w:rsid w:val="00977C1B"/>
    <w:rsid w:val="0098074D"/>
    <w:rsid w:val="00980ADA"/>
    <w:rsid w:val="00983F5B"/>
    <w:rsid w:val="009863CF"/>
    <w:rsid w:val="009907A8"/>
    <w:rsid w:val="009909D7"/>
    <w:rsid w:val="00991F75"/>
    <w:rsid w:val="00992A4C"/>
    <w:rsid w:val="00992D8D"/>
    <w:rsid w:val="009931D8"/>
    <w:rsid w:val="00996098"/>
    <w:rsid w:val="009971EC"/>
    <w:rsid w:val="00997FC9"/>
    <w:rsid w:val="009A0F01"/>
    <w:rsid w:val="009A2AEA"/>
    <w:rsid w:val="009A2C3E"/>
    <w:rsid w:val="009A30C5"/>
    <w:rsid w:val="009A31CE"/>
    <w:rsid w:val="009A4559"/>
    <w:rsid w:val="009A4E5C"/>
    <w:rsid w:val="009A4FC0"/>
    <w:rsid w:val="009A62A1"/>
    <w:rsid w:val="009A62ED"/>
    <w:rsid w:val="009A72D2"/>
    <w:rsid w:val="009B0804"/>
    <w:rsid w:val="009B1A4C"/>
    <w:rsid w:val="009B1A7F"/>
    <w:rsid w:val="009B1D87"/>
    <w:rsid w:val="009B1DB4"/>
    <w:rsid w:val="009B2F58"/>
    <w:rsid w:val="009B4A3E"/>
    <w:rsid w:val="009B4B79"/>
    <w:rsid w:val="009B4C89"/>
    <w:rsid w:val="009B514E"/>
    <w:rsid w:val="009B74EC"/>
    <w:rsid w:val="009C09D4"/>
    <w:rsid w:val="009C0F8F"/>
    <w:rsid w:val="009C36A9"/>
    <w:rsid w:val="009C542C"/>
    <w:rsid w:val="009C5BF9"/>
    <w:rsid w:val="009C5D2C"/>
    <w:rsid w:val="009C6B4C"/>
    <w:rsid w:val="009C722F"/>
    <w:rsid w:val="009C7D60"/>
    <w:rsid w:val="009D0E6F"/>
    <w:rsid w:val="009D1A17"/>
    <w:rsid w:val="009D316B"/>
    <w:rsid w:val="009D3E37"/>
    <w:rsid w:val="009D4676"/>
    <w:rsid w:val="009D6787"/>
    <w:rsid w:val="009D7F8C"/>
    <w:rsid w:val="009E3159"/>
    <w:rsid w:val="009E3169"/>
    <w:rsid w:val="009E34BC"/>
    <w:rsid w:val="009E3B95"/>
    <w:rsid w:val="009E4739"/>
    <w:rsid w:val="009E7A5C"/>
    <w:rsid w:val="009F049A"/>
    <w:rsid w:val="009F0666"/>
    <w:rsid w:val="009F0A84"/>
    <w:rsid w:val="009F2B73"/>
    <w:rsid w:val="009F2C16"/>
    <w:rsid w:val="009F2C9E"/>
    <w:rsid w:val="009F4696"/>
    <w:rsid w:val="009F4EE7"/>
    <w:rsid w:val="009F5D13"/>
    <w:rsid w:val="009F70B3"/>
    <w:rsid w:val="00A00D07"/>
    <w:rsid w:val="00A01383"/>
    <w:rsid w:val="00A036BB"/>
    <w:rsid w:val="00A036F8"/>
    <w:rsid w:val="00A03CDD"/>
    <w:rsid w:val="00A03D08"/>
    <w:rsid w:val="00A06836"/>
    <w:rsid w:val="00A0690E"/>
    <w:rsid w:val="00A10432"/>
    <w:rsid w:val="00A11155"/>
    <w:rsid w:val="00A1173C"/>
    <w:rsid w:val="00A133B7"/>
    <w:rsid w:val="00A16F66"/>
    <w:rsid w:val="00A17271"/>
    <w:rsid w:val="00A20776"/>
    <w:rsid w:val="00A2159A"/>
    <w:rsid w:val="00A21783"/>
    <w:rsid w:val="00A27C54"/>
    <w:rsid w:val="00A30C59"/>
    <w:rsid w:val="00A31FB0"/>
    <w:rsid w:val="00A3272B"/>
    <w:rsid w:val="00A32F74"/>
    <w:rsid w:val="00A354BA"/>
    <w:rsid w:val="00A36157"/>
    <w:rsid w:val="00A368FB"/>
    <w:rsid w:val="00A36AB0"/>
    <w:rsid w:val="00A36B34"/>
    <w:rsid w:val="00A376BF"/>
    <w:rsid w:val="00A376C4"/>
    <w:rsid w:val="00A37C34"/>
    <w:rsid w:val="00A4009D"/>
    <w:rsid w:val="00A40697"/>
    <w:rsid w:val="00A40FFC"/>
    <w:rsid w:val="00A41FB1"/>
    <w:rsid w:val="00A42ABB"/>
    <w:rsid w:val="00A43378"/>
    <w:rsid w:val="00A436E2"/>
    <w:rsid w:val="00A45CEE"/>
    <w:rsid w:val="00A45E7B"/>
    <w:rsid w:val="00A45ECD"/>
    <w:rsid w:val="00A47403"/>
    <w:rsid w:val="00A51AB0"/>
    <w:rsid w:val="00A56217"/>
    <w:rsid w:val="00A60F9D"/>
    <w:rsid w:val="00A616AC"/>
    <w:rsid w:val="00A61EBD"/>
    <w:rsid w:val="00A62A70"/>
    <w:rsid w:val="00A62E1B"/>
    <w:rsid w:val="00A631A3"/>
    <w:rsid w:val="00A64AF2"/>
    <w:rsid w:val="00A66400"/>
    <w:rsid w:val="00A6678D"/>
    <w:rsid w:val="00A66E71"/>
    <w:rsid w:val="00A67B68"/>
    <w:rsid w:val="00A71EF6"/>
    <w:rsid w:val="00A72455"/>
    <w:rsid w:val="00A7286E"/>
    <w:rsid w:val="00A729A3"/>
    <w:rsid w:val="00A72A90"/>
    <w:rsid w:val="00A751AE"/>
    <w:rsid w:val="00A75ECE"/>
    <w:rsid w:val="00A8048F"/>
    <w:rsid w:val="00A80EAC"/>
    <w:rsid w:val="00A8132E"/>
    <w:rsid w:val="00A82890"/>
    <w:rsid w:val="00A83451"/>
    <w:rsid w:val="00A85181"/>
    <w:rsid w:val="00A866EA"/>
    <w:rsid w:val="00A906CC"/>
    <w:rsid w:val="00A9084B"/>
    <w:rsid w:val="00A92CF3"/>
    <w:rsid w:val="00A92DF2"/>
    <w:rsid w:val="00A93BB0"/>
    <w:rsid w:val="00A9424C"/>
    <w:rsid w:val="00A957E3"/>
    <w:rsid w:val="00A95F7C"/>
    <w:rsid w:val="00AA0107"/>
    <w:rsid w:val="00AA303E"/>
    <w:rsid w:val="00AA30A2"/>
    <w:rsid w:val="00AA7718"/>
    <w:rsid w:val="00AB07C4"/>
    <w:rsid w:val="00AB2711"/>
    <w:rsid w:val="00AB2DCA"/>
    <w:rsid w:val="00AB32D3"/>
    <w:rsid w:val="00AB36A6"/>
    <w:rsid w:val="00AB4401"/>
    <w:rsid w:val="00AB5AE7"/>
    <w:rsid w:val="00AB6E70"/>
    <w:rsid w:val="00AB723F"/>
    <w:rsid w:val="00AC088D"/>
    <w:rsid w:val="00AC0E49"/>
    <w:rsid w:val="00AC157F"/>
    <w:rsid w:val="00AC15B6"/>
    <w:rsid w:val="00AC2704"/>
    <w:rsid w:val="00AC2B33"/>
    <w:rsid w:val="00AC3126"/>
    <w:rsid w:val="00AC313D"/>
    <w:rsid w:val="00AC360D"/>
    <w:rsid w:val="00AC3973"/>
    <w:rsid w:val="00AC6D27"/>
    <w:rsid w:val="00AC7B51"/>
    <w:rsid w:val="00AC7BE6"/>
    <w:rsid w:val="00AD0D86"/>
    <w:rsid w:val="00AD2B2D"/>
    <w:rsid w:val="00AD2DB8"/>
    <w:rsid w:val="00AD3AF6"/>
    <w:rsid w:val="00AD5453"/>
    <w:rsid w:val="00AD6731"/>
    <w:rsid w:val="00AD6878"/>
    <w:rsid w:val="00AE01CE"/>
    <w:rsid w:val="00AE0873"/>
    <w:rsid w:val="00AE1434"/>
    <w:rsid w:val="00AE22C8"/>
    <w:rsid w:val="00AE281B"/>
    <w:rsid w:val="00AE3047"/>
    <w:rsid w:val="00AE4089"/>
    <w:rsid w:val="00AE4F4A"/>
    <w:rsid w:val="00AE50DB"/>
    <w:rsid w:val="00AE6761"/>
    <w:rsid w:val="00AE6CC9"/>
    <w:rsid w:val="00AE7D34"/>
    <w:rsid w:val="00AF0561"/>
    <w:rsid w:val="00AF0CB7"/>
    <w:rsid w:val="00AF21C3"/>
    <w:rsid w:val="00AF254D"/>
    <w:rsid w:val="00AF347A"/>
    <w:rsid w:val="00AF5009"/>
    <w:rsid w:val="00AF52A5"/>
    <w:rsid w:val="00AF53E7"/>
    <w:rsid w:val="00AF5C06"/>
    <w:rsid w:val="00AF60CB"/>
    <w:rsid w:val="00AF733E"/>
    <w:rsid w:val="00AF79BF"/>
    <w:rsid w:val="00AF79D8"/>
    <w:rsid w:val="00AF7CCA"/>
    <w:rsid w:val="00B00005"/>
    <w:rsid w:val="00B002B1"/>
    <w:rsid w:val="00B02393"/>
    <w:rsid w:val="00B02A70"/>
    <w:rsid w:val="00B0333E"/>
    <w:rsid w:val="00B04441"/>
    <w:rsid w:val="00B06412"/>
    <w:rsid w:val="00B06BDC"/>
    <w:rsid w:val="00B12C0B"/>
    <w:rsid w:val="00B15505"/>
    <w:rsid w:val="00B15DD5"/>
    <w:rsid w:val="00B164A7"/>
    <w:rsid w:val="00B20086"/>
    <w:rsid w:val="00B201CB"/>
    <w:rsid w:val="00B204F4"/>
    <w:rsid w:val="00B20726"/>
    <w:rsid w:val="00B24C89"/>
    <w:rsid w:val="00B26571"/>
    <w:rsid w:val="00B26FEF"/>
    <w:rsid w:val="00B27A82"/>
    <w:rsid w:val="00B309B2"/>
    <w:rsid w:val="00B30BF1"/>
    <w:rsid w:val="00B3139B"/>
    <w:rsid w:val="00B33211"/>
    <w:rsid w:val="00B34389"/>
    <w:rsid w:val="00B3538F"/>
    <w:rsid w:val="00B368BC"/>
    <w:rsid w:val="00B37840"/>
    <w:rsid w:val="00B40914"/>
    <w:rsid w:val="00B419E6"/>
    <w:rsid w:val="00B41BAE"/>
    <w:rsid w:val="00B4202B"/>
    <w:rsid w:val="00B42928"/>
    <w:rsid w:val="00B43436"/>
    <w:rsid w:val="00B437CB"/>
    <w:rsid w:val="00B43927"/>
    <w:rsid w:val="00B43CC1"/>
    <w:rsid w:val="00B44A90"/>
    <w:rsid w:val="00B47808"/>
    <w:rsid w:val="00B502D0"/>
    <w:rsid w:val="00B50D67"/>
    <w:rsid w:val="00B52587"/>
    <w:rsid w:val="00B52DC1"/>
    <w:rsid w:val="00B54A13"/>
    <w:rsid w:val="00B5516E"/>
    <w:rsid w:val="00B55945"/>
    <w:rsid w:val="00B55950"/>
    <w:rsid w:val="00B55AC0"/>
    <w:rsid w:val="00B57B9C"/>
    <w:rsid w:val="00B62A57"/>
    <w:rsid w:val="00B63769"/>
    <w:rsid w:val="00B660AB"/>
    <w:rsid w:val="00B66522"/>
    <w:rsid w:val="00B67421"/>
    <w:rsid w:val="00B679D2"/>
    <w:rsid w:val="00B70641"/>
    <w:rsid w:val="00B7082D"/>
    <w:rsid w:val="00B7282B"/>
    <w:rsid w:val="00B74DE4"/>
    <w:rsid w:val="00B75584"/>
    <w:rsid w:val="00B77269"/>
    <w:rsid w:val="00B8225C"/>
    <w:rsid w:val="00B822E1"/>
    <w:rsid w:val="00B82F58"/>
    <w:rsid w:val="00B8352B"/>
    <w:rsid w:val="00B83D0C"/>
    <w:rsid w:val="00B85EBD"/>
    <w:rsid w:val="00B870F5"/>
    <w:rsid w:val="00B87358"/>
    <w:rsid w:val="00B90064"/>
    <w:rsid w:val="00B90A0B"/>
    <w:rsid w:val="00B91BB6"/>
    <w:rsid w:val="00B93072"/>
    <w:rsid w:val="00B930E8"/>
    <w:rsid w:val="00B951BA"/>
    <w:rsid w:val="00B951EE"/>
    <w:rsid w:val="00B95227"/>
    <w:rsid w:val="00B95352"/>
    <w:rsid w:val="00B95395"/>
    <w:rsid w:val="00B9539D"/>
    <w:rsid w:val="00B95F06"/>
    <w:rsid w:val="00B95F6A"/>
    <w:rsid w:val="00B963B7"/>
    <w:rsid w:val="00BA0880"/>
    <w:rsid w:val="00BA106D"/>
    <w:rsid w:val="00BA48AF"/>
    <w:rsid w:val="00BA57F0"/>
    <w:rsid w:val="00BA6A32"/>
    <w:rsid w:val="00BA6CFA"/>
    <w:rsid w:val="00BA714B"/>
    <w:rsid w:val="00BA761A"/>
    <w:rsid w:val="00BB0995"/>
    <w:rsid w:val="00BB1207"/>
    <w:rsid w:val="00BB16E8"/>
    <w:rsid w:val="00BB1CB7"/>
    <w:rsid w:val="00BB294B"/>
    <w:rsid w:val="00BB348C"/>
    <w:rsid w:val="00BB4236"/>
    <w:rsid w:val="00BB5304"/>
    <w:rsid w:val="00BB7432"/>
    <w:rsid w:val="00BB7751"/>
    <w:rsid w:val="00BC1FC0"/>
    <w:rsid w:val="00BC2E01"/>
    <w:rsid w:val="00BC5622"/>
    <w:rsid w:val="00BC6A2F"/>
    <w:rsid w:val="00BD0377"/>
    <w:rsid w:val="00BD038E"/>
    <w:rsid w:val="00BD2529"/>
    <w:rsid w:val="00BD5EE9"/>
    <w:rsid w:val="00BE132C"/>
    <w:rsid w:val="00BE26F9"/>
    <w:rsid w:val="00BE4D07"/>
    <w:rsid w:val="00BE699C"/>
    <w:rsid w:val="00BE6D2C"/>
    <w:rsid w:val="00BF0629"/>
    <w:rsid w:val="00BF1387"/>
    <w:rsid w:val="00BF252E"/>
    <w:rsid w:val="00BF5224"/>
    <w:rsid w:val="00BF6FA4"/>
    <w:rsid w:val="00BF77D6"/>
    <w:rsid w:val="00BF7E47"/>
    <w:rsid w:val="00C02EA3"/>
    <w:rsid w:val="00C03015"/>
    <w:rsid w:val="00C062C6"/>
    <w:rsid w:val="00C06485"/>
    <w:rsid w:val="00C07EC8"/>
    <w:rsid w:val="00C11380"/>
    <w:rsid w:val="00C11D90"/>
    <w:rsid w:val="00C12D47"/>
    <w:rsid w:val="00C13517"/>
    <w:rsid w:val="00C13707"/>
    <w:rsid w:val="00C13C7E"/>
    <w:rsid w:val="00C151D8"/>
    <w:rsid w:val="00C1639D"/>
    <w:rsid w:val="00C16CED"/>
    <w:rsid w:val="00C17355"/>
    <w:rsid w:val="00C17FCB"/>
    <w:rsid w:val="00C20B9F"/>
    <w:rsid w:val="00C256B7"/>
    <w:rsid w:val="00C27623"/>
    <w:rsid w:val="00C276DA"/>
    <w:rsid w:val="00C31127"/>
    <w:rsid w:val="00C32E76"/>
    <w:rsid w:val="00C35DD8"/>
    <w:rsid w:val="00C35EA0"/>
    <w:rsid w:val="00C404CA"/>
    <w:rsid w:val="00C404E1"/>
    <w:rsid w:val="00C407D7"/>
    <w:rsid w:val="00C41C45"/>
    <w:rsid w:val="00C42DE3"/>
    <w:rsid w:val="00C42DF6"/>
    <w:rsid w:val="00C46E74"/>
    <w:rsid w:val="00C47B3E"/>
    <w:rsid w:val="00C526CA"/>
    <w:rsid w:val="00C53018"/>
    <w:rsid w:val="00C5329E"/>
    <w:rsid w:val="00C53CE5"/>
    <w:rsid w:val="00C544FC"/>
    <w:rsid w:val="00C555FB"/>
    <w:rsid w:val="00C5581B"/>
    <w:rsid w:val="00C56099"/>
    <w:rsid w:val="00C5609B"/>
    <w:rsid w:val="00C610BA"/>
    <w:rsid w:val="00C63DD6"/>
    <w:rsid w:val="00C65FEE"/>
    <w:rsid w:val="00C668FF"/>
    <w:rsid w:val="00C66B3E"/>
    <w:rsid w:val="00C70508"/>
    <w:rsid w:val="00C70CAE"/>
    <w:rsid w:val="00C717B7"/>
    <w:rsid w:val="00C72202"/>
    <w:rsid w:val="00C722DD"/>
    <w:rsid w:val="00C72D74"/>
    <w:rsid w:val="00C73AD5"/>
    <w:rsid w:val="00C74B84"/>
    <w:rsid w:val="00C7705E"/>
    <w:rsid w:val="00C82FBB"/>
    <w:rsid w:val="00C830EA"/>
    <w:rsid w:val="00C83F7C"/>
    <w:rsid w:val="00C84FAD"/>
    <w:rsid w:val="00C852D4"/>
    <w:rsid w:val="00C85DF3"/>
    <w:rsid w:val="00C865A0"/>
    <w:rsid w:val="00C86E3D"/>
    <w:rsid w:val="00C872E9"/>
    <w:rsid w:val="00C91896"/>
    <w:rsid w:val="00C92174"/>
    <w:rsid w:val="00C92490"/>
    <w:rsid w:val="00C94279"/>
    <w:rsid w:val="00C95C69"/>
    <w:rsid w:val="00C96EA8"/>
    <w:rsid w:val="00C97039"/>
    <w:rsid w:val="00C973F2"/>
    <w:rsid w:val="00CA14C1"/>
    <w:rsid w:val="00CA1F35"/>
    <w:rsid w:val="00CA22DA"/>
    <w:rsid w:val="00CA3854"/>
    <w:rsid w:val="00CA4A8F"/>
    <w:rsid w:val="00CA4D6D"/>
    <w:rsid w:val="00CA5766"/>
    <w:rsid w:val="00CA57E1"/>
    <w:rsid w:val="00CA7C91"/>
    <w:rsid w:val="00CB1012"/>
    <w:rsid w:val="00CB1845"/>
    <w:rsid w:val="00CB1DB1"/>
    <w:rsid w:val="00CB32E5"/>
    <w:rsid w:val="00CB376C"/>
    <w:rsid w:val="00CB378D"/>
    <w:rsid w:val="00CB5A5A"/>
    <w:rsid w:val="00CC3C6C"/>
    <w:rsid w:val="00CC49D7"/>
    <w:rsid w:val="00CC4AC1"/>
    <w:rsid w:val="00CD14C8"/>
    <w:rsid w:val="00CD1C0D"/>
    <w:rsid w:val="00CD387E"/>
    <w:rsid w:val="00CD3C69"/>
    <w:rsid w:val="00CD44B3"/>
    <w:rsid w:val="00CD50AE"/>
    <w:rsid w:val="00CD661F"/>
    <w:rsid w:val="00CD66DB"/>
    <w:rsid w:val="00CD6F93"/>
    <w:rsid w:val="00CD78AD"/>
    <w:rsid w:val="00CE021D"/>
    <w:rsid w:val="00CE1B12"/>
    <w:rsid w:val="00CE28F2"/>
    <w:rsid w:val="00CE2F69"/>
    <w:rsid w:val="00CE3078"/>
    <w:rsid w:val="00CE3A1D"/>
    <w:rsid w:val="00CE3CDD"/>
    <w:rsid w:val="00CE4976"/>
    <w:rsid w:val="00CE503D"/>
    <w:rsid w:val="00CE537F"/>
    <w:rsid w:val="00CE7D73"/>
    <w:rsid w:val="00CF06A5"/>
    <w:rsid w:val="00CF128E"/>
    <w:rsid w:val="00CF14C6"/>
    <w:rsid w:val="00CF1675"/>
    <w:rsid w:val="00CF2A42"/>
    <w:rsid w:val="00CF2CC9"/>
    <w:rsid w:val="00CF2FF6"/>
    <w:rsid w:val="00CF3A19"/>
    <w:rsid w:val="00CF3E57"/>
    <w:rsid w:val="00CF4245"/>
    <w:rsid w:val="00CF42C3"/>
    <w:rsid w:val="00CF5045"/>
    <w:rsid w:val="00CF6786"/>
    <w:rsid w:val="00CF7556"/>
    <w:rsid w:val="00D028F9"/>
    <w:rsid w:val="00D02E1D"/>
    <w:rsid w:val="00D07306"/>
    <w:rsid w:val="00D075B9"/>
    <w:rsid w:val="00D10462"/>
    <w:rsid w:val="00D1077D"/>
    <w:rsid w:val="00D10AD2"/>
    <w:rsid w:val="00D117B4"/>
    <w:rsid w:val="00D12810"/>
    <w:rsid w:val="00D13411"/>
    <w:rsid w:val="00D14392"/>
    <w:rsid w:val="00D15140"/>
    <w:rsid w:val="00D155A0"/>
    <w:rsid w:val="00D16190"/>
    <w:rsid w:val="00D1702A"/>
    <w:rsid w:val="00D170CB"/>
    <w:rsid w:val="00D20618"/>
    <w:rsid w:val="00D21262"/>
    <w:rsid w:val="00D223D6"/>
    <w:rsid w:val="00D22FE1"/>
    <w:rsid w:val="00D233AE"/>
    <w:rsid w:val="00D24C84"/>
    <w:rsid w:val="00D25C5B"/>
    <w:rsid w:val="00D316F7"/>
    <w:rsid w:val="00D32315"/>
    <w:rsid w:val="00D3237C"/>
    <w:rsid w:val="00D32D5E"/>
    <w:rsid w:val="00D32E62"/>
    <w:rsid w:val="00D32FDC"/>
    <w:rsid w:val="00D3324C"/>
    <w:rsid w:val="00D3725A"/>
    <w:rsid w:val="00D4065C"/>
    <w:rsid w:val="00D41E1E"/>
    <w:rsid w:val="00D43442"/>
    <w:rsid w:val="00D4435B"/>
    <w:rsid w:val="00D45340"/>
    <w:rsid w:val="00D45C72"/>
    <w:rsid w:val="00D46EFA"/>
    <w:rsid w:val="00D50114"/>
    <w:rsid w:val="00D5288F"/>
    <w:rsid w:val="00D5367D"/>
    <w:rsid w:val="00D5472D"/>
    <w:rsid w:val="00D547AD"/>
    <w:rsid w:val="00D56A76"/>
    <w:rsid w:val="00D56C77"/>
    <w:rsid w:val="00D60FA7"/>
    <w:rsid w:val="00D613F9"/>
    <w:rsid w:val="00D642A3"/>
    <w:rsid w:val="00D65617"/>
    <w:rsid w:val="00D663CC"/>
    <w:rsid w:val="00D670C0"/>
    <w:rsid w:val="00D6718C"/>
    <w:rsid w:val="00D67719"/>
    <w:rsid w:val="00D71EE2"/>
    <w:rsid w:val="00D7563C"/>
    <w:rsid w:val="00D75B27"/>
    <w:rsid w:val="00D769B4"/>
    <w:rsid w:val="00D821F8"/>
    <w:rsid w:val="00D82D53"/>
    <w:rsid w:val="00D8354D"/>
    <w:rsid w:val="00D84443"/>
    <w:rsid w:val="00D84763"/>
    <w:rsid w:val="00D875C4"/>
    <w:rsid w:val="00D90F52"/>
    <w:rsid w:val="00D93431"/>
    <w:rsid w:val="00D94322"/>
    <w:rsid w:val="00D959A5"/>
    <w:rsid w:val="00D960F6"/>
    <w:rsid w:val="00DA0B29"/>
    <w:rsid w:val="00DA12DE"/>
    <w:rsid w:val="00DA160E"/>
    <w:rsid w:val="00DA289C"/>
    <w:rsid w:val="00DA3E74"/>
    <w:rsid w:val="00DA458D"/>
    <w:rsid w:val="00DA5EF9"/>
    <w:rsid w:val="00DA5F5F"/>
    <w:rsid w:val="00DA7B89"/>
    <w:rsid w:val="00DB042C"/>
    <w:rsid w:val="00DB0863"/>
    <w:rsid w:val="00DB1BF7"/>
    <w:rsid w:val="00DB5982"/>
    <w:rsid w:val="00DB6C20"/>
    <w:rsid w:val="00DB7183"/>
    <w:rsid w:val="00DB7B90"/>
    <w:rsid w:val="00DC059E"/>
    <w:rsid w:val="00DC1080"/>
    <w:rsid w:val="00DC10CD"/>
    <w:rsid w:val="00DC300C"/>
    <w:rsid w:val="00DC3477"/>
    <w:rsid w:val="00DC3C88"/>
    <w:rsid w:val="00DD2316"/>
    <w:rsid w:val="00DD48A2"/>
    <w:rsid w:val="00DD6142"/>
    <w:rsid w:val="00DD6F9E"/>
    <w:rsid w:val="00DD7C55"/>
    <w:rsid w:val="00DE0557"/>
    <w:rsid w:val="00DE1746"/>
    <w:rsid w:val="00DE1DD7"/>
    <w:rsid w:val="00DE234C"/>
    <w:rsid w:val="00DE2542"/>
    <w:rsid w:val="00DE3B36"/>
    <w:rsid w:val="00DE4BFC"/>
    <w:rsid w:val="00DE6AED"/>
    <w:rsid w:val="00DF088A"/>
    <w:rsid w:val="00DF08D7"/>
    <w:rsid w:val="00DF1082"/>
    <w:rsid w:val="00DF1FB7"/>
    <w:rsid w:val="00DF24B0"/>
    <w:rsid w:val="00DF2CB1"/>
    <w:rsid w:val="00DF391D"/>
    <w:rsid w:val="00DF528B"/>
    <w:rsid w:val="00DF57B4"/>
    <w:rsid w:val="00DF7527"/>
    <w:rsid w:val="00DF75A3"/>
    <w:rsid w:val="00DF7941"/>
    <w:rsid w:val="00E0063D"/>
    <w:rsid w:val="00E00B46"/>
    <w:rsid w:val="00E00E17"/>
    <w:rsid w:val="00E02E0E"/>
    <w:rsid w:val="00E03A2C"/>
    <w:rsid w:val="00E03AD8"/>
    <w:rsid w:val="00E06FBA"/>
    <w:rsid w:val="00E11904"/>
    <w:rsid w:val="00E123D1"/>
    <w:rsid w:val="00E13796"/>
    <w:rsid w:val="00E1651F"/>
    <w:rsid w:val="00E16DE5"/>
    <w:rsid w:val="00E17037"/>
    <w:rsid w:val="00E17121"/>
    <w:rsid w:val="00E2039F"/>
    <w:rsid w:val="00E21718"/>
    <w:rsid w:val="00E220D2"/>
    <w:rsid w:val="00E233AE"/>
    <w:rsid w:val="00E239FA"/>
    <w:rsid w:val="00E245C8"/>
    <w:rsid w:val="00E24FCD"/>
    <w:rsid w:val="00E265CE"/>
    <w:rsid w:val="00E26F1A"/>
    <w:rsid w:val="00E30697"/>
    <w:rsid w:val="00E309BC"/>
    <w:rsid w:val="00E31535"/>
    <w:rsid w:val="00E31A7A"/>
    <w:rsid w:val="00E31B95"/>
    <w:rsid w:val="00E32ABF"/>
    <w:rsid w:val="00E343AD"/>
    <w:rsid w:val="00E34635"/>
    <w:rsid w:val="00E3499D"/>
    <w:rsid w:val="00E35232"/>
    <w:rsid w:val="00E35A4C"/>
    <w:rsid w:val="00E36D6B"/>
    <w:rsid w:val="00E37DE3"/>
    <w:rsid w:val="00E4019A"/>
    <w:rsid w:val="00E40D2C"/>
    <w:rsid w:val="00E4154D"/>
    <w:rsid w:val="00E42BF1"/>
    <w:rsid w:val="00E43285"/>
    <w:rsid w:val="00E4453C"/>
    <w:rsid w:val="00E44F55"/>
    <w:rsid w:val="00E47D67"/>
    <w:rsid w:val="00E518F4"/>
    <w:rsid w:val="00E52FD7"/>
    <w:rsid w:val="00E53A95"/>
    <w:rsid w:val="00E53B66"/>
    <w:rsid w:val="00E548EC"/>
    <w:rsid w:val="00E55CE6"/>
    <w:rsid w:val="00E56E8C"/>
    <w:rsid w:val="00E640E4"/>
    <w:rsid w:val="00E64DDD"/>
    <w:rsid w:val="00E6532B"/>
    <w:rsid w:val="00E65701"/>
    <w:rsid w:val="00E65B32"/>
    <w:rsid w:val="00E6674E"/>
    <w:rsid w:val="00E668B8"/>
    <w:rsid w:val="00E66CCF"/>
    <w:rsid w:val="00E66EA3"/>
    <w:rsid w:val="00E7017D"/>
    <w:rsid w:val="00E707D1"/>
    <w:rsid w:val="00E71265"/>
    <w:rsid w:val="00E71BF7"/>
    <w:rsid w:val="00E71C81"/>
    <w:rsid w:val="00E72CF9"/>
    <w:rsid w:val="00E73246"/>
    <w:rsid w:val="00E7400C"/>
    <w:rsid w:val="00E74CCD"/>
    <w:rsid w:val="00E74D9C"/>
    <w:rsid w:val="00E76249"/>
    <w:rsid w:val="00E76C29"/>
    <w:rsid w:val="00E80F01"/>
    <w:rsid w:val="00E82E53"/>
    <w:rsid w:val="00E833F8"/>
    <w:rsid w:val="00E83C9D"/>
    <w:rsid w:val="00E85E1C"/>
    <w:rsid w:val="00E87785"/>
    <w:rsid w:val="00E87A4B"/>
    <w:rsid w:val="00E92104"/>
    <w:rsid w:val="00E93737"/>
    <w:rsid w:val="00E93CB3"/>
    <w:rsid w:val="00E93EAC"/>
    <w:rsid w:val="00E952E9"/>
    <w:rsid w:val="00EA0405"/>
    <w:rsid w:val="00EA1906"/>
    <w:rsid w:val="00EA2F22"/>
    <w:rsid w:val="00EA2FD2"/>
    <w:rsid w:val="00EA3A23"/>
    <w:rsid w:val="00EA3AFC"/>
    <w:rsid w:val="00EA7340"/>
    <w:rsid w:val="00EB06E2"/>
    <w:rsid w:val="00EB0B06"/>
    <w:rsid w:val="00EB1BFF"/>
    <w:rsid w:val="00EB1D90"/>
    <w:rsid w:val="00EB1EA1"/>
    <w:rsid w:val="00EB2DA6"/>
    <w:rsid w:val="00EB3CF4"/>
    <w:rsid w:val="00EB49B8"/>
    <w:rsid w:val="00EB66C4"/>
    <w:rsid w:val="00EC427F"/>
    <w:rsid w:val="00EC446F"/>
    <w:rsid w:val="00EC5306"/>
    <w:rsid w:val="00EC5408"/>
    <w:rsid w:val="00EC54AB"/>
    <w:rsid w:val="00EC6012"/>
    <w:rsid w:val="00EC6DAB"/>
    <w:rsid w:val="00EC6F8A"/>
    <w:rsid w:val="00ED1DF5"/>
    <w:rsid w:val="00ED3020"/>
    <w:rsid w:val="00ED3033"/>
    <w:rsid w:val="00ED34FA"/>
    <w:rsid w:val="00ED3A50"/>
    <w:rsid w:val="00ED3D60"/>
    <w:rsid w:val="00ED50C9"/>
    <w:rsid w:val="00ED5F70"/>
    <w:rsid w:val="00EE16AA"/>
    <w:rsid w:val="00EE16ED"/>
    <w:rsid w:val="00EE18A9"/>
    <w:rsid w:val="00EE3D8C"/>
    <w:rsid w:val="00EE4499"/>
    <w:rsid w:val="00EE4A38"/>
    <w:rsid w:val="00EE4B5B"/>
    <w:rsid w:val="00EE4CD1"/>
    <w:rsid w:val="00EE4CF1"/>
    <w:rsid w:val="00EE6CAF"/>
    <w:rsid w:val="00EE7F60"/>
    <w:rsid w:val="00EF1976"/>
    <w:rsid w:val="00EF38FD"/>
    <w:rsid w:val="00EF499F"/>
    <w:rsid w:val="00EF4D6F"/>
    <w:rsid w:val="00EF53FE"/>
    <w:rsid w:val="00EF561D"/>
    <w:rsid w:val="00EF599F"/>
    <w:rsid w:val="00EF7A55"/>
    <w:rsid w:val="00F00455"/>
    <w:rsid w:val="00F00A26"/>
    <w:rsid w:val="00F017EB"/>
    <w:rsid w:val="00F01986"/>
    <w:rsid w:val="00F021D0"/>
    <w:rsid w:val="00F0334D"/>
    <w:rsid w:val="00F03FC9"/>
    <w:rsid w:val="00F046E0"/>
    <w:rsid w:val="00F100EF"/>
    <w:rsid w:val="00F10171"/>
    <w:rsid w:val="00F112F8"/>
    <w:rsid w:val="00F1144B"/>
    <w:rsid w:val="00F1200C"/>
    <w:rsid w:val="00F133B0"/>
    <w:rsid w:val="00F1449D"/>
    <w:rsid w:val="00F14BCC"/>
    <w:rsid w:val="00F207ED"/>
    <w:rsid w:val="00F20F0E"/>
    <w:rsid w:val="00F2625C"/>
    <w:rsid w:val="00F26638"/>
    <w:rsid w:val="00F26869"/>
    <w:rsid w:val="00F26B3E"/>
    <w:rsid w:val="00F27B3F"/>
    <w:rsid w:val="00F309C1"/>
    <w:rsid w:val="00F311C1"/>
    <w:rsid w:val="00F31333"/>
    <w:rsid w:val="00F32065"/>
    <w:rsid w:val="00F33084"/>
    <w:rsid w:val="00F34884"/>
    <w:rsid w:val="00F3561E"/>
    <w:rsid w:val="00F35D6D"/>
    <w:rsid w:val="00F36676"/>
    <w:rsid w:val="00F369CB"/>
    <w:rsid w:val="00F37C90"/>
    <w:rsid w:val="00F41687"/>
    <w:rsid w:val="00F43212"/>
    <w:rsid w:val="00F43AC9"/>
    <w:rsid w:val="00F45798"/>
    <w:rsid w:val="00F45B72"/>
    <w:rsid w:val="00F45C97"/>
    <w:rsid w:val="00F461D7"/>
    <w:rsid w:val="00F47D2B"/>
    <w:rsid w:val="00F502B1"/>
    <w:rsid w:val="00F51298"/>
    <w:rsid w:val="00F5437C"/>
    <w:rsid w:val="00F547C4"/>
    <w:rsid w:val="00F54FD7"/>
    <w:rsid w:val="00F5520F"/>
    <w:rsid w:val="00F56305"/>
    <w:rsid w:val="00F57890"/>
    <w:rsid w:val="00F57A6D"/>
    <w:rsid w:val="00F6061E"/>
    <w:rsid w:val="00F611EA"/>
    <w:rsid w:val="00F61B3B"/>
    <w:rsid w:val="00F64D84"/>
    <w:rsid w:val="00F64F7B"/>
    <w:rsid w:val="00F6564A"/>
    <w:rsid w:val="00F6654B"/>
    <w:rsid w:val="00F67A14"/>
    <w:rsid w:val="00F7012B"/>
    <w:rsid w:val="00F704ED"/>
    <w:rsid w:val="00F70FB2"/>
    <w:rsid w:val="00F714C7"/>
    <w:rsid w:val="00F71803"/>
    <w:rsid w:val="00F725E2"/>
    <w:rsid w:val="00F73530"/>
    <w:rsid w:val="00F73C83"/>
    <w:rsid w:val="00F7660A"/>
    <w:rsid w:val="00F80394"/>
    <w:rsid w:val="00F81052"/>
    <w:rsid w:val="00F8253F"/>
    <w:rsid w:val="00F82DC3"/>
    <w:rsid w:val="00F85093"/>
    <w:rsid w:val="00F87D7D"/>
    <w:rsid w:val="00F90E70"/>
    <w:rsid w:val="00F91595"/>
    <w:rsid w:val="00F9401C"/>
    <w:rsid w:val="00F9535D"/>
    <w:rsid w:val="00F95AAA"/>
    <w:rsid w:val="00F963FE"/>
    <w:rsid w:val="00F96852"/>
    <w:rsid w:val="00F96DB0"/>
    <w:rsid w:val="00F973BE"/>
    <w:rsid w:val="00FA1B14"/>
    <w:rsid w:val="00FA1DC0"/>
    <w:rsid w:val="00FA519E"/>
    <w:rsid w:val="00FB001D"/>
    <w:rsid w:val="00FB01F3"/>
    <w:rsid w:val="00FB0298"/>
    <w:rsid w:val="00FB145E"/>
    <w:rsid w:val="00FB48CB"/>
    <w:rsid w:val="00FB5217"/>
    <w:rsid w:val="00FB590D"/>
    <w:rsid w:val="00FB5FFE"/>
    <w:rsid w:val="00FB7B38"/>
    <w:rsid w:val="00FC0417"/>
    <w:rsid w:val="00FC17D2"/>
    <w:rsid w:val="00FC3A5C"/>
    <w:rsid w:val="00FC3E73"/>
    <w:rsid w:val="00FC41F1"/>
    <w:rsid w:val="00FC46F7"/>
    <w:rsid w:val="00FC521C"/>
    <w:rsid w:val="00FC5A94"/>
    <w:rsid w:val="00FC5AB6"/>
    <w:rsid w:val="00FC6440"/>
    <w:rsid w:val="00FC64F4"/>
    <w:rsid w:val="00FC6BBC"/>
    <w:rsid w:val="00FD08E5"/>
    <w:rsid w:val="00FD356D"/>
    <w:rsid w:val="00FD3E2C"/>
    <w:rsid w:val="00FD4B4B"/>
    <w:rsid w:val="00FD4B95"/>
    <w:rsid w:val="00FD4F45"/>
    <w:rsid w:val="00FD5212"/>
    <w:rsid w:val="00FD6399"/>
    <w:rsid w:val="00FD7418"/>
    <w:rsid w:val="00FD7F57"/>
    <w:rsid w:val="00FD7FE2"/>
    <w:rsid w:val="00FE0E03"/>
    <w:rsid w:val="00FE1FEE"/>
    <w:rsid w:val="00FE2041"/>
    <w:rsid w:val="00FE327C"/>
    <w:rsid w:val="00FE330B"/>
    <w:rsid w:val="00FE4606"/>
    <w:rsid w:val="00FE695D"/>
    <w:rsid w:val="00FF1AB0"/>
    <w:rsid w:val="00FF1DBE"/>
    <w:rsid w:val="00FF2DD4"/>
    <w:rsid w:val="00FF3299"/>
    <w:rsid w:val="00FF3354"/>
    <w:rsid w:val="00FF347E"/>
    <w:rsid w:val="00FF44AD"/>
    <w:rsid w:val="00FF606D"/>
    <w:rsid w:val="00FF6847"/>
    <w:rsid w:val="00FF6ADF"/>
    <w:rsid w:val="00FF6D0D"/>
    <w:rsid w:val="00FF7063"/>
    <w:rsid w:val="00FF7674"/>
    <w:rsid w:val="020B1E8C"/>
    <w:rsid w:val="0BFEA0B4"/>
    <w:rsid w:val="0DB34B3A"/>
    <w:rsid w:val="120C7995"/>
    <w:rsid w:val="241D7A51"/>
    <w:rsid w:val="26533742"/>
    <w:rsid w:val="2E3AA9CB"/>
    <w:rsid w:val="4A4430F7"/>
    <w:rsid w:val="4DB75F34"/>
    <w:rsid w:val="4E660575"/>
    <w:rsid w:val="554FA72F"/>
    <w:rsid w:val="5808011C"/>
    <w:rsid w:val="5B28D5C9"/>
    <w:rsid w:val="612909F7"/>
    <w:rsid w:val="7E3C66F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AA8D93B"/>
  <w15:docId w15:val="{CBCEE86B-EEFD-FA49-B594-5D34FBBF4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lsdException w:name="heading 3" w:uiPriority="9"/>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lsdException w:name="footnote text" w:semiHidden="1"/>
    <w:lsdException w:name="annotation text" w:semiHidden="1"/>
    <w:lsdException w:name="header" w:semiHidden="1" w:unhideWhenUsed="1"/>
    <w:lsdException w:name="footer" w:semiHidden="1"/>
    <w:lsdException w:name="index heading" w:semiHidden="1" w:unhideWhenUsed="1"/>
    <w:lsdException w:name="caption"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unhideWhenUsed="1"/>
    <w:lsdException w:name="toa heading" w:semiHidden="1" w:unhideWhenUsed="1"/>
    <w:lsdException w:name="List" w:semiHidden="1" w:unhideWhenUsed="1"/>
    <w:lsdException w:name="List Bullet" w:semiHidden="1"/>
    <w:lsdException w:name="List Number" w:semiHidden="1"/>
    <w:lsdException w:name="List 2" w:semiHidden="1"/>
    <w:lsdException w:name="List 3" w:semiHidden="1"/>
    <w:lsdException w:name="List 4" w:semiHidden="1" w:unhideWhenUsed="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lsdException w:name="Signature" w:semiHidden="1" w:unhideWhenUsed="1"/>
    <w:lsdException w:name="Default Paragraph Font" w:semiHidden="1" w:uiPriority="1" w:unhideWhenUsed="1"/>
    <w:lsdException w:name="Body Text" w:semiHidden="1" w:uiPriority="1" w:qFormat="1"/>
    <w:lsdException w:name="Body Text Indent" w:semiHidden="1"/>
    <w:lsdException w:name="List Continue" w:semiHidden="1"/>
    <w:lsdException w:name="List Continue 2" w:semiHidden="1" w:unhideWhenUsed="1"/>
    <w:lsdException w:name="List Continue 3" w:semiHidden="1"/>
    <w:lsdException w:name="List Continue 4" w:semiHidden="1"/>
    <w:lsdException w:name="List Continue 5" w:semiHidden="1" w:unhideWhenUsed="1"/>
    <w:lsdException w:name="Message Header" w:semiHidden="1" w:unhideWhenUsed="1"/>
    <w:lsdException w:name="Subtitle" w:uiPriority="11"/>
    <w:lsdException w:name="Salutation" w:semiHidden="1" w:unhideWhenUsed="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iPriority="0" w:unhideWhenUsed="1"/>
    <w:lsdException w:name="FollowedHyperlink" w:semiHidden="1"/>
    <w:lsdException w:name="Strong" w:semiHidden="1"/>
    <w:lsdException w:name="Emphasis" w:semiHidden="1"/>
    <w:lsdException w:name="Document Map" w:semiHidden="1"/>
    <w:lsdException w:name="Plain Text" w:semiHidden="1" w:unhideWhenUsed="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lsdException w:name="Quote" w:semiHidden="1"/>
    <w:lsdException w:name="Intense Quote"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2263C9"/>
    <w:pPr>
      <w:spacing w:after="120" w:line="480" w:lineRule="auto"/>
      <w:jc w:val="both"/>
    </w:pPr>
    <w:rPr>
      <w:rFonts w:ascii="Times New Roman" w:eastAsia="Times New Roman" w:hAnsi="Times New Roman"/>
    </w:rPr>
  </w:style>
  <w:style w:type="paragraph" w:styleId="Heading1">
    <w:name w:val="heading 1"/>
    <w:basedOn w:val="Normal"/>
    <w:next w:val="Normal"/>
    <w:link w:val="Heading1Char"/>
    <w:uiPriority w:val="99"/>
    <w:semiHidden/>
    <w:qFormat/>
    <w:pPr>
      <w:keepNext/>
      <w:keepLines/>
      <w:spacing w:before="120" w:after="0"/>
      <w:outlineLvl w:val="0"/>
    </w:pPr>
    <w:rPr>
      <w:rFonts w:ascii="Arial" w:hAnsi="Arial"/>
      <w:b/>
      <w:caps/>
      <w:kern w:val="32"/>
      <w:sz w:val="18"/>
    </w:rPr>
  </w:style>
  <w:style w:type="paragraph" w:styleId="Heading2">
    <w:name w:val="heading 2"/>
    <w:basedOn w:val="Heading1"/>
    <w:next w:val="Normal"/>
    <w:link w:val="Heading2Char"/>
    <w:uiPriority w:val="99"/>
    <w:semiHidden/>
    <w:pPr>
      <w:outlineLvl w:val="1"/>
    </w:pPr>
    <w:rPr>
      <w:caps w:val="0"/>
    </w:rPr>
  </w:style>
  <w:style w:type="paragraph" w:styleId="Heading3">
    <w:name w:val="heading 3"/>
    <w:basedOn w:val="Heading2"/>
    <w:next w:val="Normal"/>
    <w:link w:val="Heading3Char"/>
    <w:uiPriority w:val="99"/>
    <w:semiHidden/>
    <w:pPr>
      <w:outlineLvl w:val="2"/>
    </w:pPr>
    <w:rPr>
      <w:b w:val="0"/>
      <w:i/>
    </w:rPr>
  </w:style>
  <w:style w:type="paragraph" w:styleId="Heading4">
    <w:name w:val="heading 4"/>
    <w:basedOn w:val="Normal"/>
    <w:next w:val="Normal"/>
    <w:uiPriority w:val="99"/>
    <w:semiHidden/>
    <w:pPr>
      <w:keepNext/>
      <w:numPr>
        <w:ilvl w:val="3"/>
        <w:numId w:val="5"/>
      </w:numPr>
      <w:spacing w:before="240" w:after="60"/>
      <w:outlineLvl w:val="3"/>
    </w:pPr>
    <w:rPr>
      <w:b/>
      <w:sz w:val="28"/>
    </w:rPr>
  </w:style>
  <w:style w:type="paragraph" w:styleId="Heading5">
    <w:name w:val="heading 5"/>
    <w:basedOn w:val="Normal"/>
    <w:next w:val="Normal"/>
    <w:uiPriority w:val="99"/>
    <w:semiHidden/>
    <w:pPr>
      <w:numPr>
        <w:ilvl w:val="4"/>
        <w:numId w:val="5"/>
      </w:numPr>
      <w:spacing w:before="240" w:after="60"/>
      <w:outlineLvl w:val="4"/>
    </w:pPr>
    <w:rPr>
      <w:b/>
      <w:i/>
      <w:sz w:val="26"/>
    </w:rPr>
  </w:style>
  <w:style w:type="paragraph" w:styleId="Heading6">
    <w:name w:val="heading 6"/>
    <w:basedOn w:val="Normal"/>
    <w:next w:val="Normal"/>
    <w:uiPriority w:val="99"/>
    <w:semiHidden/>
    <w:pPr>
      <w:numPr>
        <w:ilvl w:val="5"/>
        <w:numId w:val="5"/>
      </w:numPr>
      <w:spacing w:before="240" w:after="60"/>
      <w:outlineLvl w:val="5"/>
    </w:pPr>
    <w:rPr>
      <w:b/>
      <w:sz w:val="22"/>
    </w:rPr>
  </w:style>
  <w:style w:type="paragraph" w:styleId="Heading7">
    <w:name w:val="heading 7"/>
    <w:basedOn w:val="Normal"/>
    <w:next w:val="Normal"/>
    <w:uiPriority w:val="99"/>
    <w:semiHidden/>
    <w:pPr>
      <w:numPr>
        <w:ilvl w:val="6"/>
        <w:numId w:val="5"/>
      </w:numPr>
      <w:spacing w:before="240" w:after="60"/>
      <w:outlineLvl w:val="6"/>
    </w:pPr>
  </w:style>
  <w:style w:type="paragraph" w:styleId="Heading8">
    <w:name w:val="heading 8"/>
    <w:basedOn w:val="Normal"/>
    <w:next w:val="Normal"/>
    <w:uiPriority w:val="99"/>
    <w:semiHidden/>
    <w:pPr>
      <w:numPr>
        <w:ilvl w:val="7"/>
        <w:numId w:val="5"/>
      </w:numPr>
      <w:spacing w:before="240" w:after="60"/>
      <w:outlineLvl w:val="7"/>
    </w:pPr>
    <w:rPr>
      <w:i/>
    </w:rPr>
  </w:style>
  <w:style w:type="paragraph" w:styleId="Heading9">
    <w:name w:val="heading 9"/>
    <w:basedOn w:val="Normal"/>
    <w:next w:val="Normal"/>
    <w:uiPriority w:val="99"/>
    <w:semiHidden/>
    <w:pPr>
      <w:numPr>
        <w:ilvl w:val="8"/>
        <w:numId w:val="5"/>
      </w:numPr>
      <w:spacing w:before="240" w:after="60"/>
      <w:outlineLvl w:val="8"/>
    </w:pPr>
    <w:rPr>
      <w:rFonts w:ascii="Arial" w:hAnsi="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uthorEmail">
    <w:name w:val="Author Email"/>
    <w:basedOn w:val="Normal"/>
    <w:link w:val="AuthorEmailChar"/>
    <w:uiPriority w:val="99"/>
    <w:qFormat/>
    <w:rsid w:val="00013F1B"/>
    <w:rPr>
      <w:sz w:val="18"/>
    </w:rPr>
  </w:style>
  <w:style w:type="paragraph" w:styleId="Header">
    <w:name w:val="header"/>
    <w:basedOn w:val="Normal"/>
    <w:uiPriority w:val="99"/>
    <w:semiHidden/>
    <w:pPr>
      <w:tabs>
        <w:tab w:val="center" w:pos="4320"/>
        <w:tab w:val="right" w:pos="8640"/>
      </w:tabs>
    </w:pPr>
    <w:rPr>
      <w:rFonts w:ascii="Arial" w:hAnsi="Arial"/>
    </w:rPr>
  </w:style>
  <w:style w:type="paragraph" w:customStyle="1" w:styleId="Author">
    <w:name w:val="Author"/>
    <w:basedOn w:val="Normal"/>
    <w:link w:val="AuthorChar"/>
    <w:pPr>
      <w:spacing w:after="0"/>
      <w:jc w:val="center"/>
    </w:pPr>
    <w:rPr>
      <w:b/>
      <w:color w:val="000000"/>
      <w:sz w:val="24"/>
    </w:rPr>
  </w:style>
  <w:style w:type="character" w:styleId="PageNumber">
    <w:name w:val="page number"/>
    <w:basedOn w:val="DefaultParagraphFont"/>
    <w:uiPriority w:val="99"/>
    <w:semiHidden/>
  </w:style>
  <w:style w:type="paragraph" w:styleId="Title">
    <w:name w:val="Title"/>
    <w:basedOn w:val="Normal"/>
    <w:uiPriority w:val="99"/>
    <w:qFormat/>
    <w:rsid w:val="005A0D7A"/>
    <w:pPr>
      <w:jc w:val="center"/>
      <w:outlineLvl w:val="0"/>
    </w:pPr>
    <w:rPr>
      <w:b/>
      <w:kern w:val="28"/>
      <w:sz w:val="36"/>
    </w:rPr>
  </w:style>
  <w:style w:type="paragraph" w:customStyle="1" w:styleId="FigTableCaption">
    <w:name w:val="Fig/Table Caption"/>
    <w:basedOn w:val="Caption"/>
    <w:link w:val="FigTableCaptionChar"/>
    <w:uiPriority w:val="99"/>
    <w:semiHidden/>
    <w:qFormat/>
    <w:rsid w:val="00D10AD2"/>
  </w:style>
  <w:style w:type="paragraph" w:styleId="Caption">
    <w:name w:val="caption"/>
    <w:basedOn w:val="Normal"/>
    <w:next w:val="Normal"/>
    <w:link w:val="CaptionChar"/>
    <w:uiPriority w:val="35"/>
    <w:qFormat/>
    <w:rsid w:val="00D90F52"/>
    <w:pPr>
      <w:spacing w:before="60"/>
      <w:jc w:val="center"/>
    </w:pPr>
    <w:rPr>
      <w:b/>
      <w:sz w:val="18"/>
    </w:rPr>
  </w:style>
  <w:style w:type="paragraph" w:styleId="Footer">
    <w:name w:val="footer"/>
    <w:basedOn w:val="Normal"/>
    <w:link w:val="FooterChar"/>
    <w:uiPriority w:val="99"/>
    <w:rsid w:val="003907EC"/>
    <w:pPr>
      <w:tabs>
        <w:tab w:val="center" w:pos="4680"/>
        <w:tab w:val="right" w:pos="9360"/>
      </w:tabs>
      <w:spacing w:after="0"/>
    </w:pPr>
  </w:style>
  <w:style w:type="character" w:customStyle="1" w:styleId="AuthorEmailChar">
    <w:name w:val="Author Email Char"/>
    <w:basedOn w:val="DefaultParagraphFont"/>
    <w:link w:val="AuthorEmail"/>
    <w:uiPriority w:val="99"/>
    <w:rsid w:val="00013F1B"/>
    <w:rPr>
      <w:rFonts w:ascii="Times New Roman" w:eastAsia="Times New Roman" w:hAnsi="Times New Roman"/>
      <w:sz w:val="18"/>
    </w:rPr>
  </w:style>
  <w:style w:type="character" w:customStyle="1" w:styleId="FooterChar">
    <w:name w:val="Footer Char"/>
    <w:basedOn w:val="DefaultParagraphFont"/>
    <w:link w:val="Footer"/>
    <w:uiPriority w:val="99"/>
    <w:rsid w:val="003907EC"/>
    <w:rPr>
      <w:rFonts w:ascii="Times New Roman" w:eastAsia="Times New Roman" w:hAnsi="Times New Roman"/>
    </w:rPr>
  </w:style>
  <w:style w:type="paragraph" w:customStyle="1" w:styleId="CaptionFigureandTable">
    <w:name w:val="Caption (Figure and Table)"/>
    <w:basedOn w:val="Normal"/>
    <w:link w:val="CaptionFigureandTableChar"/>
    <w:uiPriority w:val="99"/>
    <w:qFormat/>
    <w:rsid w:val="004C7A86"/>
    <w:pPr>
      <w:jc w:val="center"/>
    </w:pPr>
    <w:rPr>
      <w:b/>
      <w:bCs/>
      <w:szCs w:val="18"/>
    </w:rPr>
  </w:style>
  <w:style w:type="paragraph" w:customStyle="1" w:styleId="Tabletext">
    <w:name w:val="Tabletext"/>
    <w:basedOn w:val="Normal"/>
    <w:link w:val="TabletextChar"/>
    <w:uiPriority w:val="99"/>
    <w:qFormat/>
    <w:rsid w:val="00D642A3"/>
    <w:pPr>
      <w:spacing w:line="240" w:lineRule="auto"/>
      <w:jc w:val="center"/>
    </w:pPr>
    <w:rPr>
      <w:szCs w:val="18"/>
    </w:rPr>
  </w:style>
  <w:style w:type="paragraph" w:styleId="Index1">
    <w:name w:val="index 1"/>
    <w:basedOn w:val="Normal"/>
    <w:next w:val="Normal"/>
    <w:autoRedefine/>
    <w:uiPriority w:val="99"/>
    <w:semiHidden/>
    <w:pPr>
      <w:ind w:left="240" w:hanging="240"/>
    </w:pPr>
  </w:style>
  <w:style w:type="paragraph" w:styleId="Index2">
    <w:name w:val="index 2"/>
    <w:basedOn w:val="Normal"/>
    <w:next w:val="Normal"/>
    <w:autoRedefine/>
    <w:uiPriority w:val="99"/>
    <w:semiHidden/>
    <w:pPr>
      <w:ind w:left="480" w:hanging="240"/>
    </w:pPr>
  </w:style>
  <w:style w:type="paragraph" w:styleId="Index3">
    <w:name w:val="index 3"/>
    <w:basedOn w:val="Normal"/>
    <w:next w:val="Normal"/>
    <w:autoRedefine/>
    <w:uiPriority w:val="99"/>
    <w:semiHidden/>
    <w:pPr>
      <w:ind w:left="720" w:hanging="240"/>
    </w:pPr>
  </w:style>
  <w:style w:type="paragraph" w:styleId="Index4">
    <w:name w:val="index 4"/>
    <w:basedOn w:val="Normal"/>
    <w:next w:val="Normal"/>
    <w:autoRedefine/>
    <w:uiPriority w:val="99"/>
    <w:semiHidden/>
    <w:pPr>
      <w:ind w:left="960" w:hanging="240"/>
    </w:pPr>
  </w:style>
  <w:style w:type="paragraph" w:styleId="Index5">
    <w:name w:val="index 5"/>
    <w:basedOn w:val="Normal"/>
    <w:next w:val="Normal"/>
    <w:autoRedefine/>
    <w:uiPriority w:val="99"/>
    <w:semiHidden/>
    <w:pPr>
      <w:ind w:left="1200" w:hanging="240"/>
    </w:pPr>
  </w:style>
  <w:style w:type="paragraph" w:styleId="Index6">
    <w:name w:val="index 6"/>
    <w:basedOn w:val="Normal"/>
    <w:next w:val="Normal"/>
    <w:autoRedefine/>
    <w:uiPriority w:val="99"/>
    <w:semiHidden/>
    <w:pPr>
      <w:ind w:left="1440" w:hanging="240"/>
    </w:pPr>
  </w:style>
  <w:style w:type="paragraph" w:styleId="Index7">
    <w:name w:val="index 7"/>
    <w:basedOn w:val="Normal"/>
    <w:next w:val="Normal"/>
    <w:autoRedefine/>
    <w:uiPriority w:val="99"/>
    <w:semiHidden/>
    <w:pPr>
      <w:ind w:left="1680" w:hanging="240"/>
    </w:pPr>
  </w:style>
  <w:style w:type="paragraph" w:styleId="Index8">
    <w:name w:val="index 8"/>
    <w:basedOn w:val="Normal"/>
    <w:next w:val="Normal"/>
    <w:autoRedefine/>
    <w:uiPriority w:val="99"/>
    <w:semiHidden/>
    <w:pPr>
      <w:ind w:left="1920" w:hanging="240"/>
    </w:pPr>
  </w:style>
  <w:style w:type="paragraph" w:styleId="Index9">
    <w:name w:val="index 9"/>
    <w:basedOn w:val="Normal"/>
    <w:next w:val="Normal"/>
    <w:autoRedefine/>
    <w:uiPriority w:val="99"/>
    <w:semiHidden/>
    <w:pPr>
      <w:ind w:left="2160" w:hanging="240"/>
    </w:pPr>
  </w:style>
  <w:style w:type="paragraph" w:styleId="IndexHeading">
    <w:name w:val="index heading"/>
    <w:basedOn w:val="Normal"/>
    <w:next w:val="Index1"/>
    <w:uiPriority w:val="99"/>
    <w:semiHidden/>
    <w:rPr>
      <w:rFonts w:ascii="Arial" w:hAnsi="Arial"/>
      <w:b/>
    </w:rPr>
  </w:style>
  <w:style w:type="paragraph" w:styleId="List">
    <w:name w:val="List"/>
    <w:basedOn w:val="Normal"/>
    <w:uiPriority w:val="99"/>
    <w:semiHidden/>
    <w:pPr>
      <w:ind w:left="360" w:hanging="360"/>
    </w:pPr>
  </w:style>
  <w:style w:type="character" w:customStyle="1" w:styleId="CaptionFigureandTableChar">
    <w:name w:val="Caption (Figure and Table) Char"/>
    <w:basedOn w:val="DefaultParagraphFont"/>
    <w:link w:val="CaptionFigureandTable"/>
    <w:uiPriority w:val="99"/>
    <w:rsid w:val="004C7A86"/>
    <w:rPr>
      <w:rFonts w:ascii="Times New Roman" w:eastAsia="Times New Roman" w:hAnsi="Times New Roman"/>
      <w:b/>
      <w:bCs/>
      <w:szCs w:val="18"/>
    </w:rPr>
  </w:style>
  <w:style w:type="character" w:customStyle="1" w:styleId="CaptionChar">
    <w:name w:val="Caption Char"/>
    <w:basedOn w:val="DefaultParagraphFont"/>
    <w:link w:val="Caption"/>
    <w:uiPriority w:val="35"/>
    <w:rsid w:val="00D10AD2"/>
    <w:rPr>
      <w:rFonts w:ascii="Times New Roman" w:eastAsia="Times New Roman" w:hAnsi="Times New Roman"/>
      <w:b/>
      <w:sz w:val="18"/>
    </w:rPr>
  </w:style>
  <w:style w:type="paragraph" w:styleId="List4">
    <w:name w:val="List 4"/>
    <w:basedOn w:val="Normal"/>
    <w:uiPriority w:val="99"/>
    <w:semiHidden/>
    <w:pPr>
      <w:ind w:left="1440" w:hanging="360"/>
    </w:pPr>
  </w:style>
  <w:style w:type="character" w:customStyle="1" w:styleId="FigTableCaptionChar">
    <w:name w:val="Fig/Table Caption Char"/>
    <w:basedOn w:val="CaptionChar"/>
    <w:link w:val="FigTableCaption"/>
    <w:uiPriority w:val="99"/>
    <w:semiHidden/>
    <w:rsid w:val="00D10AD2"/>
    <w:rPr>
      <w:rFonts w:ascii="Times New Roman" w:eastAsia="Times New Roman" w:hAnsi="Times New Roman"/>
      <w:b/>
      <w:sz w:val="18"/>
    </w:rPr>
  </w:style>
  <w:style w:type="character" w:styleId="CommentReference">
    <w:name w:val="annotation reference"/>
    <w:basedOn w:val="DefaultParagraphFont"/>
    <w:uiPriority w:val="99"/>
    <w:semiHidden/>
    <w:rsid w:val="00117CC2"/>
    <w:rPr>
      <w:sz w:val="16"/>
      <w:szCs w:val="16"/>
    </w:rPr>
  </w:style>
  <w:style w:type="character" w:customStyle="1" w:styleId="TabletextChar">
    <w:name w:val="Tabletext Char"/>
    <w:basedOn w:val="DefaultParagraphFont"/>
    <w:link w:val="Tabletext"/>
    <w:uiPriority w:val="99"/>
    <w:rsid w:val="00D642A3"/>
    <w:rPr>
      <w:rFonts w:ascii="Times New Roman" w:eastAsia="Times New Roman" w:hAnsi="Times New Roman"/>
      <w:szCs w:val="18"/>
    </w:rPr>
  </w:style>
  <w:style w:type="paragraph" w:styleId="CommentText">
    <w:name w:val="annotation text"/>
    <w:basedOn w:val="Normal"/>
    <w:link w:val="CommentTextChar"/>
    <w:uiPriority w:val="99"/>
    <w:semiHidden/>
    <w:rsid w:val="00117CC2"/>
  </w:style>
  <w:style w:type="character" w:customStyle="1" w:styleId="CommentTextChar">
    <w:name w:val="Comment Text Char"/>
    <w:basedOn w:val="DefaultParagraphFont"/>
    <w:link w:val="CommentText"/>
    <w:uiPriority w:val="99"/>
    <w:semiHidden/>
    <w:rsid w:val="00117CC2"/>
    <w:rPr>
      <w:rFonts w:ascii="Times New Roman" w:eastAsia="Times New Roman" w:hAnsi="Times New Roman"/>
    </w:rPr>
  </w:style>
  <w:style w:type="paragraph" w:styleId="CommentSubject">
    <w:name w:val="annotation subject"/>
    <w:basedOn w:val="CommentText"/>
    <w:next w:val="CommentText"/>
    <w:link w:val="CommentSubjectChar"/>
    <w:uiPriority w:val="99"/>
    <w:semiHidden/>
    <w:rsid w:val="00117CC2"/>
    <w:rPr>
      <w:b/>
      <w:bCs/>
    </w:rPr>
  </w:style>
  <w:style w:type="character" w:customStyle="1" w:styleId="CommentSubjectChar">
    <w:name w:val="Comment Subject Char"/>
    <w:basedOn w:val="CommentTextChar"/>
    <w:link w:val="CommentSubject"/>
    <w:uiPriority w:val="99"/>
    <w:semiHidden/>
    <w:rsid w:val="00117CC2"/>
    <w:rPr>
      <w:rFonts w:ascii="Times New Roman" w:eastAsia="Times New Roman" w:hAnsi="Times New Roman"/>
      <w:b/>
      <w:bCs/>
    </w:rPr>
  </w:style>
  <w:style w:type="paragraph" w:styleId="ListContinue2">
    <w:name w:val="List Continue 2"/>
    <w:basedOn w:val="Normal"/>
    <w:uiPriority w:val="99"/>
    <w:semiHidden/>
    <w:pPr>
      <w:ind w:left="720"/>
    </w:pPr>
  </w:style>
  <w:style w:type="paragraph" w:styleId="BalloonText">
    <w:name w:val="Balloon Text"/>
    <w:basedOn w:val="Normal"/>
    <w:link w:val="BalloonTextChar"/>
    <w:uiPriority w:val="99"/>
    <w:semiHidden/>
    <w:rsid w:val="00117C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17CC2"/>
    <w:rPr>
      <w:rFonts w:ascii="Segoe UI" w:eastAsia="Times New Roman" w:hAnsi="Segoe UI" w:cs="Segoe UI"/>
      <w:sz w:val="18"/>
      <w:szCs w:val="18"/>
    </w:rPr>
  </w:style>
  <w:style w:type="paragraph" w:styleId="ListContinue5">
    <w:name w:val="List Continue 5"/>
    <w:basedOn w:val="Normal"/>
    <w:uiPriority w:val="99"/>
    <w:semiHidden/>
    <w:pPr>
      <w:ind w:left="1800"/>
    </w:pPr>
  </w:style>
  <w:style w:type="paragraph" w:styleId="ListParagraph">
    <w:name w:val="List Paragraph"/>
    <w:basedOn w:val="Normal"/>
    <w:uiPriority w:val="99"/>
    <w:semiHidden/>
    <w:rsid w:val="00902FC0"/>
    <w:pPr>
      <w:ind w:left="720"/>
      <w:contextualSpacing/>
    </w:pPr>
  </w:style>
  <w:style w:type="paragraph" w:styleId="ListNumber3">
    <w:name w:val="List Number 3"/>
    <w:basedOn w:val="Normal"/>
    <w:uiPriority w:val="99"/>
    <w:semiHidden/>
    <w:pPr>
      <w:numPr>
        <w:numId w:val="2"/>
      </w:numPr>
    </w:pPr>
  </w:style>
  <w:style w:type="paragraph" w:styleId="ListNumber4">
    <w:name w:val="List Number 4"/>
    <w:basedOn w:val="Normal"/>
    <w:uiPriority w:val="99"/>
    <w:semiHidden/>
    <w:pPr>
      <w:numPr>
        <w:numId w:val="3"/>
      </w:numPr>
    </w:pPr>
  </w:style>
  <w:style w:type="paragraph" w:styleId="ListNumber5">
    <w:name w:val="List Number 5"/>
    <w:basedOn w:val="Normal"/>
    <w:uiPriority w:val="99"/>
    <w:semiHidden/>
    <w:pPr>
      <w:numPr>
        <w:numId w:val="4"/>
      </w:numPr>
    </w:pPr>
  </w:style>
  <w:style w:type="paragraph" w:styleId="MacroText">
    <w:name w:val="macro"/>
    <w:uiPriority w:val="99"/>
    <w:semiHidden/>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rPr>
  </w:style>
  <w:style w:type="paragraph" w:styleId="MessageHeader">
    <w:name w:val="Message Header"/>
    <w:basedOn w:val="Normal"/>
    <w:uiPriority w:val="99"/>
    <w:semiHidden/>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rPr>
  </w:style>
  <w:style w:type="paragraph" w:styleId="PlainText">
    <w:name w:val="Plain Text"/>
    <w:basedOn w:val="Normal"/>
    <w:uiPriority w:val="99"/>
    <w:semiHidden/>
    <w:rPr>
      <w:rFonts w:ascii="Courier New" w:hAnsi="Courier New"/>
    </w:rPr>
  </w:style>
  <w:style w:type="paragraph" w:styleId="Salutation">
    <w:name w:val="Salutation"/>
    <w:basedOn w:val="Normal"/>
    <w:next w:val="Normal"/>
    <w:uiPriority w:val="99"/>
    <w:semiHidden/>
  </w:style>
  <w:style w:type="paragraph" w:styleId="Signature">
    <w:name w:val="Signature"/>
    <w:basedOn w:val="Normal"/>
    <w:uiPriority w:val="99"/>
    <w:semiHidden/>
    <w:pPr>
      <w:ind w:left="4320"/>
    </w:pPr>
  </w:style>
  <w:style w:type="paragraph" w:styleId="Subtitle">
    <w:name w:val="Subtitle"/>
    <w:basedOn w:val="Normal"/>
    <w:uiPriority w:val="99"/>
    <w:semiHidden/>
    <w:pPr>
      <w:spacing w:after="60"/>
      <w:jc w:val="center"/>
      <w:outlineLvl w:val="1"/>
    </w:pPr>
    <w:rPr>
      <w:rFonts w:ascii="Arial" w:hAnsi="Arial"/>
    </w:rPr>
  </w:style>
  <w:style w:type="paragraph" w:styleId="TOAHeading">
    <w:name w:val="toa heading"/>
    <w:basedOn w:val="Normal"/>
    <w:next w:val="Normal"/>
    <w:uiPriority w:val="99"/>
    <w:semiHidden/>
    <w:pPr>
      <w:spacing w:before="120"/>
    </w:pPr>
    <w:rPr>
      <w:rFonts w:ascii="Arial" w:hAnsi="Arial"/>
      <w:b/>
    </w:rPr>
  </w:style>
  <w:style w:type="paragraph" w:styleId="TOC1">
    <w:name w:val="toc 1"/>
    <w:basedOn w:val="Normal"/>
    <w:next w:val="Normal"/>
    <w:autoRedefine/>
    <w:uiPriority w:val="99"/>
    <w:semiHidden/>
  </w:style>
  <w:style w:type="paragraph" w:styleId="TOC2">
    <w:name w:val="toc 2"/>
    <w:basedOn w:val="Normal"/>
    <w:next w:val="Normal"/>
    <w:autoRedefine/>
    <w:uiPriority w:val="99"/>
    <w:semiHidden/>
    <w:pPr>
      <w:ind w:left="240"/>
    </w:pPr>
  </w:style>
  <w:style w:type="paragraph" w:styleId="TOC3">
    <w:name w:val="toc 3"/>
    <w:basedOn w:val="Normal"/>
    <w:next w:val="Normal"/>
    <w:autoRedefine/>
    <w:uiPriority w:val="99"/>
    <w:semiHidden/>
    <w:pPr>
      <w:ind w:left="480"/>
    </w:pPr>
  </w:style>
  <w:style w:type="paragraph" w:styleId="TOC4">
    <w:name w:val="toc 4"/>
    <w:basedOn w:val="Normal"/>
    <w:next w:val="Normal"/>
    <w:autoRedefine/>
    <w:uiPriority w:val="99"/>
    <w:semiHidden/>
    <w:pPr>
      <w:ind w:left="720"/>
    </w:pPr>
  </w:style>
  <w:style w:type="paragraph" w:styleId="TOC5">
    <w:name w:val="toc 5"/>
    <w:basedOn w:val="Normal"/>
    <w:next w:val="Normal"/>
    <w:autoRedefine/>
    <w:uiPriority w:val="99"/>
    <w:semiHidden/>
    <w:pPr>
      <w:ind w:left="960"/>
    </w:pPr>
  </w:style>
  <w:style w:type="paragraph" w:styleId="TOC6">
    <w:name w:val="toc 6"/>
    <w:basedOn w:val="Normal"/>
    <w:next w:val="Normal"/>
    <w:autoRedefine/>
    <w:uiPriority w:val="99"/>
    <w:semiHidden/>
    <w:pPr>
      <w:ind w:left="1200"/>
    </w:pPr>
  </w:style>
  <w:style w:type="paragraph" w:styleId="TOC7">
    <w:name w:val="toc 7"/>
    <w:basedOn w:val="Normal"/>
    <w:next w:val="Normal"/>
    <w:autoRedefine/>
    <w:uiPriority w:val="99"/>
    <w:semiHidden/>
    <w:pPr>
      <w:ind w:left="1440"/>
    </w:pPr>
  </w:style>
  <w:style w:type="paragraph" w:styleId="TOC8">
    <w:name w:val="toc 8"/>
    <w:basedOn w:val="Normal"/>
    <w:next w:val="Normal"/>
    <w:autoRedefine/>
    <w:uiPriority w:val="99"/>
    <w:semiHidden/>
    <w:pPr>
      <w:ind w:left="1680"/>
    </w:pPr>
  </w:style>
  <w:style w:type="paragraph" w:styleId="TOC9">
    <w:name w:val="toc 9"/>
    <w:basedOn w:val="Normal"/>
    <w:next w:val="Normal"/>
    <w:autoRedefine/>
    <w:uiPriority w:val="99"/>
    <w:semiHidden/>
    <w:pPr>
      <w:ind w:left="1920"/>
    </w:pPr>
  </w:style>
  <w:style w:type="paragraph" w:customStyle="1" w:styleId="References">
    <w:name w:val="References"/>
    <w:basedOn w:val="Normal"/>
    <w:link w:val="ReferencesChar"/>
    <w:autoRedefine/>
    <w:qFormat/>
    <w:rsid w:val="003D43A0"/>
    <w:pPr>
      <w:overflowPunct w:val="0"/>
      <w:autoSpaceDE w:val="0"/>
      <w:autoSpaceDN w:val="0"/>
      <w:adjustRightInd w:val="0"/>
      <w:ind w:left="720" w:hanging="720"/>
      <w:textAlignment w:val="baseline"/>
    </w:pPr>
  </w:style>
  <w:style w:type="paragraph" w:customStyle="1" w:styleId="Abstract">
    <w:name w:val="Abstract"/>
    <w:basedOn w:val="Heading1"/>
    <w:pPr>
      <w:spacing w:before="40"/>
      <w:outlineLvl w:val="9"/>
    </w:pPr>
    <w:rPr>
      <w:rFonts w:ascii="Times New Roman" w:hAnsi="Times New Roman"/>
      <w:kern w:val="28"/>
      <w:sz w:val="24"/>
    </w:rPr>
  </w:style>
  <w:style w:type="character" w:styleId="Hyperlink">
    <w:name w:val="Hyperlink"/>
    <w:uiPriority w:val="99"/>
    <w:semiHidden/>
    <w:rsid w:val="00480565"/>
    <w:rPr>
      <w:color w:val="4173AF"/>
      <w:sz w:val="20"/>
      <w:szCs w:val="20"/>
    </w:rPr>
  </w:style>
  <w:style w:type="paragraph" w:customStyle="1" w:styleId="Affiliation">
    <w:name w:val="Affiliation"/>
    <w:basedOn w:val="Author"/>
    <w:link w:val="AffiliationChar"/>
    <w:rPr>
      <w:b w:val="0"/>
    </w:rPr>
  </w:style>
  <w:style w:type="paragraph" w:customStyle="1" w:styleId="TableText0">
    <w:name w:val="Table Text"/>
    <w:basedOn w:val="Normal"/>
    <w:rsid w:val="00D90F52"/>
    <w:pPr>
      <w:keepLines/>
      <w:spacing w:before="40" w:after="40"/>
      <w:jc w:val="center"/>
    </w:pPr>
  </w:style>
  <w:style w:type="paragraph" w:customStyle="1" w:styleId="AuthorName">
    <w:name w:val="Author Name"/>
    <w:basedOn w:val="Author"/>
    <w:link w:val="AuthorNameChar"/>
    <w:qFormat/>
    <w:rsid w:val="005A0D7A"/>
    <w:pPr>
      <w:jc w:val="left"/>
    </w:pPr>
    <w:rPr>
      <w:sz w:val="20"/>
    </w:rPr>
  </w:style>
  <w:style w:type="paragraph" w:customStyle="1" w:styleId="AuthorAffiliation">
    <w:name w:val="Author Affiliation"/>
    <w:basedOn w:val="Affiliation"/>
    <w:link w:val="AuthorAffiliationChar"/>
    <w:qFormat/>
    <w:rsid w:val="0042437D"/>
    <w:pPr>
      <w:jc w:val="left"/>
    </w:pPr>
    <w:rPr>
      <w:sz w:val="20"/>
    </w:rPr>
  </w:style>
  <w:style w:type="character" w:customStyle="1" w:styleId="AuthorChar">
    <w:name w:val="Author Char"/>
    <w:basedOn w:val="DefaultParagraphFont"/>
    <w:link w:val="Author"/>
    <w:rsid w:val="005A2C27"/>
    <w:rPr>
      <w:rFonts w:ascii="Times New Roman" w:eastAsia="Times New Roman" w:hAnsi="Times New Roman"/>
      <w:b/>
      <w:color w:val="000000"/>
      <w:sz w:val="24"/>
    </w:rPr>
  </w:style>
  <w:style w:type="character" w:customStyle="1" w:styleId="AuthorNameChar">
    <w:name w:val="Author Name Char"/>
    <w:basedOn w:val="AuthorChar"/>
    <w:link w:val="AuthorName"/>
    <w:rsid w:val="005A0D7A"/>
    <w:rPr>
      <w:rFonts w:ascii="Times New Roman" w:eastAsia="Times New Roman" w:hAnsi="Times New Roman"/>
      <w:b/>
      <w:color w:val="000000"/>
      <w:sz w:val="24"/>
    </w:rPr>
  </w:style>
  <w:style w:type="character" w:customStyle="1" w:styleId="AffiliationChar">
    <w:name w:val="Affiliation Char"/>
    <w:basedOn w:val="AuthorChar"/>
    <w:link w:val="Affiliation"/>
    <w:rsid w:val="005A2C27"/>
    <w:rPr>
      <w:rFonts w:ascii="Times New Roman" w:eastAsia="Times New Roman" w:hAnsi="Times New Roman"/>
      <w:b w:val="0"/>
      <w:color w:val="000000"/>
      <w:sz w:val="24"/>
    </w:rPr>
  </w:style>
  <w:style w:type="character" w:customStyle="1" w:styleId="AuthorAffiliationChar">
    <w:name w:val="Author Affiliation Char"/>
    <w:basedOn w:val="AffiliationChar"/>
    <w:link w:val="AuthorAffiliation"/>
    <w:rsid w:val="0042437D"/>
    <w:rPr>
      <w:rFonts w:ascii="Times New Roman" w:eastAsia="Times New Roman" w:hAnsi="Times New Roman"/>
      <w:b w:val="0"/>
      <w:color w:val="000000"/>
      <w:sz w:val="24"/>
    </w:rPr>
  </w:style>
  <w:style w:type="paragraph" w:customStyle="1" w:styleId="SectionHeading">
    <w:name w:val="Section Heading"/>
    <w:basedOn w:val="Heading1"/>
    <w:link w:val="SectionHeadingChar"/>
    <w:qFormat/>
    <w:rsid w:val="002263C9"/>
    <w:pPr>
      <w:numPr>
        <w:numId w:val="9"/>
      </w:numPr>
      <w:tabs>
        <w:tab w:val="left" w:pos="360"/>
      </w:tabs>
      <w:spacing w:before="0" w:after="120"/>
      <w:jc w:val="left"/>
    </w:pPr>
    <w:rPr>
      <w:rFonts w:ascii="Times New Roman" w:hAnsi="Times New Roman"/>
      <w:caps w:val="0"/>
      <w:sz w:val="20"/>
    </w:rPr>
  </w:style>
  <w:style w:type="character" w:customStyle="1" w:styleId="ReferencesChar">
    <w:name w:val="References Char"/>
    <w:basedOn w:val="DefaultParagraphFont"/>
    <w:link w:val="References"/>
    <w:rsid w:val="003D43A0"/>
    <w:rPr>
      <w:rFonts w:ascii="Times New Roman" w:eastAsia="Times New Roman" w:hAnsi="Times New Roman"/>
    </w:rPr>
  </w:style>
  <w:style w:type="paragraph" w:customStyle="1" w:styleId="NumberedList">
    <w:name w:val="Numbered List"/>
    <w:basedOn w:val="Normal"/>
    <w:link w:val="NumberedListChar"/>
    <w:qFormat/>
    <w:rsid w:val="003D43A0"/>
    <w:pPr>
      <w:numPr>
        <w:numId w:val="6"/>
      </w:numPr>
      <w:tabs>
        <w:tab w:val="left" w:pos="180"/>
      </w:tabs>
      <w:overflowPunct w:val="0"/>
      <w:autoSpaceDE w:val="0"/>
      <w:autoSpaceDN w:val="0"/>
      <w:adjustRightInd w:val="0"/>
      <w:ind w:left="187" w:hanging="187"/>
      <w:jc w:val="left"/>
      <w:textAlignment w:val="baseline"/>
    </w:pPr>
  </w:style>
  <w:style w:type="character" w:customStyle="1" w:styleId="Heading1Char">
    <w:name w:val="Heading 1 Char"/>
    <w:basedOn w:val="DefaultParagraphFont"/>
    <w:link w:val="Heading1"/>
    <w:uiPriority w:val="99"/>
    <w:semiHidden/>
    <w:rsid w:val="00D10AD2"/>
    <w:rPr>
      <w:rFonts w:ascii="Arial" w:eastAsia="Times New Roman" w:hAnsi="Arial"/>
      <w:b/>
      <w:caps/>
      <w:kern w:val="32"/>
      <w:sz w:val="18"/>
    </w:rPr>
  </w:style>
  <w:style w:type="character" w:customStyle="1" w:styleId="SectionHeadingChar">
    <w:name w:val="Section Heading Char"/>
    <w:basedOn w:val="Heading1Char"/>
    <w:link w:val="SectionHeading"/>
    <w:rsid w:val="002263C9"/>
    <w:rPr>
      <w:rFonts w:ascii="Times New Roman" w:eastAsia="Times New Roman" w:hAnsi="Times New Roman"/>
      <w:b/>
      <w:caps w:val="0"/>
      <w:kern w:val="32"/>
      <w:sz w:val="18"/>
    </w:rPr>
  </w:style>
  <w:style w:type="paragraph" w:customStyle="1" w:styleId="Sub-sectionHeader">
    <w:name w:val="Sub-section Header"/>
    <w:basedOn w:val="Heading2"/>
    <w:link w:val="Sub-sectionHeaderChar"/>
    <w:qFormat/>
    <w:rsid w:val="002263C9"/>
    <w:pPr>
      <w:numPr>
        <w:ilvl w:val="1"/>
        <w:numId w:val="8"/>
      </w:numPr>
      <w:tabs>
        <w:tab w:val="left" w:pos="360"/>
      </w:tabs>
      <w:spacing w:before="0" w:after="120"/>
      <w:ind w:left="0" w:firstLine="0"/>
      <w:jc w:val="left"/>
    </w:pPr>
    <w:rPr>
      <w:rFonts w:ascii="Times New Roman" w:hAnsi="Times New Roman"/>
      <w:sz w:val="20"/>
    </w:rPr>
  </w:style>
  <w:style w:type="character" w:customStyle="1" w:styleId="NumberedListChar">
    <w:name w:val="Numbered List Char"/>
    <w:basedOn w:val="DefaultParagraphFont"/>
    <w:link w:val="NumberedList"/>
    <w:rsid w:val="003D43A0"/>
    <w:rPr>
      <w:rFonts w:ascii="Times New Roman" w:eastAsia="Times New Roman" w:hAnsi="Times New Roman"/>
    </w:rPr>
  </w:style>
  <w:style w:type="paragraph" w:customStyle="1" w:styleId="Sub-sub-sectionheader">
    <w:name w:val="Sub-sub-section header"/>
    <w:basedOn w:val="Sub-sectionHeader"/>
    <w:link w:val="Sub-sub-sectionheaderChar"/>
    <w:qFormat/>
    <w:rsid w:val="002263C9"/>
    <w:pPr>
      <w:numPr>
        <w:ilvl w:val="2"/>
      </w:numPr>
      <w:ind w:left="0" w:firstLine="0"/>
    </w:pPr>
  </w:style>
  <w:style w:type="character" w:customStyle="1" w:styleId="Heading2Char">
    <w:name w:val="Heading 2 Char"/>
    <w:basedOn w:val="Heading1Char"/>
    <w:link w:val="Heading2"/>
    <w:uiPriority w:val="99"/>
    <w:semiHidden/>
    <w:rsid w:val="00D10AD2"/>
    <w:rPr>
      <w:rFonts w:ascii="Arial" w:eastAsia="Times New Roman" w:hAnsi="Arial"/>
      <w:b/>
      <w:caps w:val="0"/>
      <w:kern w:val="32"/>
      <w:sz w:val="18"/>
    </w:rPr>
  </w:style>
  <w:style w:type="character" w:customStyle="1" w:styleId="Sub-sectionHeaderChar">
    <w:name w:val="Sub-section Header Char"/>
    <w:basedOn w:val="Heading2Char"/>
    <w:link w:val="Sub-sectionHeader"/>
    <w:rsid w:val="002263C9"/>
    <w:rPr>
      <w:rFonts w:ascii="Times New Roman" w:eastAsia="Times New Roman" w:hAnsi="Times New Roman"/>
      <w:b/>
      <w:caps w:val="0"/>
      <w:kern w:val="32"/>
      <w:sz w:val="18"/>
    </w:rPr>
  </w:style>
  <w:style w:type="paragraph" w:customStyle="1" w:styleId="BulletedList">
    <w:name w:val="Bulleted List"/>
    <w:basedOn w:val="NumberedList"/>
    <w:link w:val="BulletedListChar"/>
    <w:qFormat/>
    <w:rsid w:val="003D43A0"/>
    <w:pPr>
      <w:numPr>
        <w:numId w:val="7"/>
      </w:numPr>
    </w:pPr>
  </w:style>
  <w:style w:type="character" w:customStyle="1" w:styleId="Heading3Char">
    <w:name w:val="Heading 3 Char"/>
    <w:basedOn w:val="Heading2Char"/>
    <w:link w:val="Heading3"/>
    <w:uiPriority w:val="99"/>
    <w:semiHidden/>
    <w:rsid w:val="00D10AD2"/>
    <w:rPr>
      <w:rFonts w:ascii="Arial" w:eastAsia="Times New Roman" w:hAnsi="Arial"/>
      <w:b w:val="0"/>
      <w:i/>
      <w:caps w:val="0"/>
      <w:kern w:val="32"/>
      <w:sz w:val="18"/>
    </w:rPr>
  </w:style>
  <w:style w:type="character" w:customStyle="1" w:styleId="Sub-sub-sectionheaderChar">
    <w:name w:val="Sub-sub-section header Char"/>
    <w:basedOn w:val="Heading3Char"/>
    <w:link w:val="Sub-sub-sectionheader"/>
    <w:rsid w:val="002263C9"/>
    <w:rPr>
      <w:rFonts w:ascii="Times New Roman" w:eastAsia="Times New Roman" w:hAnsi="Times New Roman"/>
      <w:b/>
      <w:i w:val="0"/>
      <w:caps w:val="0"/>
      <w:kern w:val="32"/>
      <w:sz w:val="18"/>
    </w:rPr>
  </w:style>
  <w:style w:type="character" w:customStyle="1" w:styleId="BulletedListChar">
    <w:name w:val="Bulleted List Char"/>
    <w:basedOn w:val="NumberedListChar"/>
    <w:link w:val="BulletedList"/>
    <w:rsid w:val="003D43A0"/>
    <w:rPr>
      <w:rFonts w:ascii="Times New Roman" w:eastAsia="Times New Roman" w:hAnsi="Times New Roman"/>
    </w:rPr>
  </w:style>
  <w:style w:type="character" w:styleId="FollowedHyperlink">
    <w:name w:val="FollowedHyperlink"/>
    <w:basedOn w:val="DefaultParagraphFont"/>
    <w:uiPriority w:val="99"/>
    <w:semiHidden/>
    <w:rsid w:val="00417A15"/>
    <w:rPr>
      <w:color w:val="800080" w:themeColor="followedHyperlink"/>
      <w:u w:val="single"/>
    </w:rPr>
  </w:style>
  <w:style w:type="character" w:styleId="LineNumber">
    <w:name w:val="line number"/>
    <w:basedOn w:val="DefaultParagraphFont"/>
    <w:uiPriority w:val="99"/>
    <w:semiHidden/>
    <w:rsid w:val="002D0FFD"/>
  </w:style>
  <w:style w:type="character" w:styleId="UnresolvedMention">
    <w:name w:val="Unresolved Mention"/>
    <w:basedOn w:val="DefaultParagraphFont"/>
    <w:uiPriority w:val="99"/>
    <w:semiHidden/>
    <w:unhideWhenUsed/>
    <w:rsid w:val="009A2AEA"/>
    <w:rPr>
      <w:color w:val="605E5C"/>
      <w:shd w:val="clear" w:color="auto" w:fill="E1DFDD"/>
    </w:rPr>
  </w:style>
  <w:style w:type="paragraph" w:styleId="Revision">
    <w:name w:val="Revision"/>
    <w:hidden/>
    <w:uiPriority w:val="99"/>
    <w:semiHidden/>
    <w:rsid w:val="009A2AEA"/>
    <w:rPr>
      <w:rFonts w:ascii="Times New Roman" w:eastAsia="Times New Roman" w:hAnsi="Times New Roman"/>
    </w:rPr>
  </w:style>
  <w:style w:type="paragraph" w:styleId="HTMLPreformatted">
    <w:name w:val="HTML Preformatted"/>
    <w:basedOn w:val="Normal"/>
    <w:link w:val="HTMLPreformattedChar"/>
    <w:uiPriority w:val="99"/>
    <w:semiHidden/>
    <w:rsid w:val="008C328A"/>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8C328A"/>
    <w:rPr>
      <w:rFonts w:ascii="Consolas" w:eastAsia="Times New Roman" w:hAnsi="Consolas"/>
    </w:rPr>
  </w:style>
  <w:style w:type="table" w:styleId="TableGrid">
    <w:name w:val="Table Grid"/>
    <w:basedOn w:val="TableNormal"/>
    <w:uiPriority w:val="59"/>
    <w:rsid w:val="00D75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99"/>
    <w:unhideWhenUsed/>
    <w:rsid w:val="0025068C"/>
    <w:pPr>
      <w:tabs>
        <w:tab w:val="left" w:pos="380"/>
      </w:tabs>
      <w:spacing w:after="240" w:line="240" w:lineRule="auto"/>
      <w:ind w:left="384" w:hanging="384"/>
    </w:pPr>
  </w:style>
  <w:style w:type="table" w:styleId="GridTable1Light">
    <w:name w:val="Grid Table 1 Light"/>
    <w:basedOn w:val="TableNormal"/>
    <w:uiPriority w:val="46"/>
    <w:rsid w:val="00CD1C0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odyText">
    <w:name w:val="Body Text"/>
    <w:basedOn w:val="Normal"/>
    <w:link w:val="BodyTextChar"/>
    <w:uiPriority w:val="1"/>
    <w:qFormat/>
    <w:rsid w:val="009F5D13"/>
    <w:pPr>
      <w:widowControl w:val="0"/>
      <w:autoSpaceDE w:val="0"/>
      <w:autoSpaceDN w:val="0"/>
      <w:spacing w:after="0" w:line="240" w:lineRule="auto"/>
      <w:jc w:val="left"/>
    </w:pPr>
    <w:rPr>
      <w:sz w:val="22"/>
      <w:szCs w:val="22"/>
    </w:rPr>
  </w:style>
  <w:style w:type="character" w:customStyle="1" w:styleId="BodyTextChar">
    <w:name w:val="Body Text Char"/>
    <w:basedOn w:val="DefaultParagraphFont"/>
    <w:link w:val="BodyText"/>
    <w:uiPriority w:val="1"/>
    <w:rsid w:val="009F5D13"/>
    <w:rPr>
      <w:rFonts w:ascii="Times New Roman" w:eastAsia="Times New Roman" w:hAnsi="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1658">
      <w:bodyDiv w:val="1"/>
      <w:marLeft w:val="0"/>
      <w:marRight w:val="0"/>
      <w:marTop w:val="0"/>
      <w:marBottom w:val="0"/>
      <w:divBdr>
        <w:top w:val="none" w:sz="0" w:space="0" w:color="auto"/>
        <w:left w:val="none" w:sz="0" w:space="0" w:color="auto"/>
        <w:bottom w:val="none" w:sz="0" w:space="0" w:color="auto"/>
        <w:right w:val="none" w:sz="0" w:space="0" w:color="auto"/>
      </w:divBdr>
    </w:div>
    <w:div w:id="13270202">
      <w:bodyDiv w:val="1"/>
      <w:marLeft w:val="0"/>
      <w:marRight w:val="0"/>
      <w:marTop w:val="0"/>
      <w:marBottom w:val="0"/>
      <w:divBdr>
        <w:top w:val="none" w:sz="0" w:space="0" w:color="auto"/>
        <w:left w:val="none" w:sz="0" w:space="0" w:color="auto"/>
        <w:bottom w:val="none" w:sz="0" w:space="0" w:color="auto"/>
        <w:right w:val="none" w:sz="0" w:space="0" w:color="auto"/>
      </w:divBdr>
    </w:div>
    <w:div w:id="34695978">
      <w:bodyDiv w:val="1"/>
      <w:marLeft w:val="0"/>
      <w:marRight w:val="0"/>
      <w:marTop w:val="0"/>
      <w:marBottom w:val="0"/>
      <w:divBdr>
        <w:top w:val="none" w:sz="0" w:space="0" w:color="auto"/>
        <w:left w:val="none" w:sz="0" w:space="0" w:color="auto"/>
        <w:bottom w:val="none" w:sz="0" w:space="0" w:color="auto"/>
        <w:right w:val="none" w:sz="0" w:space="0" w:color="auto"/>
      </w:divBdr>
    </w:div>
    <w:div w:id="40860183">
      <w:bodyDiv w:val="1"/>
      <w:marLeft w:val="0"/>
      <w:marRight w:val="0"/>
      <w:marTop w:val="0"/>
      <w:marBottom w:val="0"/>
      <w:divBdr>
        <w:top w:val="none" w:sz="0" w:space="0" w:color="auto"/>
        <w:left w:val="none" w:sz="0" w:space="0" w:color="auto"/>
        <w:bottom w:val="none" w:sz="0" w:space="0" w:color="auto"/>
        <w:right w:val="none" w:sz="0" w:space="0" w:color="auto"/>
      </w:divBdr>
    </w:div>
    <w:div w:id="55862480">
      <w:bodyDiv w:val="1"/>
      <w:marLeft w:val="0"/>
      <w:marRight w:val="0"/>
      <w:marTop w:val="0"/>
      <w:marBottom w:val="0"/>
      <w:divBdr>
        <w:top w:val="none" w:sz="0" w:space="0" w:color="auto"/>
        <w:left w:val="none" w:sz="0" w:space="0" w:color="auto"/>
        <w:bottom w:val="none" w:sz="0" w:space="0" w:color="auto"/>
        <w:right w:val="none" w:sz="0" w:space="0" w:color="auto"/>
      </w:divBdr>
    </w:div>
    <w:div w:id="57869251">
      <w:bodyDiv w:val="1"/>
      <w:marLeft w:val="0"/>
      <w:marRight w:val="0"/>
      <w:marTop w:val="0"/>
      <w:marBottom w:val="0"/>
      <w:divBdr>
        <w:top w:val="none" w:sz="0" w:space="0" w:color="auto"/>
        <w:left w:val="none" w:sz="0" w:space="0" w:color="auto"/>
        <w:bottom w:val="none" w:sz="0" w:space="0" w:color="auto"/>
        <w:right w:val="none" w:sz="0" w:space="0" w:color="auto"/>
      </w:divBdr>
    </w:div>
    <w:div w:id="80569530">
      <w:bodyDiv w:val="1"/>
      <w:marLeft w:val="0"/>
      <w:marRight w:val="0"/>
      <w:marTop w:val="0"/>
      <w:marBottom w:val="0"/>
      <w:divBdr>
        <w:top w:val="none" w:sz="0" w:space="0" w:color="auto"/>
        <w:left w:val="none" w:sz="0" w:space="0" w:color="auto"/>
        <w:bottom w:val="none" w:sz="0" w:space="0" w:color="auto"/>
        <w:right w:val="none" w:sz="0" w:space="0" w:color="auto"/>
      </w:divBdr>
    </w:div>
    <w:div w:id="94324318">
      <w:bodyDiv w:val="1"/>
      <w:marLeft w:val="0"/>
      <w:marRight w:val="0"/>
      <w:marTop w:val="0"/>
      <w:marBottom w:val="0"/>
      <w:divBdr>
        <w:top w:val="none" w:sz="0" w:space="0" w:color="auto"/>
        <w:left w:val="none" w:sz="0" w:space="0" w:color="auto"/>
        <w:bottom w:val="none" w:sz="0" w:space="0" w:color="auto"/>
        <w:right w:val="none" w:sz="0" w:space="0" w:color="auto"/>
      </w:divBdr>
    </w:div>
    <w:div w:id="104082155">
      <w:bodyDiv w:val="1"/>
      <w:marLeft w:val="0"/>
      <w:marRight w:val="0"/>
      <w:marTop w:val="0"/>
      <w:marBottom w:val="0"/>
      <w:divBdr>
        <w:top w:val="none" w:sz="0" w:space="0" w:color="auto"/>
        <w:left w:val="none" w:sz="0" w:space="0" w:color="auto"/>
        <w:bottom w:val="none" w:sz="0" w:space="0" w:color="auto"/>
        <w:right w:val="none" w:sz="0" w:space="0" w:color="auto"/>
      </w:divBdr>
    </w:div>
    <w:div w:id="122188884">
      <w:bodyDiv w:val="1"/>
      <w:marLeft w:val="0"/>
      <w:marRight w:val="0"/>
      <w:marTop w:val="0"/>
      <w:marBottom w:val="0"/>
      <w:divBdr>
        <w:top w:val="none" w:sz="0" w:space="0" w:color="auto"/>
        <w:left w:val="none" w:sz="0" w:space="0" w:color="auto"/>
        <w:bottom w:val="none" w:sz="0" w:space="0" w:color="auto"/>
        <w:right w:val="none" w:sz="0" w:space="0" w:color="auto"/>
      </w:divBdr>
    </w:div>
    <w:div w:id="135806928">
      <w:bodyDiv w:val="1"/>
      <w:marLeft w:val="0"/>
      <w:marRight w:val="0"/>
      <w:marTop w:val="0"/>
      <w:marBottom w:val="0"/>
      <w:divBdr>
        <w:top w:val="none" w:sz="0" w:space="0" w:color="auto"/>
        <w:left w:val="none" w:sz="0" w:space="0" w:color="auto"/>
        <w:bottom w:val="none" w:sz="0" w:space="0" w:color="auto"/>
        <w:right w:val="none" w:sz="0" w:space="0" w:color="auto"/>
      </w:divBdr>
    </w:div>
    <w:div w:id="150953083">
      <w:bodyDiv w:val="1"/>
      <w:marLeft w:val="0"/>
      <w:marRight w:val="0"/>
      <w:marTop w:val="0"/>
      <w:marBottom w:val="0"/>
      <w:divBdr>
        <w:top w:val="none" w:sz="0" w:space="0" w:color="auto"/>
        <w:left w:val="none" w:sz="0" w:space="0" w:color="auto"/>
        <w:bottom w:val="none" w:sz="0" w:space="0" w:color="auto"/>
        <w:right w:val="none" w:sz="0" w:space="0" w:color="auto"/>
      </w:divBdr>
    </w:div>
    <w:div w:id="160707887">
      <w:bodyDiv w:val="1"/>
      <w:marLeft w:val="0"/>
      <w:marRight w:val="0"/>
      <w:marTop w:val="0"/>
      <w:marBottom w:val="0"/>
      <w:divBdr>
        <w:top w:val="none" w:sz="0" w:space="0" w:color="auto"/>
        <w:left w:val="none" w:sz="0" w:space="0" w:color="auto"/>
        <w:bottom w:val="none" w:sz="0" w:space="0" w:color="auto"/>
        <w:right w:val="none" w:sz="0" w:space="0" w:color="auto"/>
      </w:divBdr>
    </w:div>
    <w:div w:id="163978894">
      <w:bodyDiv w:val="1"/>
      <w:marLeft w:val="0"/>
      <w:marRight w:val="0"/>
      <w:marTop w:val="0"/>
      <w:marBottom w:val="0"/>
      <w:divBdr>
        <w:top w:val="none" w:sz="0" w:space="0" w:color="auto"/>
        <w:left w:val="none" w:sz="0" w:space="0" w:color="auto"/>
        <w:bottom w:val="none" w:sz="0" w:space="0" w:color="auto"/>
        <w:right w:val="none" w:sz="0" w:space="0" w:color="auto"/>
      </w:divBdr>
    </w:div>
    <w:div w:id="182986387">
      <w:bodyDiv w:val="1"/>
      <w:marLeft w:val="0"/>
      <w:marRight w:val="0"/>
      <w:marTop w:val="0"/>
      <w:marBottom w:val="0"/>
      <w:divBdr>
        <w:top w:val="none" w:sz="0" w:space="0" w:color="auto"/>
        <w:left w:val="none" w:sz="0" w:space="0" w:color="auto"/>
        <w:bottom w:val="none" w:sz="0" w:space="0" w:color="auto"/>
        <w:right w:val="none" w:sz="0" w:space="0" w:color="auto"/>
      </w:divBdr>
    </w:div>
    <w:div w:id="210384265">
      <w:bodyDiv w:val="1"/>
      <w:marLeft w:val="0"/>
      <w:marRight w:val="0"/>
      <w:marTop w:val="0"/>
      <w:marBottom w:val="0"/>
      <w:divBdr>
        <w:top w:val="none" w:sz="0" w:space="0" w:color="auto"/>
        <w:left w:val="none" w:sz="0" w:space="0" w:color="auto"/>
        <w:bottom w:val="none" w:sz="0" w:space="0" w:color="auto"/>
        <w:right w:val="none" w:sz="0" w:space="0" w:color="auto"/>
      </w:divBdr>
    </w:div>
    <w:div w:id="250966035">
      <w:bodyDiv w:val="1"/>
      <w:marLeft w:val="0"/>
      <w:marRight w:val="0"/>
      <w:marTop w:val="0"/>
      <w:marBottom w:val="0"/>
      <w:divBdr>
        <w:top w:val="none" w:sz="0" w:space="0" w:color="auto"/>
        <w:left w:val="none" w:sz="0" w:space="0" w:color="auto"/>
        <w:bottom w:val="none" w:sz="0" w:space="0" w:color="auto"/>
        <w:right w:val="none" w:sz="0" w:space="0" w:color="auto"/>
      </w:divBdr>
    </w:div>
    <w:div w:id="255292132">
      <w:bodyDiv w:val="1"/>
      <w:marLeft w:val="0"/>
      <w:marRight w:val="0"/>
      <w:marTop w:val="0"/>
      <w:marBottom w:val="0"/>
      <w:divBdr>
        <w:top w:val="none" w:sz="0" w:space="0" w:color="auto"/>
        <w:left w:val="none" w:sz="0" w:space="0" w:color="auto"/>
        <w:bottom w:val="none" w:sz="0" w:space="0" w:color="auto"/>
        <w:right w:val="none" w:sz="0" w:space="0" w:color="auto"/>
      </w:divBdr>
    </w:div>
    <w:div w:id="274295398">
      <w:bodyDiv w:val="1"/>
      <w:marLeft w:val="0"/>
      <w:marRight w:val="0"/>
      <w:marTop w:val="0"/>
      <w:marBottom w:val="0"/>
      <w:divBdr>
        <w:top w:val="none" w:sz="0" w:space="0" w:color="auto"/>
        <w:left w:val="none" w:sz="0" w:space="0" w:color="auto"/>
        <w:bottom w:val="none" w:sz="0" w:space="0" w:color="auto"/>
        <w:right w:val="none" w:sz="0" w:space="0" w:color="auto"/>
      </w:divBdr>
    </w:div>
    <w:div w:id="316344632">
      <w:bodyDiv w:val="1"/>
      <w:marLeft w:val="0"/>
      <w:marRight w:val="0"/>
      <w:marTop w:val="0"/>
      <w:marBottom w:val="0"/>
      <w:divBdr>
        <w:top w:val="none" w:sz="0" w:space="0" w:color="auto"/>
        <w:left w:val="none" w:sz="0" w:space="0" w:color="auto"/>
        <w:bottom w:val="none" w:sz="0" w:space="0" w:color="auto"/>
        <w:right w:val="none" w:sz="0" w:space="0" w:color="auto"/>
      </w:divBdr>
    </w:div>
    <w:div w:id="324169993">
      <w:bodyDiv w:val="1"/>
      <w:marLeft w:val="0"/>
      <w:marRight w:val="0"/>
      <w:marTop w:val="0"/>
      <w:marBottom w:val="0"/>
      <w:divBdr>
        <w:top w:val="none" w:sz="0" w:space="0" w:color="auto"/>
        <w:left w:val="none" w:sz="0" w:space="0" w:color="auto"/>
        <w:bottom w:val="none" w:sz="0" w:space="0" w:color="auto"/>
        <w:right w:val="none" w:sz="0" w:space="0" w:color="auto"/>
      </w:divBdr>
    </w:div>
    <w:div w:id="329917466">
      <w:bodyDiv w:val="1"/>
      <w:marLeft w:val="0"/>
      <w:marRight w:val="0"/>
      <w:marTop w:val="0"/>
      <w:marBottom w:val="0"/>
      <w:divBdr>
        <w:top w:val="none" w:sz="0" w:space="0" w:color="auto"/>
        <w:left w:val="none" w:sz="0" w:space="0" w:color="auto"/>
        <w:bottom w:val="none" w:sz="0" w:space="0" w:color="auto"/>
        <w:right w:val="none" w:sz="0" w:space="0" w:color="auto"/>
      </w:divBdr>
    </w:div>
    <w:div w:id="342056160">
      <w:bodyDiv w:val="1"/>
      <w:marLeft w:val="0"/>
      <w:marRight w:val="0"/>
      <w:marTop w:val="0"/>
      <w:marBottom w:val="0"/>
      <w:divBdr>
        <w:top w:val="none" w:sz="0" w:space="0" w:color="auto"/>
        <w:left w:val="none" w:sz="0" w:space="0" w:color="auto"/>
        <w:bottom w:val="none" w:sz="0" w:space="0" w:color="auto"/>
        <w:right w:val="none" w:sz="0" w:space="0" w:color="auto"/>
      </w:divBdr>
    </w:div>
    <w:div w:id="359359320">
      <w:bodyDiv w:val="1"/>
      <w:marLeft w:val="0"/>
      <w:marRight w:val="0"/>
      <w:marTop w:val="0"/>
      <w:marBottom w:val="0"/>
      <w:divBdr>
        <w:top w:val="none" w:sz="0" w:space="0" w:color="auto"/>
        <w:left w:val="none" w:sz="0" w:space="0" w:color="auto"/>
        <w:bottom w:val="none" w:sz="0" w:space="0" w:color="auto"/>
        <w:right w:val="none" w:sz="0" w:space="0" w:color="auto"/>
      </w:divBdr>
    </w:div>
    <w:div w:id="359627034">
      <w:bodyDiv w:val="1"/>
      <w:marLeft w:val="0"/>
      <w:marRight w:val="0"/>
      <w:marTop w:val="0"/>
      <w:marBottom w:val="0"/>
      <w:divBdr>
        <w:top w:val="none" w:sz="0" w:space="0" w:color="auto"/>
        <w:left w:val="none" w:sz="0" w:space="0" w:color="auto"/>
        <w:bottom w:val="none" w:sz="0" w:space="0" w:color="auto"/>
        <w:right w:val="none" w:sz="0" w:space="0" w:color="auto"/>
      </w:divBdr>
    </w:div>
    <w:div w:id="406533716">
      <w:bodyDiv w:val="1"/>
      <w:marLeft w:val="0"/>
      <w:marRight w:val="0"/>
      <w:marTop w:val="0"/>
      <w:marBottom w:val="0"/>
      <w:divBdr>
        <w:top w:val="none" w:sz="0" w:space="0" w:color="auto"/>
        <w:left w:val="none" w:sz="0" w:space="0" w:color="auto"/>
        <w:bottom w:val="none" w:sz="0" w:space="0" w:color="auto"/>
        <w:right w:val="none" w:sz="0" w:space="0" w:color="auto"/>
      </w:divBdr>
    </w:div>
    <w:div w:id="415520200">
      <w:bodyDiv w:val="1"/>
      <w:marLeft w:val="0"/>
      <w:marRight w:val="0"/>
      <w:marTop w:val="0"/>
      <w:marBottom w:val="0"/>
      <w:divBdr>
        <w:top w:val="none" w:sz="0" w:space="0" w:color="auto"/>
        <w:left w:val="none" w:sz="0" w:space="0" w:color="auto"/>
        <w:bottom w:val="none" w:sz="0" w:space="0" w:color="auto"/>
        <w:right w:val="none" w:sz="0" w:space="0" w:color="auto"/>
      </w:divBdr>
    </w:div>
    <w:div w:id="423380183">
      <w:bodyDiv w:val="1"/>
      <w:marLeft w:val="0"/>
      <w:marRight w:val="0"/>
      <w:marTop w:val="0"/>
      <w:marBottom w:val="0"/>
      <w:divBdr>
        <w:top w:val="none" w:sz="0" w:space="0" w:color="auto"/>
        <w:left w:val="none" w:sz="0" w:space="0" w:color="auto"/>
        <w:bottom w:val="none" w:sz="0" w:space="0" w:color="auto"/>
        <w:right w:val="none" w:sz="0" w:space="0" w:color="auto"/>
      </w:divBdr>
      <w:divsChild>
        <w:div w:id="693533682">
          <w:marLeft w:val="0"/>
          <w:marRight w:val="0"/>
          <w:marTop w:val="0"/>
          <w:marBottom w:val="0"/>
          <w:divBdr>
            <w:top w:val="none" w:sz="0" w:space="0" w:color="auto"/>
            <w:left w:val="none" w:sz="0" w:space="0" w:color="auto"/>
            <w:bottom w:val="none" w:sz="0" w:space="0" w:color="auto"/>
            <w:right w:val="none" w:sz="0" w:space="0" w:color="auto"/>
          </w:divBdr>
        </w:div>
        <w:div w:id="1282300762">
          <w:marLeft w:val="0"/>
          <w:marRight w:val="0"/>
          <w:marTop w:val="0"/>
          <w:marBottom w:val="0"/>
          <w:divBdr>
            <w:top w:val="none" w:sz="0" w:space="0" w:color="auto"/>
            <w:left w:val="none" w:sz="0" w:space="0" w:color="auto"/>
            <w:bottom w:val="none" w:sz="0" w:space="0" w:color="auto"/>
            <w:right w:val="none" w:sz="0" w:space="0" w:color="auto"/>
          </w:divBdr>
        </w:div>
        <w:div w:id="1769616079">
          <w:marLeft w:val="0"/>
          <w:marRight w:val="0"/>
          <w:marTop w:val="0"/>
          <w:marBottom w:val="0"/>
          <w:divBdr>
            <w:top w:val="none" w:sz="0" w:space="0" w:color="auto"/>
            <w:left w:val="none" w:sz="0" w:space="0" w:color="auto"/>
            <w:bottom w:val="none" w:sz="0" w:space="0" w:color="auto"/>
            <w:right w:val="none" w:sz="0" w:space="0" w:color="auto"/>
          </w:divBdr>
        </w:div>
      </w:divsChild>
    </w:div>
    <w:div w:id="435029084">
      <w:bodyDiv w:val="1"/>
      <w:marLeft w:val="0"/>
      <w:marRight w:val="0"/>
      <w:marTop w:val="0"/>
      <w:marBottom w:val="0"/>
      <w:divBdr>
        <w:top w:val="none" w:sz="0" w:space="0" w:color="auto"/>
        <w:left w:val="none" w:sz="0" w:space="0" w:color="auto"/>
        <w:bottom w:val="none" w:sz="0" w:space="0" w:color="auto"/>
        <w:right w:val="none" w:sz="0" w:space="0" w:color="auto"/>
      </w:divBdr>
    </w:div>
    <w:div w:id="442187400">
      <w:bodyDiv w:val="1"/>
      <w:marLeft w:val="0"/>
      <w:marRight w:val="0"/>
      <w:marTop w:val="0"/>
      <w:marBottom w:val="0"/>
      <w:divBdr>
        <w:top w:val="none" w:sz="0" w:space="0" w:color="auto"/>
        <w:left w:val="none" w:sz="0" w:space="0" w:color="auto"/>
        <w:bottom w:val="none" w:sz="0" w:space="0" w:color="auto"/>
        <w:right w:val="none" w:sz="0" w:space="0" w:color="auto"/>
      </w:divBdr>
    </w:div>
    <w:div w:id="454106492">
      <w:bodyDiv w:val="1"/>
      <w:marLeft w:val="0"/>
      <w:marRight w:val="0"/>
      <w:marTop w:val="0"/>
      <w:marBottom w:val="0"/>
      <w:divBdr>
        <w:top w:val="none" w:sz="0" w:space="0" w:color="auto"/>
        <w:left w:val="none" w:sz="0" w:space="0" w:color="auto"/>
        <w:bottom w:val="none" w:sz="0" w:space="0" w:color="auto"/>
        <w:right w:val="none" w:sz="0" w:space="0" w:color="auto"/>
      </w:divBdr>
    </w:div>
    <w:div w:id="466507661">
      <w:bodyDiv w:val="1"/>
      <w:marLeft w:val="0"/>
      <w:marRight w:val="0"/>
      <w:marTop w:val="0"/>
      <w:marBottom w:val="0"/>
      <w:divBdr>
        <w:top w:val="none" w:sz="0" w:space="0" w:color="auto"/>
        <w:left w:val="none" w:sz="0" w:space="0" w:color="auto"/>
        <w:bottom w:val="none" w:sz="0" w:space="0" w:color="auto"/>
        <w:right w:val="none" w:sz="0" w:space="0" w:color="auto"/>
      </w:divBdr>
    </w:div>
    <w:div w:id="469178142">
      <w:bodyDiv w:val="1"/>
      <w:marLeft w:val="0"/>
      <w:marRight w:val="0"/>
      <w:marTop w:val="0"/>
      <w:marBottom w:val="0"/>
      <w:divBdr>
        <w:top w:val="none" w:sz="0" w:space="0" w:color="auto"/>
        <w:left w:val="none" w:sz="0" w:space="0" w:color="auto"/>
        <w:bottom w:val="none" w:sz="0" w:space="0" w:color="auto"/>
        <w:right w:val="none" w:sz="0" w:space="0" w:color="auto"/>
      </w:divBdr>
    </w:div>
    <w:div w:id="485903321">
      <w:bodyDiv w:val="1"/>
      <w:marLeft w:val="0"/>
      <w:marRight w:val="0"/>
      <w:marTop w:val="0"/>
      <w:marBottom w:val="0"/>
      <w:divBdr>
        <w:top w:val="none" w:sz="0" w:space="0" w:color="auto"/>
        <w:left w:val="none" w:sz="0" w:space="0" w:color="auto"/>
        <w:bottom w:val="none" w:sz="0" w:space="0" w:color="auto"/>
        <w:right w:val="none" w:sz="0" w:space="0" w:color="auto"/>
      </w:divBdr>
    </w:div>
    <w:div w:id="494076139">
      <w:bodyDiv w:val="1"/>
      <w:marLeft w:val="0"/>
      <w:marRight w:val="0"/>
      <w:marTop w:val="0"/>
      <w:marBottom w:val="0"/>
      <w:divBdr>
        <w:top w:val="none" w:sz="0" w:space="0" w:color="auto"/>
        <w:left w:val="none" w:sz="0" w:space="0" w:color="auto"/>
        <w:bottom w:val="none" w:sz="0" w:space="0" w:color="auto"/>
        <w:right w:val="none" w:sz="0" w:space="0" w:color="auto"/>
      </w:divBdr>
    </w:div>
    <w:div w:id="497773893">
      <w:bodyDiv w:val="1"/>
      <w:marLeft w:val="0"/>
      <w:marRight w:val="0"/>
      <w:marTop w:val="0"/>
      <w:marBottom w:val="0"/>
      <w:divBdr>
        <w:top w:val="none" w:sz="0" w:space="0" w:color="auto"/>
        <w:left w:val="none" w:sz="0" w:space="0" w:color="auto"/>
        <w:bottom w:val="none" w:sz="0" w:space="0" w:color="auto"/>
        <w:right w:val="none" w:sz="0" w:space="0" w:color="auto"/>
      </w:divBdr>
    </w:div>
    <w:div w:id="507981319">
      <w:bodyDiv w:val="1"/>
      <w:marLeft w:val="0"/>
      <w:marRight w:val="0"/>
      <w:marTop w:val="0"/>
      <w:marBottom w:val="0"/>
      <w:divBdr>
        <w:top w:val="none" w:sz="0" w:space="0" w:color="auto"/>
        <w:left w:val="none" w:sz="0" w:space="0" w:color="auto"/>
        <w:bottom w:val="none" w:sz="0" w:space="0" w:color="auto"/>
        <w:right w:val="none" w:sz="0" w:space="0" w:color="auto"/>
      </w:divBdr>
    </w:div>
    <w:div w:id="512770641">
      <w:bodyDiv w:val="1"/>
      <w:marLeft w:val="0"/>
      <w:marRight w:val="0"/>
      <w:marTop w:val="0"/>
      <w:marBottom w:val="0"/>
      <w:divBdr>
        <w:top w:val="none" w:sz="0" w:space="0" w:color="auto"/>
        <w:left w:val="none" w:sz="0" w:space="0" w:color="auto"/>
        <w:bottom w:val="none" w:sz="0" w:space="0" w:color="auto"/>
        <w:right w:val="none" w:sz="0" w:space="0" w:color="auto"/>
      </w:divBdr>
    </w:div>
    <w:div w:id="515924562">
      <w:bodyDiv w:val="1"/>
      <w:marLeft w:val="0"/>
      <w:marRight w:val="0"/>
      <w:marTop w:val="0"/>
      <w:marBottom w:val="0"/>
      <w:divBdr>
        <w:top w:val="none" w:sz="0" w:space="0" w:color="auto"/>
        <w:left w:val="none" w:sz="0" w:space="0" w:color="auto"/>
        <w:bottom w:val="none" w:sz="0" w:space="0" w:color="auto"/>
        <w:right w:val="none" w:sz="0" w:space="0" w:color="auto"/>
      </w:divBdr>
    </w:div>
    <w:div w:id="527573501">
      <w:bodyDiv w:val="1"/>
      <w:marLeft w:val="0"/>
      <w:marRight w:val="0"/>
      <w:marTop w:val="0"/>
      <w:marBottom w:val="0"/>
      <w:divBdr>
        <w:top w:val="none" w:sz="0" w:space="0" w:color="auto"/>
        <w:left w:val="none" w:sz="0" w:space="0" w:color="auto"/>
        <w:bottom w:val="none" w:sz="0" w:space="0" w:color="auto"/>
        <w:right w:val="none" w:sz="0" w:space="0" w:color="auto"/>
      </w:divBdr>
    </w:div>
    <w:div w:id="569736430">
      <w:bodyDiv w:val="1"/>
      <w:marLeft w:val="0"/>
      <w:marRight w:val="0"/>
      <w:marTop w:val="0"/>
      <w:marBottom w:val="0"/>
      <w:divBdr>
        <w:top w:val="none" w:sz="0" w:space="0" w:color="auto"/>
        <w:left w:val="none" w:sz="0" w:space="0" w:color="auto"/>
        <w:bottom w:val="none" w:sz="0" w:space="0" w:color="auto"/>
        <w:right w:val="none" w:sz="0" w:space="0" w:color="auto"/>
      </w:divBdr>
    </w:div>
    <w:div w:id="572591533">
      <w:bodyDiv w:val="1"/>
      <w:marLeft w:val="0"/>
      <w:marRight w:val="0"/>
      <w:marTop w:val="0"/>
      <w:marBottom w:val="0"/>
      <w:divBdr>
        <w:top w:val="none" w:sz="0" w:space="0" w:color="auto"/>
        <w:left w:val="none" w:sz="0" w:space="0" w:color="auto"/>
        <w:bottom w:val="none" w:sz="0" w:space="0" w:color="auto"/>
        <w:right w:val="none" w:sz="0" w:space="0" w:color="auto"/>
      </w:divBdr>
    </w:div>
    <w:div w:id="581062527">
      <w:bodyDiv w:val="1"/>
      <w:marLeft w:val="0"/>
      <w:marRight w:val="0"/>
      <w:marTop w:val="0"/>
      <w:marBottom w:val="0"/>
      <w:divBdr>
        <w:top w:val="none" w:sz="0" w:space="0" w:color="auto"/>
        <w:left w:val="none" w:sz="0" w:space="0" w:color="auto"/>
        <w:bottom w:val="none" w:sz="0" w:space="0" w:color="auto"/>
        <w:right w:val="none" w:sz="0" w:space="0" w:color="auto"/>
      </w:divBdr>
    </w:div>
    <w:div w:id="629672774">
      <w:bodyDiv w:val="1"/>
      <w:marLeft w:val="0"/>
      <w:marRight w:val="0"/>
      <w:marTop w:val="0"/>
      <w:marBottom w:val="0"/>
      <w:divBdr>
        <w:top w:val="none" w:sz="0" w:space="0" w:color="auto"/>
        <w:left w:val="none" w:sz="0" w:space="0" w:color="auto"/>
        <w:bottom w:val="none" w:sz="0" w:space="0" w:color="auto"/>
        <w:right w:val="none" w:sz="0" w:space="0" w:color="auto"/>
      </w:divBdr>
    </w:div>
    <w:div w:id="637493931">
      <w:bodyDiv w:val="1"/>
      <w:marLeft w:val="0"/>
      <w:marRight w:val="0"/>
      <w:marTop w:val="0"/>
      <w:marBottom w:val="0"/>
      <w:divBdr>
        <w:top w:val="none" w:sz="0" w:space="0" w:color="auto"/>
        <w:left w:val="none" w:sz="0" w:space="0" w:color="auto"/>
        <w:bottom w:val="none" w:sz="0" w:space="0" w:color="auto"/>
        <w:right w:val="none" w:sz="0" w:space="0" w:color="auto"/>
      </w:divBdr>
    </w:div>
    <w:div w:id="641618221">
      <w:bodyDiv w:val="1"/>
      <w:marLeft w:val="0"/>
      <w:marRight w:val="0"/>
      <w:marTop w:val="0"/>
      <w:marBottom w:val="0"/>
      <w:divBdr>
        <w:top w:val="none" w:sz="0" w:space="0" w:color="auto"/>
        <w:left w:val="none" w:sz="0" w:space="0" w:color="auto"/>
        <w:bottom w:val="none" w:sz="0" w:space="0" w:color="auto"/>
        <w:right w:val="none" w:sz="0" w:space="0" w:color="auto"/>
      </w:divBdr>
    </w:div>
    <w:div w:id="645474579">
      <w:bodyDiv w:val="1"/>
      <w:marLeft w:val="0"/>
      <w:marRight w:val="0"/>
      <w:marTop w:val="0"/>
      <w:marBottom w:val="0"/>
      <w:divBdr>
        <w:top w:val="none" w:sz="0" w:space="0" w:color="auto"/>
        <w:left w:val="none" w:sz="0" w:space="0" w:color="auto"/>
        <w:bottom w:val="none" w:sz="0" w:space="0" w:color="auto"/>
        <w:right w:val="none" w:sz="0" w:space="0" w:color="auto"/>
      </w:divBdr>
    </w:div>
    <w:div w:id="649872598">
      <w:bodyDiv w:val="1"/>
      <w:marLeft w:val="0"/>
      <w:marRight w:val="0"/>
      <w:marTop w:val="0"/>
      <w:marBottom w:val="0"/>
      <w:divBdr>
        <w:top w:val="none" w:sz="0" w:space="0" w:color="auto"/>
        <w:left w:val="none" w:sz="0" w:space="0" w:color="auto"/>
        <w:bottom w:val="none" w:sz="0" w:space="0" w:color="auto"/>
        <w:right w:val="none" w:sz="0" w:space="0" w:color="auto"/>
      </w:divBdr>
    </w:div>
    <w:div w:id="663557612">
      <w:bodyDiv w:val="1"/>
      <w:marLeft w:val="0"/>
      <w:marRight w:val="0"/>
      <w:marTop w:val="0"/>
      <w:marBottom w:val="0"/>
      <w:divBdr>
        <w:top w:val="none" w:sz="0" w:space="0" w:color="auto"/>
        <w:left w:val="none" w:sz="0" w:space="0" w:color="auto"/>
        <w:bottom w:val="none" w:sz="0" w:space="0" w:color="auto"/>
        <w:right w:val="none" w:sz="0" w:space="0" w:color="auto"/>
      </w:divBdr>
    </w:div>
    <w:div w:id="665665572">
      <w:bodyDiv w:val="1"/>
      <w:marLeft w:val="0"/>
      <w:marRight w:val="0"/>
      <w:marTop w:val="0"/>
      <w:marBottom w:val="0"/>
      <w:divBdr>
        <w:top w:val="none" w:sz="0" w:space="0" w:color="auto"/>
        <w:left w:val="none" w:sz="0" w:space="0" w:color="auto"/>
        <w:bottom w:val="none" w:sz="0" w:space="0" w:color="auto"/>
        <w:right w:val="none" w:sz="0" w:space="0" w:color="auto"/>
      </w:divBdr>
    </w:div>
    <w:div w:id="677582905">
      <w:bodyDiv w:val="1"/>
      <w:marLeft w:val="0"/>
      <w:marRight w:val="0"/>
      <w:marTop w:val="0"/>
      <w:marBottom w:val="0"/>
      <w:divBdr>
        <w:top w:val="none" w:sz="0" w:space="0" w:color="auto"/>
        <w:left w:val="none" w:sz="0" w:space="0" w:color="auto"/>
        <w:bottom w:val="none" w:sz="0" w:space="0" w:color="auto"/>
        <w:right w:val="none" w:sz="0" w:space="0" w:color="auto"/>
      </w:divBdr>
    </w:div>
    <w:div w:id="686442677">
      <w:bodyDiv w:val="1"/>
      <w:marLeft w:val="0"/>
      <w:marRight w:val="0"/>
      <w:marTop w:val="0"/>
      <w:marBottom w:val="0"/>
      <w:divBdr>
        <w:top w:val="none" w:sz="0" w:space="0" w:color="auto"/>
        <w:left w:val="none" w:sz="0" w:space="0" w:color="auto"/>
        <w:bottom w:val="none" w:sz="0" w:space="0" w:color="auto"/>
        <w:right w:val="none" w:sz="0" w:space="0" w:color="auto"/>
      </w:divBdr>
    </w:div>
    <w:div w:id="689381382">
      <w:bodyDiv w:val="1"/>
      <w:marLeft w:val="0"/>
      <w:marRight w:val="0"/>
      <w:marTop w:val="0"/>
      <w:marBottom w:val="0"/>
      <w:divBdr>
        <w:top w:val="none" w:sz="0" w:space="0" w:color="auto"/>
        <w:left w:val="none" w:sz="0" w:space="0" w:color="auto"/>
        <w:bottom w:val="none" w:sz="0" w:space="0" w:color="auto"/>
        <w:right w:val="none" w:sz="0" w:space="0" w:color="auto"/>
      </w:divBdr>
      <w:divsChild>
        <w:div w:id="1169253911">
          <w:marLeft w:val="0"/>
          <w:marRight w:val="0"/>
          <w:marTop w:val="0"/>
          <w:marBottom w:val="0"/>
          <w:divBdr>
            <w:top w:val="none" w:sz="0" w:space="0" w:color="auto"/>
            <w:left w:val="none" w:sz="0" w:space="0" w:color="auto"/>
            <w:bottom w:val="none" w:sz="0" w:space="0" w:color="auto"/>
            <w:right w:val="none" w:sz="0" w:space="0" w:color="auto"/>
          </w:divBdr>
          <w:divsChild>
            <w:div w:id="1156074720">
              <w:marLeft w:val="0"/>
              <w:marRight w:val="0"/>
              <w:marTop w:val="0"/>
              <w:marBottom w:val="0"/>
              <w:divBdr>
                <w:top w:val="none" w:sz="0" w:space="0" w:color="auto"/>
                <w:left w:val="none" w:sz="0" w:space="0" w:color="auto"/>
                <w:bottom w:val="none" w:sz="0" w:space="0" w:color="auto"/>
                <w:right w:val="none" w:sz="0" w:space="0" w:color="auto"/>
              </w:divBdr>
              <w:divsChild>
                <w:div w:id="1170949954">
                  <w:marLeft w:val="0"/>
                  <w:marRight w:val="0"/>
                  <w:marTop w:val="0"/>
                  <w:marBottom w:val="0"/>
                  <w:divBdr>
                    <w:top w:val="none" w:sz="0" w:space="0" w:color="auto"/>
                    <w:left w:val="none" w:sz="0" w:space="0" w:color="auto"/>
                    <w:bottom w:val="none" w:sz="0" w:space="0" w:color="auto"/>
                    <w:right w:val="none" w:sz="0" w:space="0" w:color="auto"/>
                  </w:divBdr>
                  <w:divsChild>
                    <w:div w:id="1098676881">
                      <w:marLeft w:val="0"/>
                      <w:marRight w:val="0"/>
                      <w:marTop w:val="0"/>
                      <w:marBottom w:val="0"/>
                      <w:divBdr>
                        <w:top w:val="none" w:sz="0" w:space="0" w:color="auto"/>
                        <w:left w:val="none" w:sz="0" w:space="0" w:color="auto"/>
                        <w:bottom w:val="none" w:sz="0" w:space="0" w:color="auto"/>
                        <w:right w:val="none" w:sz="0" w:space="0" w:color="auto"/>
                      </w:divBdr>
                      <w:divsChild>
                        <w:div w:id="288172824">
                          <w:marLeft w:val="0"/>
                          <w:marRight w:val="0"/>
                          <w:marTop w:val="0"/>
                          <w:marBottom w:val="0"/>
                          <w:divBdr>
                            <w:top w:val="none" w:sz="0" w:space="0" w:color="auto"/>
                            <w:left w:val="none" w:sz="0" w:space="0" w:color="auto"/>
                            <w:bottom w:val="none" w:sz="0" w:space="0" w:color="auto"/>
                            <w:right w:val="none" w:sz="0" w:space="0" w:color="auto"/>
                          </w:divBdr>
                          <w:divsChild>
                            <w:div w:id="147606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6192496">
      <w:bodyDiv w:val="1"/>
      <w:marLeft w:val="0"/>
      <w:marRight w:val="0"/>
      <w:marTop w:val="0"/>
      <w:marBottom w:val="0"/>
      <w:divBdr>
        <w:top w:val="none" w:sz="0" w:space="0" w:color="auto"/>
        <w:left w:val="none" w:sz="0" w:space="0" w:color="auto"/>
        <w:bottom w:val="none" w:sz="0" w:space="0" w:color="auto"/>
        <w:right w:val="none" w:sz="0" w:space="0" w:color="auto"/>
      </w:divBdr>
    </w:div>
    <w:div w:id="791946185">
      <w:bodyDiv w:val="1"/>
      <w:marLeft w:val="0"/>
      <w:marRight w:val="0"/>
      <w:marTop w:val="0"/>
      <w:marBottom w:val="0"/>
      <w:divBdr>
        <w:top w:val="none" w:sz="0" w:space="0" w:color="auto"/>
        <w:left w:val="none" w:sz="0" w:space="0" w:color="auto"/>
        <w:bottom w:val="none" w:sz="0" w:space="0" w:color="auto"/>
        <w:right w:val="none" w:sz="0" w:space="0" w:color="auto"/>
      </w:divBdr>
    </w:div>
    <w:div w:id="795949270">
      <w:bodyDiv w:val="1"/>
      <w:marLeft w:val="0"/>
      <w:marRight w:val="0"/>
      <w:marTop w:val="0"/>
      <w:marBottom w:val="0"/>
      <w:divBdr>
        <w:top w:val="none" w:sz="0" w:space="0" w:color="auto"/>
        <w:left w:val="none" w:sz="0" w:space="0" w:color="auto"/>
        <w:bottom w:val="none" w:sz="0" w:space="0" w:color="auto"/>
        <w:right w:val="none" w:sz="0" w:space="0" w:color="auto"/>
      </w:divBdr>
    </w:div>
    <w:div w:id="797918125">
      <w:bodyDiv w:val="1"/>
      <w:marLeft w:val="0"/>
      <w:marRight w:val="0"/>
      <w:marTop w:val="0"/>
      <w:marBottom w:val="0"/>
      <w:divBdr>
        <w:top w:val="none" w:sz="0" w:space="0" w:color="auto"/>
        <w:left w:val="none" w:sz="0" w:space="0" w:color="auto"/>
        <w:bottom w:val="none" w:sz="0" w:space="0" w:color="auto"/>
        <w:right w:val="none" w:sz="0" w:space="0" w:color="auto"/>
      </w:divBdr>
    </w:div>
    <w:div w:id="807741188">
      <w:bodyDiv w:val="1"/>
      <w:marLeft w:val="0"/>
      <w:marRight w:val="0"/>
      <w:marTop w:val="0"/>
      <w:marBottom w:val="0"/>
      <w:divBdr>
        <w:top w:val="none" w:sz="0" w:space="0" w:color="auto"/>
        <w:left w:val="none" w:sz="0" w:space="0" w:color="auto"/>
        <w:bottom w:val="none" w:sz="0" w:space="0" w:color="auto"/>
        <w:right w:val="none" w:sz="0" w:space="0" w:color="auto"/>
      </w:divBdr>
    </w:div>
    <w:div w:id="818770549">
      <w:bodyDiv w:val="1"/>
      <w:marLeft w:val="0"/>
      <w:marRight w:val="0"/>
      <w:marTop w:val="0"/>
      <w:marBottom w:val="0"/>
      <w:divBdr>
        <w:top w:val="none" w:sz="0" w:space="0" w:color="auto"/>
        <w:left w:val="none" w:sz="0" w:space="0" w:color="auto"/>
        <w:bottom w:val="none" w:sz="0" w:space="0" w:color="auto"/>
        <w:right w:val="none" w:sz="0" w:space="0" w:color="auto"/>
      </w:divBdr>
    </w:div>
    <w:div w:id="837160462">
      <w:bodyDiv w:val="1"/>
      <w:marLeft w:val="0"/>
      <w:marRight w:val="0"/>
      <w:marTop w:val="0"/>
      <w:marBottom w:val="0"/>
      <w:divBdr>
        <w:top w:val="none" w:sz="0" w:space="0" w:color="auto"/>
        <w:left w:val="none" w:sz="0" w:space="0" w:color="auto"/>
        <w:bottom w:val="none" w:sz="0" w:space="0" w:color="auto"/>
        <w:right w:val="none" w:sz="0" w:space="0" w:color="auto"/>
      </w:divBdr>
    </w:div>
    <w:div w:id="878933964">
      <w:bodyDiv w:val="1"/>
      <w:marLeft w:val="0"/>
      <w:marRight w:val="0"/>
      <w:marTop w:val="0"/>
      <w:marBottom w:val="0"/>
      <w:divBdr>
        <w:top w:val="none" w:sz="0" w:space="0" w:color="auto"/>
        <w:left w:val="none" w:sz="0" w:space="0" w:color="auto"/>
        <w:bottom w:val="none" w:sz="0" w:space="0" w:color="auto"/>
        <w:right w:val="none" w:sz="0" w:space="0" w:color="auto"/>
      </w:divBdr>
    </w:div>
    <w:div w:id="908155004">
      <w:bodyDiv w:val="1"/>
      <w:marLeft w:val="0"/>
      <w:marRight w:val="0"/>
      <w:marTop w:val="0"/>
      <w:marBottom w:val="0"/>
      <w:divBdr>
        <w:top w:val="none" w:sz="0" w:space="0" w:color="auto"/>
        <w:left w:val="none" w:sz="0" w:space="0" w:color="auto"/>
        <w:bottom w:val="none" w:sz="0" w:space="0" w:color="auto"/>
        <w:right w:val="none" w:sz="0" w:space="0" w:color="auto"/>
      </w:divBdr>
    </w:div>
    <w:div w:id="920792214">
      <w:bodyDiv w:val="1"/>
      <w:marLeft w:val="0"/>
      <w:marRight w:val="0"/>
      <w:marTop w:val="0"/>
      <w:marBottom w:val="0"/>
      <w:divBdr>
        <w:top w:val="none" w:sz="0" w:space="0" w:color="auto"/>
        <w:left w:val="none" w:sz="0" w:space="0" w:color="auto"/>
        <w:bottom w:val="none" w:sz="0" w:space="0" w:color="auto"/>
        <w:right w:val="none" w:sz="0" w:space="0" w:color="auto"/>
      </w:divBdr>
    </w:div>
    <w:div w:id="933242642">
      <w:bodyDiv w:val="1"/>
      <w:marLeft w:val="0"/>
      <w:marRight w:val="0"/>
      <w:marTop w:val="0"/>
      <w:marBottom w:val="0"/>
      <w:divBdr>
        <w:top w:val="none" w:sz="0" w:space="0" w:color="auto"/>
        <w:left w:val="none" w:sz="0" w:space="0" w:color="auto"/>
        <w:bottom w:val="none" w:sz="0" w:space="0" w:color="auto"/>
        <w:right w:val="none" w:sz="0" w:space="0" w:color="auto"/>
      </w:divBdr>
    </w:div>
    <w:div w:id="956834580">
      <w:bodyDiv w:val="1"/>
      <w:marLeft w:val="0"/>
      <w:marRight w:val="0"/>
      <w:marTop w:val="0"/>
      <w:marBottom w:val="0"/>
      <w:divBdr>
        <w:top w:val="none" w:sz="0" w:space="0" w:color="auto"/>
        <w:left w:val="none" w:sz="0" w:space="0" w:color="auto"/>
        <w:bottom w:val="none" w:sz="0" w:space="0" w:color="auto"/>
        <w:right w:val="none" w:sz="0" w:space="0" w:color="auto"/>
      </w:divBdr>
    </w:div>
    <w:div w:id="959216590">
      <w:bodyDiv w:val="1"/>
      <w:marLeft w:val="0"/>
      <w:marRight w:val="0"/>
      <w:marTop w:val="0"/>
      <w:marBottom w:val="0"/>
      <w:divBdr>
        <w:top w:val="none" w:sz="0" w:space="0" w:color="auto"/>
        <w:left w:val="none" w:sz="0" w:space="0" w:color="auto"/>
        <w:bottom w:val="none" w:sz="0" w:space="0" w:color="auto"/>
        <w:right w:val="none" w:sz="0" w:space="0" w:color="auto"/>
      </w:divBdr>
    </w:div>
    <w:div w:id="963389549">
      <w:bodyDiv w:val="1"/>
      <w:marLeft w:val="0"/>
      <w:marRight w:val="0"/>
      <w:marTop w:val="0"/>
      <w:marBottom w:val="0"/>
      <w:divBdr>
        <w:top w:val="none" w:sz="0" w:space="0" w:color="auto"/>
        <w:left w:val="none" w:sz="0" w:space="0" w:color="auto"/>
        <w:bottom w:val="none" w:sz="0" w:space="0" w:color="auto"/>
        <w:right w:val="none" w:sz="0" w:space="0" w:color="auto"/>
      </w:divBdr>
    </w:div>
    <w:div w:id="964626325">
      <w:bodyDiv w:val="1"/>
      <w:marLeft w:val="0"/>
      <w:marRight w:val="0"/>
      <w:marTop w:val="0"/>
      <w:marBottom w:val="0"/>
      <w:divBdr>
        <w:top w:val="none" w:sz="0" w:space="0" w:color="auto"/>
        <w:left w:val="none" w:sz="0" w:space="0" w:color="auto"/>
        <w:bottom w:val="none" w:sz="0" w:space="0" w:color="auto"/>
        <w:right w:val="none" w:sz="0" w:space="0" w:color="auto"/>
      </w:divBdr>
    </w:div>
    <w:div w:id="973562164">
      <w:bodyDiv w:val="1"/>
      <w:marLeft w:val="0"/>
      <w:marRight w:val="0"/>
      <w:marTop w:val="0"/>
      <w:marBottom w:val="0"/>
      <w:divBdr>
        <w:top w:val="none" w:sz="0" w:space="0" w:color="auto"/>
        <w:left w:val="none" w:sz="0" w:space="0" w:color="auto"/>
        <w:bottom w:val="none" w:sz="0" w:space="0" w:color="auto"/>
        <w:right w:val="none" w:sz="0" w:space="0" w:color="auto"/>
      </w:divBdr>
    </w:div>
    <w:div w:id="988245478">
      <w:bodyDiv w:val="1"/>
      <w:marLeft w:val="0"/>
      <w:marRight w:val="0"/>
      <w:marTop w:val="0"/>
      <w:marBottom w:val="0"/>
      <w:divBdr>
        <w:top w:val="none" w:sz="0" w:space="0" w:color="auto"/>
        <w:left w:val="none" w:sz="0" w:space="0" w:color="auto"/>
        <w:bottom w:val="none" w:sz="0" w:space="0" w:color="auto"/>
        <w:right w:val="none" w:sz="0" w:space="0" w:color="auto"/>
      </w:divBdr>
    </w:div>
    <w:div w:id="1003817246">
      <w:bodyDiv w:val="1"/>
      <w:marLeft w:val="0"/>
      <w:marRight w:val="0"/>
      <w:marTop w:val="0"/>
      <w:marBottom w:val="0"/>
      <w:divBdr>
        <w:top w:val="none" w:sz="0" w:space="0" w:color="auto"/>
        <w:left w:val="none" w:sz="0" w:space="0" w:color="auto"/>
        <w:bottom w:val="none" w:sz="0" w:space="0" w:color="auto"/>
        <w:right w:val="none" w:sz="0" w:space="0" w:color="auto"/>
      </w:divBdr>
    </w:div>
    <w:div w:id="1010714660">
      <w:bodyDiv w:val="1"/>
      <w:marLeft w:val="0"/>
      <w:marRight w:val="0"/>
      <w:marTop w:val="0"/>
      <w:marBottom w:val="0"/>
      <w:divBdr>
        <w:top w:val="none" w:sz="0" w:space="0" w:color="auto"/>
        <w:left w:val="none" w:sz="0" w:space="0" w:color="auto"/>
        <w:bottom w:val="none" w:sz="0" w:space="0" w:color="auto"/>
        <w:right w:val="none" w:sz="0" w:space="0" w:color="auto"/>
      </w:divBdr>
    </w:div>
    <w:div w:id="1045719686">
      <w:bodyDiv w:val="1"/>
      <w:marLeft w:val="0"/>
      <w:marRight w:val="0"/>
      <w:marTop w:val="0"/>
      <w:marBottom w:val="0"/>
      <w:divBdr>
        <w:top w:val="none" w:sz="0" w:space="0" w:color="auto"/>
        <w:left w:val="none" w:sz="0" w:space="0" w:color="auto"/>
        <w:bottom w:val="none" w:sz="0" w:space="0" w:color="auto"/>
        <w:right w:val="none" w:sz="0" w:space="0" w:color="auto"/>
      </w:divBdr>
    </w:div>
    <w:div w:id="1072508191">
      <w:bodyDiv w:val="1"/>
      <w:marLeft w:val="0"/>
      <w:marRight w:val="0"/>
      <w:marTop w:val="0"/>
      <w:marBottom w:val="0"/>
      <w:divBdr>
        <w:top w:val="none" w:sz="0" w:space="0" w:color="auto"/>
        <w:left w:val="none" w:sz="0" w:space="0" w:color="auto"/>
        <w:bottom w:val="none" w:sz="0" w:space="0" w:color="auto"/>
        <w:right w:val="none" w:sz="0" w:space="0" w:color="auto"/>
      </w:divBdr>
    </w:div>
    <w:div w:id="1082139981">
      <w:bodyDiv w:val="1"/>
      <w:marLeft w:val="0"/>
      <w:marRight w:val="0"/>
      <w:marTop w:val="0"/>
      <w:marBottom w:val="0"/>
      <w:divBdr>
        <w:top w:val="none" w:sz="0" w:space="0" w:color="auto"/>
        <w:left w:val="none" w:sz="0" w:space="0" w:color="auto"/>
        <w:bottom w:val="none" w:sz="0" w:space="0" w:color="auto"/>
        <w:right w:val="none" w:sz="0" w:space="0" w:color="auto"/>
      </w:divBdr>
    </w:div>
    <w:div w:id="1082994748">
      <w:bodyDiv w:val="1"/>
      <w:marLeft w:val="0"/>
      <w:marRight w:val="0"/>
      <w:marTop w:val="0"/>
      <w:marBottom w:val="0"/>
      <w:divBdr>
        <w:top w:val="none" w:sz="0" w:space="0" w:color="auto"/>
        <w:left w:val="none" w:sz="0" w:space="0" w:color="auto"/>
        <w:bottom w:val="none" w:sz="0" w:space="0" w:color="auto"/>
        <w:right w:val="none" w:sz="0" w:space="0" w:color="auto"/>
      </w:divBdr>
    </w:div>
    <w:div w:id="1109929961">
      <w:bodyDiv w:val="1"/>
      <w:marLeft w:val="0"/>
      <w:marRight w:val="0"/>
      <w:marTop w:val="0"/>
      <w:marBottom w:val="0"/>
      <w:divBdr>
        <w:top w:val="none" w:sz="0" w:space="0" w:color="auto"/>
        <w:left w:val="none" w:sz="0" w:space="0" w:color="auto"/>
        <w:bottom w:val="none" w:sz="0" w:space="0" w:color="auto"/>
        <w:right w:val="none" w:sz="0" w:space="0" w:color="auto"/>
      </w:divBdr>
    </w:div>
    <w:div w:id="1110128212">
      <w:bodyDiv w:val="1"/>
      <w:marLeft w:val="0"/>
      <w:marRight w:val="0"/>
      <w:marTop w:val="0"/>
      <w:marBottom w:val="0"/>
      <w:divBdr>
        <w:top w:val="none" w:sz="0" w:space="0" w:color="auto"/>
        <w:left w:val="none" w:sz="0" w:space="0" w:color="auto"/>
        <w:bottom w:val="none" w:sz="0" w:space="0" w:color="auto"/>
        <w:right w:val="none" w:sz="0" w:space="0" w:color="auto"/>
      </w:divBdr>
    </w:div>
    <w:div w:id="1115638253">
      <w:bodyDiv w:val="1"/>
      <w:marLeft w:val="0"/>
      <w:marRight w:val="0"/>
      <w:marTop w:val="0"/>
      <w:marBottom w:val="0"/>
      <w:divBdr>
        <w:top w:val="none" w:sz="0" w:space="0" w:color="auto"/>
        <w:left w:val="none" w:sz="0" w:space="0" w:color="auto"/>
        <w:bottom w:val="none" w:sz="0" w:space="0" w:color="auto"/>
        <w:right w:val="none" w:sz="0" w:space="0" w:color="auto"/>
      </w:divBdr>
    </w:div>
    <w:div w:id="1120802160">
      <w:bodyDiv w:val="1"/>
      <w:marLeft w:val="0"/>
      <w:marRight w:val="0"/>
      <w:marTop w:val="0"/>
      <w:marBottom w:val="0"/>
      <w:divBdr>
        <w:top w:val="none" w:sz="0" w:space="0" w:color="auto"/>
        <w:left w:val="none" w:sz="0" w:space="0" w:color="auto"/>
        <w:bottom w:val="none" w:sz="0" w:space="0" w:color="auto"/>
        <w:right w:val="none" w:sz="0" w:space="0" w:color="auto"/>
      </w:divBdr>
    </w:div>
    <w:div w:id="1125195597">
      <w:bodyDiv w:val="1"/>
      <w:marLeft w:val="0"/>
      <w:marRight w:val="0"/>
      <w:marTop w:val="0"/>
      <w:marBottom w:val="0"/>
      <w:divBdr>
        <w:top w:val="none" w:sz="0" w:space="0" w:color="auto"/>
        <w:left w:val="none" w:sz="0" w:space="0" w:color="auto"/>
        <w:bottom w:val="none" w:sz="0" w:space="0" w:color="auto"/>
        <w:right w:val="none" w:sz="0" w:space="0" w:color="auto"/>
      </w:divBdr>
    </w:div>
    <w:div w:id="1130173601">
      <w:bodyDiv w:val="1"/>
      <w:marLeft w:val="0"/>
      <w:marRight w:val="0"/>
      <w:marTop w:val="0"/>
      <w:marBottom w:val="0"/>
      <w:divBdr>
        <w:top w:val="none" w:sz="0" w:space="0" w:color="auto"/>
        <w:left w:val="none" w:sz="0" w:space="0" w:color="auto"/>
        <w:bottom w:val="none" w:sz="0" w:space="0" w:color="auto"/>
        <w:right w:val="none" w:sz="0" w:space="0" w:color="auto"/>
      </w:divBdr>
    </w:div>
    <w:div w:id="1131552874">
      <w:bodyDiv w:val="1"/>
      <w:marLeft w:val="0"/>
      <w:marRight w:val="0"/>
      <w:marTop w:val="0"/>
      <w:marBottom w:val="0"/>
      <w:divBdr>
        <w:top w:val="none" w:sz="0" w:space="0" w:color="auto"/>
        <w:left w:val="none" w:sz="0" w:space="0" w:color="auto"/>
        <w:bottom w:val="none" w:sz="0" w:space="0" w:color="auto"/>
        <w:right w:val="none" w:sz="0" w:space="0" w:color="auto"/>
      </w:divBdr>
    </w:div>
    <w:div w:id="1145707877">
      <w:bodyDiv w:val="1"/>
      <w:marLeft w:val="0"/>
      <w:marRight w:val="0"/>
      <w:marTop w:val="0"/>
      <w:marBottom w:val="0"/>
      <w:divBdr>
        <w:top w:val="none" w:sz="0" w:space="0" w:color="auto"/>
        <w:left w:val="none" w:sz="0" w:space="0" w:color="auto"/>
        <w:bottom w:val="none" w:sz="0" w:space="0" w:color="auto"/>
        <w:right w:val="none" w:sz="0" w:space="0" w:color="auto"/>
      </w:divBdr>
    </w:div>
    <w:div w:id="1152482969">
      <w:bodyDiv w:val="1"/>
      <w:marLeft w:val="0"/>
      <w:marRight w:val="0"/>
      <w:marTop w:val="0"/>
      <w:marBottom w:val="0"/>
      <w:divBdr>
        <w:top w:val="none" w:sz="0" w:space="0" w:color="auto"/>
        <w:left w:val="none" w:sz="0" w:space="0" w:color="auto"/>
        <w:bottom w:val="none" w:sz="0" w:space="0" w:color="auto"/>
        <w:right w:val="none" w:sz="0" w:space="0" w:color="auto"/>
      </w:divBdr>
    </w:div>
    <w:div w:id="1161429456">
      <w:bodyDiv w:val="1"/>
      <w:marLeft w:val="0"/>
      <w:marRight w:val="0"/>
      <w:marTop w:val="0"/>
      <w:marBottom w:val="0"/>
      <w:divBdr>
        <w:top w:val="none" w:sz="0" w:space="0" w:color="auto"/>
        <w:left w:val="none" w:sz="0" w:space="0" w:color="auto"/>
        <w:bottom w:val="none" w:sz="0" w:space="0" w:color="auto"/>
        <w:right w:val="none" w:sz="0" w:space="0" w:color="auto"/>
      </w:divBdr>
    </w:div>
    <w:div w:id="1168250118">
      <w:bodyDiv w:val="1"/>
      <w:marLeft w:val="0"/>
      <w:marRight w:val="0"/>
      <w:marTop w:val="0"/>
      <w:marBottom w:val="0"/>
      <w:divBdr>
        <w:top w:val="none" w:sz="0" w:space="0" w:color="auto"/>
        <w:left w:val="none" w:sz="0" w:space="0" w:color="auto"/>
        <w:bottom w:val="none" w:sz="0" w:space="0" w:color="auto"/>
        <w:right w:val="none" w:sz="0" w:space="0" w:color="auto"/>
      </w:divBdr>
    </w:div>
    <w:div w:id="1173842443">
      <w:bodyDiv w:val="1"/>
      <w:marLeft w:val="0"/>
      <w:marRight w:val="0"/>
      <w:marTop w:val="0"/>
      <w:marBottom w:val="0"/>
      <w:divBdr>
        <w:top w:val="none" w:sz="0" w:space="0" w:color="auto"/>
        <w:left w:val="none" w:sz="0" w:space="0" w:color="auto"/>
        <w:bottom w:val="none" w:sz="0" w:space="0" w:color="auto"/>
        <w:right w:val="none" w:sz="0" w:space="0" w:color="auto"/>
      </w:divBdr>
    </w:div>
    <w:div w:id="1175654991">
      <w:bodyDiv w:val="1"/>
      <w:marLeft w:val="0"/>
      <w:marRight w:val="0"/>
      <w:marTop w:val="0"/>
      <w:marBottom w:val="0"/>
      <w:divBdr>
        <w:top w:val="none" w:sz="0" w:space="0" w:color="auto"/>
        <w:left w:val="none" w:sz="0" w:space="0" w:color="auto"/>
        <w:bottom w:val="none" w:sz="0" w:space="0" w:color="auto"/>
        <w:right w:val="none" w:sz="0" w:space="0" w:color="auto"/>
      </w:divBdr>
    </w:div>
    <w:div w:id="1177690259">
      <w:bodyDiv w:val="1"/>
      <w:marLeft w:val="0"/>
      <w:marRight w:val="0"/>
      <w:marTop w:val="0"/>
      <w:marBottom w:val="0"/>
      <w:divBdr>
        <w:top w:val="none" w:sz="0" w:space="0" w:color="auto"/>
        <w:left w:val="none" w:sz="0" w:space="0" w:color="auto"/>
        <w:bottom w:val="none" w:sz="0" w:space="0" w:color="auto"/>
        <w:right w:val="none" w:sz="0" w:space="0" w:color="auto"/>
      </w:divBdr>
    </w:div>
    <w:div w:id="1206410131">
      <w:bodyDiv w:val="1"/>
      <w:marLeft w:val="0"/>
      <w:marRight w:val="0"/>
      <w:marTop w:val="0"/>
      <w:marBottom w:val="0"/>
      <w:divBdr>
        <w:top w:val="none" w:sz="0" w:space="0" w:color="auto"/>
        <w:left w:val="none" w:sz="0" w:space="0" w:color="auto"/>
        <w:bottom w:val="none" w:sz="0" w:space="0" w:color="auto"/>
        <w:right w:val="none" w:sz="0" w:space="0" w:color="auto"/>
      </w:divBdr>
    </w:div>
    <w:div w:id="1213924883">
      <w:bodyDiv w:val="1"/>
      <w:marLeft w:val="0"/>
      <w:marRight w:val="0"/>
      <w:marTop w:val="0"/>
      <w:marBottom w:val="0"/>
      <w:divBdr>
        <w:top w:val="none" w:sz="0" w:space="0" w:color="auto"/>
        <w:left w:val="none" w:sz="0" w:space="0" w:color="auto"/>
        <w:bottom w:val="none" w:sz="0" w:space="0" w:color="auto"/>
        <w:right w:val="none" w:sz="0" w:space="0" w:color="auto"/>
      </w:divBdr>
    </w:div>
    <w:div w:id="1215435548">
      <w:bodyDiv w:val="1"/>
      <w:marLeft w:val="0"/>
      <w:marRight w:val="0"/>
      <w:marTop w:val="0"/>
      <w:marBottom w:val="0"/>
      <w:divBdr>
        <w:top w:val="none" w:sz="0" w:space="0" w:color="auto"/>
        <w:left w:val="none" w:sz="0" w:space="0" w:color="auto"/>
        <w:bottom w:val="none" w:sz="0" w:space="0" w:color="auto"/>
        <w:right w:val="none" w:sz="0" w:space="0" w:color="auto"/>
      </w:divBdr>
    </w:div>
    <w:div w:id="1247572623">
      <w:bodyDiv w:val="1"/>
      <w:marLeft w:val="0"/>
      <w:marRight w:val="0"/>
      <w:marTop w:val="0"/>
      <w:marBottom w:val="0"/>
      <w:divBdr>
        <w:top w:val="none" w:sz="0" w:space="0" w:color="auto"/>
        <w:left w:val="none" w:sz="0" w:space="0" w:color="auto"/>
        <w:bottom w:val="none" w:sz="0" w:space="0" w:color="auto"/>
        <w:right w:val="none" w:sz="0" w:space="0" w:color="auto"/>
      </w:divBdr>
    </w:div>
    <w:div w:id="1270625516">
      <w:bodyDiv w:val="1"/>
      <w:marLeft w:val="0"/>
      <w:marRight w:val="0"/>
      <w:marTop w:val="0"/>
      <w:marBottom w:val="0"/>
      <w:divBdr>
        <w:top w:val="none" w:sz="0" w:space="0" w:color="auto"/>
        <w:left w:val="none" w:sz="0" w:space="0" w:color="auto"/>
        <w:bottom w:val="none" w:sz="0" w:space="0" w:color="auto"/>
        <w:right w:val="none" w:sz="0" w:space="0" w:color="auto"/>
      </w:divBdr>
    </w:div>
    <w:div w:id="1273787298">
      <w:bodyDiv w:val="1"/>
      <w:marLeft w:val="0"/>
      <w:marRight w:val="0"/>
      <w:marTop w:val="0"/>
      <w:marBottom w:val="0"/>
      <w:divBdr>
        <w:top w:val="none" w:sz="0" w:space="0" w:color="auto"/>
        <w:left w:val="none" w:sz="0" w:space="0" w:color="auto"/>
        <w:bottom w:val="none" w:sz="0" w:space="0" w:color="auto"/>
        <w:right w:val="none" w:sz="0" w:space="0" w:color="auto"/>
      </w:divBdr>
    </w:div>
    <w:div w:id="1285307044">
      <w:bodyDiv w:val="1"/>
      <w:marLeft w:val="0"/>
      <w:marRight w:val="0"/>
      <w:marTop w:val="0"/>
      <w:marBottom w:val="0"/>
      <w:divBdr>
        <w:top w:val="none" w:sz="0" w:space="0" w:color="auto"/>
        <w:left w:val="none" w:sz="0" w:space="0" w:color="auto"/>
        <w:bottom w:val="none" w:sz="0" w:space="0" w:color="auto"/>
        <w:right w:val="none" w:sz="0" w:space="0" w:color="auto"/>
      </w:divBdr>
    </w:div>
    <w:div w:id="1299145731">
      <w:bodyDiv w:val="1"/>
      <w:marLeft w:val="0"/>
      <w:marRight w:val="0"/>
      <w:marTop w:val="0"/>
      <w:marBottom w:val="0"/>
      <w:divBdr>
        <w:top w:val="none" w:sz="0" w:space="0" w:color="auto"/>
        <w:left w:val="none" w:sz="0" w:space="0" w:color="auto"/>
        <w:bottom w:val="none" w:sz="0" w:space="0" w:color="auto"/>
        <w:right w:val="none" w:sz="0" w:space="0" w:color="auto"/>
      </w:divBdr>
    </w:div>
    <w:div w:id="1317879579">
      <w:bodyDiv w:val="1"/>
      <w:marLeft w:val="0"/>
      <w:marRight w:val="0"/>
      <w:marTop w:val="0"/>
      <w:marBottom w:val="0"/>
      <w:divBdr>
        <w:top w:val="none" w:sz="0" w:space="0" w:color="auto"/>
        <w:left w:val="none" w:sz="0" w:space="0" w:color="auto"/>
        <w:bottom w:val="none" w:sz="0" w:space="0" w:color="auto"/>
        <w:right w:val="none" w:sz="0" w:space="0" w:color="auto"/>
      </w:divBdr>
    </w:div>
    <w:div w:id="1322464504">
      <w:bodyDiv w:val="1"/>
      <w:marLeft w:val="0"/>
      <w:marRight w:val="0"/>
      <w:marTop w:val="0"/>
      <w:marBottom w:val="0"/>
      <w:divBdr>
        <w:top w:val="none" w:sz="0" w:space="0" w:color="auto"/>
        <w:left w:val="none" w:sz="0" w:space="0" w:color="auto"/>
        <w:bottom w:val="none" w:sz="0" w:space="0" w:color="auto"/>
        <w:right w:val="none" w:sz="0" w:space="0" w:color="auto"/>
      </w:divBdr>
    </w:div>
    <w:div w:id="1332102845">
      <w:bodyDiv w:val="1"/>
      <w:marLeft w:val="0"/>
      <w:marRight w:val="0"/>
      <w:marTop w:val="0"/>
      <w:marBottom w:val="0"/>
      <w:divBdr>
        <w:top w:val="none" w:sz="0" w:space="0" w:color="auto"/>
        <w:left w:val="none" w:sz="0" w:space="0" w:color="auto"/>
        <w:bottom w:val="none" w:sz="0" w:space="0" w:color="auto"/>
        <w:right w:val="none" w:sz="0" w:space="0" w:color="auto"/>
      </w:divBdr>
    </w:div>
    <w:div w:id="1339431407">
      <w:bodyDiv w:val="1"/>
      <w:marLeft w:val="0"/>
      <w:marRight w:val="0"/>
      <w:marTop w:val="0"/>
      <w:marBottom w:val="0"/>
      <w:divBdr>
        <w:top w:val="none" w:sz="0" w:space="0" w:color="auto"/>
        <w:left w:val="none" w:sz="0" w:space="0" w:color="auto"/>
        <w:bottom w:val="none" w:sz="0" w:space="0" w:color="auto"/>
        <w:right w:val="none" w:sz="0" w:space="0" w:color="auto"/>
      </w:divBdr>
    </w:div>
    <w:div w:id="1345092281">
      <w:bodyDiv w:val="1"/>
      <w:marLeft w:val="0"/>
      <w:marRight w:val="0"/>
      <w:marTop w:val="0"/>
      <w:marBottom w:val="0"/>
      <w:divBdr>
        <w:top w:val="none" w:sz="0" w:space="0" w:color="auto"/>
        <w:left w:val="none" w:sz="0" w:space="0" w:color="auto"/>
        <w:bottom w:val="none" w:sz="0" w:space="0" w:color="auto"/>
        <w:right w:val="none" w:sz="0" w:space="0" w:color="auto"/>
      </w:divBdr>
    </w:div>
    <w:div w:id="1388993411">
      <w:bodyDiv w:val="1"/>
      <w:marLeft w:val="0"/>
      <w:marRight w:val="0"/>
      <w:marTop w:val="0"/>
      <w:marBottom w:val="0"/>
      <w:divBdr>
        <w:top w:val="none" w:sz="0" w:space="0" w:color="auto"/>
        <w:left w:val="none" w:sz="0" w:space="0" w:color="auto"/>
        <w:bottom w:val="none" w:sz="0" w:space="0" w:color="auto"/>
        <w:right w:val="none" w:sz="0" w:space="0" w:color="auto"/>
      </w:divBdr>
    </w:div>
    <w:div w:id="1405831747">
      <w:bodyDiv w:val="1"/>
      <w:marLeft w:val="0"/>
      <w:marRight w:val="0"/>
      <w:marTop w:val="0"/>
      <w:marBottom w:val="0"/>
      <w:divBdr>
        <w:top w:val="none" w:sz="0" w:space="0" w:color="auto"/>
        <w:left w:val="none" w:sz="0" w:space="0" w:color="auto"/>
        <w:bottom w:val="none" w:sz="0" w:space="0" w:color="auto"/>
        <w:right w:val="none" w:sz="0" w:space="0" w:color="auto"/>
      </w:divBdr>
    </w:div>
    <w:div w:id="1406609644">
      <w:bodyDiv w:val="1"/>
      <w:marLeft w:val="0"/>
      <w:marRight w:val="0"/>
      <w:marTop w:val="0"/>
      <w:marBottom w:val="0"/>
      <w:divBdr>
        <w:top w:val="none" w:sz="0" w:space="0" w:color="auto"/>
        <w:left w:val="none" w:sz="0" w:space="0" w:color="auto"/>
        <w:bottom w:val="none" w:sz="0" w:space="0" w:color="auto"/>
        <w:right w:val="none" w:sz="0" w:space="0" w:color="auto"/>
      </w:divBdr>
    </w:div>
    <w:div w:id="1410347181">
      <w:bodyDiv w:val="1"/>
      <w:marLeft w:val="0"/>
      <w:marRight w:val="0"/>
      <w:marTop w:val="0"/>
      <w:marBottom w:val="0"/>
      <w:divBdr>
        <w:top w:val="none" w:sz="0" w:space="0" w:color="auto"/>
        <w:left w:val="none" w:sz="0" w:space="0" w:color="auto"/>
        <w:bottom w:val="none" w:sz="0" w:space="0" w:color="auto"/>
        <w:right w:val="none" w:sz="0" w:space="0" w:color="auto"/>
      </w:divBdr>
    </w:div>
    <w:div w:id="1413088306">
      <w:bodyDiv w:val="1"/>
      <w:marLeft w:val="0"/>
      <w:marRight w:val="0"/>
      <w:marTop w:val="0"/>
      <w:marBottom w:val="0"/>
      <w:divBdr>
        <w:top w:val="none" w:sz="0" w:space="0" w:color="auto"/>
        <w:left w:val="none" w:sz="0" w:space="0" w:color="auto"/>
        <w:bottom w:val="none" w:sz="0" w:space="0" w:color="auto"/>
        <w:right w:val="none" w:sz="0" w:space="0" w:color="auto"/>
      </w:divBdr>
    </w:div>
    <w:div w:id="1422603623">
      <w:bodyDiv w:val="1"/>
      <w:marLeft w:val="0"/>
      <w:marRight w:val="0"/>
      <w:marTop w:val="0"/>
      <w:marBottom w:val="0"/>
      <w:divBdr>
        <w:top w:val="none" w:sz="0" w:space="0" w:color="auto"/>
        <w:left w:val="none" w:sz="0" w:space="0" w:color="auto"/>
        <w:bottom w:val="none" w:sz="0" w:space="0" w:color="auto"/>
        <w:right w:val="none" w:sz="0" w:space="0" w:color="auto"/>
      </w:divBdr>
    </w:div>
    <w:div w:id="1431007805">
      <w:bodyDiv w:val="1"/>
      <w:marLeft w:val="0"/>
      <w:marRight w:val="0"/>
      <w:marTop w:val="0"/>
      <w:marBottom w:val="0"/>
      <w:divBdr>
        <w:top w:val="none" w:sz="0" w:space="0" w:color="auto"/>
        <w:left w:val="none" w:sz="0" w:space="0" w:color="auto"/>
        <w:bottom w:val="none" w:sz="0" w:space="0" w:color="auto"/>
        <w:right w:val="none" w:sz="0" w:space="0" w:color="auto"/>
      </w:divBdr>
    </w:div>
    <w:div w:id="1431394971">
      <w:bodyDiv w:val="1"/>
      <w:marLeft w:val="0"/>
      <w:marRight w:val="0"/>
      <w:marTop w:val="0"/>
      <w:marBottom w:val="0"/>
      <w:divBdr>
        <w:top w:val="none" w:sz="0" w:space="0" w:color="auto"/>
        <w:left w:val="none" w:sz="0" w:space="0" w:color="auto"/>
        <w:bottom w:val="none" w:sz="0" w:space="0" w:color="auto"/>
        <w:right w:val="none" w:sz="0" w:space="0" w:color="auto"/>
      </w:divBdr>
    </w:div>
    <w:div w:id="1467358075">
      <w:bodyDiv w:val="1"/>
      <w:marLeft w:val="0"/>
      <w:marRight w:val="0"/>
      <w:marTop w:val="0"/>
      <w:marBottom w:val="0"/>
      <w:divBdr>
        <w:top w:val="none" w:sz="0" w:space="0" w:color="auto"/>
        <w:left w:val="none" w:sz="0" w:space="0" w:color="auto"/>
        <w:bottom w:val="none" w:sz="0" w:space="0" w:color="auto"/>
        <w:right w:val="none" w:sz="0" w:space="0" w:color="auto"/>
      </w:divBdr>
    </w:div>
    <w:div w:id="1495684556">
      <w:bodyDiv w:val="1"/>
      <w:marLeft w:val="0"/>
      <w:marRight w:val="0"/>
      <w:marTop w:val="0"/>
      <w:marBottom w:val="0"/>
      <w:divBdr>
        <w:top w:val="none" w:sz="0" w:space="0" w:color="auto"/>
        <w:left w:val="none" w:sz="0" w:space="0" w:color="auto"/>
        <w:bottom w:val="none" w:sz="0" w:space="0" w:color="auto"/>
        <w:right w:val="none" w:sz="0" w:space="0" w:color="auto"/>
      </w:divBdr>
    </w:div>
    <w:div w:id="1520046786">
      <w:bodyDiv w:val="1"/>
      <w:marLeft w:val="0"/>
      <w:marRight w:val="0"/>
      <w:marTop w:val="0"/>
      <w:marBottom w:val="0"/>
      <w:divBdr>
        <w:top w:val="none" w:sz="0" w:space="0" w:color="auto"/>
        <w:left w:val="none" w:sz="0" w:space="0" w:color="auto"/>
        <w:bottom w:val="none" w:sz="0" w:space="0" w:color="auto"/>
        <w:right w:val="none" w:sz="0" w:space="0" w:color="auto"/>
      </w:divBdr>
    </w:div>
    <w:div w:id="1525826376">
      <w:bodyDiv w:val="1"/>
      <w:marLeft w:val="0"/>
      <w:marRight w:val="0"/>
      <w:marTop w:val="0"/>
      <w:marBottom w:val="0"/>
      <w:divBdr>
        <w:top w:val="none" w:sz="0" w:space="0" w:color="auto"/>
        <w:left w:val="none" w:sz="0" w:space="0" w:color="auto"/>
        <w:bottom w:val="none" w:sz="0" w:space="0" w:color="auto"/>
        <w:right w:val="none" w:sz="0" w:space="0" w:color="auto"/>
      </w:divBdr>
    </w:div>
    <w:div w:id="1530756552">
      <w:bodyDiv w:val="1"/>
      <w:marLeft w:val="0"/>
      <w:marRight w:val="0"/>
      <w:marTop w:val="0"/>
      <w:marBottom w:val="0"/>
      <w:divBdr>
        <w:top w:val="none" w:sz="0" w:space="0" w:color="auto"/>
        <w:left w:val="none" w:sz="0" w:space="0" w:color="auto"/>
        <w:bottom w:val="none" w:sz="0" w:space="0" w:color="auto"/>
        <w:right w:val="none" w:sz="0" w:space="0" w:color="auto"/>
      </w:divBdr>
    </w:div>
    <w:div w:id="1539703356">
      <w:bodyDiv w:val="1"/>
      <w:marLeft w:val="0"/>
      <w:marRight w:val="0"/>
      <w:marTop w:val="0"/>
      <w:marBottom w:val="0"/>
      <w:divBdr>
        <w:top w:val="none" w:sz="0" w:space="0" w:color="auto"/>
        <w:left w:val="none" w:sz="0" w:space="0" w:color="auto"/>
        <w:bottom w:val="none" w:sz="0" w:space="0" w:color="auto"/>
        <w:right w:val="none" w:sz="0" w:space="0" w:color="auto"/>
      </w:divBdr>
    </w:div>
    <w:div w:id="1545363198">
      <w:bodyDiv w:val="1"/>
      <w:marLeft w:val="0"/>
      <w:marRight w:val="0"/>
      <w:marTop w:val="0"/>
      <w:marBottom w:val="0"/>
      <w:divBdr>
        <w:top w:val="none" w:sz="0" w:space="0" w:color="auto"/>
        <w:left w:val="none" w:sz="0" w:space="0" w:color="auto"/>
        <w:bottom w:val="none" w:sz="0" w:space="0" w:color="auto"/>
        <w:right w:val="none" w:sz="0" w:space="0" w:color="auto"/>
      </w:divBdr>
    </w:div>
    <w:div w:id="1589070553">
      <w:bodyDiv w:val="1"/>
      <w:marLeft w:val="0"/>
      <w:marRight w:val="0"/>
      <w:marTop w:val="0"/>
      <w:marBottom w:val="0"/>
      <w:divBdr>
        <w:top w:val="none" w:sz="0" w:space="0" w:color="auto"/>
        <w:left w:val="none" w:sz="0" w:space="0" w:color="auto"/>
        <w:bottom w:val="none" w:sz="0" w:space="0" w:color="auto"/>
        <w:right w:val="none" w:sz="0" w:space="0" w:color="auto"/>
      </w:divBdr>
    </w:div>
    <w:div w:id="1593514543">
      <w:bodyDiv w:val="1"/>
      <w:marLeft w:val="0"/>
      <w:marRight w:val="0"/>
      <w:marTop w:val="0"/>
      <w:marBottom w:val="0"/>
      <w:divBdr>
        <w:top w:val="none" w:sz="0" w:space="0" w:color="auto"/>
        <w:left w:val="none" w:sz="0" w:space="0" w:color="auto"/>
        <w:bottom w:val="none" w:sz="0" w:space="0" w:color="auto"/>
        <w:right w:val="none" w:sz="0" w:space="0" w:color="auto"/>
      </w:divBdr>
      <w:divsChild>
        <w:div w:id="229076919">
          <w:marLeft w:val="0"/>
          <w:marRight w:val="0"/>
          <w:marTop w:val="0"/>
          <w:marBottom w:val="0"/>
          <w:divBdr>
            <w:top w:val="none" w:sz="0" w:space="0" w:color="auto"/>
            <w:left w:val="none" w:sz="0" w:space="0" w:color="auto"/>
            <w:bottom w:val="none" w:sz="0" w:space="0" w:color="auto"/>
            <w:right w:val="none" w:sz="0" w:space="0" w:color="auto"/>
          </w:divBdr>
          <w:divsChild>
            <w:div w:id="154615019">
              <w:marLeft w:val="0"/>
              <w:marRight w:val="0"/>
              <w:marTop w:val="0"/>
              <w:marBottom w:val="0"/>
              <w:divBdr>
                <w:top w:val="none" w:sz="0" w:space="0" w:color="auto"/>
                <w:left w:val="none" w:sz="0" w:space="0" w:color="auto"/>
                <w:bottom w:val="none" w:sz="0" w:space="0" w:color="auto"/>
                <w:right w:val="none" w:sz="0" w:space="0" w:color="auto"/>
              </w:divBdr>
              <w:divsChild>
                <w:div w:id="828402282">
                  <w:marLeft w:val="0"/>
                  <w:marRight w:val="0"/>
                  <w:marTop w:val="0"/>
                  <w:marBottom w:val="0"/>
                  <w:divBdr>
                    <w:top w:val="none" w:sz="0" w:space="0" w:color="auto"/>
                    <w:left w:val="none" w:sz="0" w:space="0" w:color="auto"/>
                    <w:bottom w:val="none" w:sz="0" w:space="0" w:color="auto"/>
                    <w:right w:val="none" w:sz="0" w:space="0" w:color="auto"/>
                  </w:divBdr>
                  <w:divsChild>
                    <w:div w:id="2065642451">
                      <w:marLeft w:val="0"/>
                      <w:marRight w:val="0"/>
                      <w:marTop w:val="0"/>
                      <w:marBottom w:val="0"/>
                      <w:divBdr>
                        <w:top w:val="none" w:sz="0" w:space="0" w:color="auto"/>
                        <w:left w:val="none" w:sz="0" w:space="0" w:color="auto"/>
                        <w:bottom w:val="none" w:sz="0" w:space="0" w:color="auto"/>
                        <w:right w:val="none" w:sz="0" w:space="0" w:color="auto"/>
                      </w:divBdr>
                      <w:divsChild>
                        <w:div w:id="1171524762">
                          <w:marLeft w:val="0"/>
                          <w:marRight w:val="0"/>
                          <w:marTop w:val="0"/>
                          <w:marBottom w:val="0"/>
                          <w:divBdr>
                            <w:top w:val="none" w:sz="0" w:space="0" w:color="auto"/>
                            <w:left w:val="none" w:sz="0" w:space="0" w:color="auto"/>
                            <w:bottom w:val="none" w:sz="0" w:space="0" w:color="auto"/>
                            <w:right w:val="none" w:sz="0" w:space="0" w:color="auto"/>
                          </w:divBdr>
                          <w:divsChild>
                            <w:div w:id="1729572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2517694">
      <w:bodyDiv w:val="1"/>
      <w:marLeft w:val="0"/>
      <w:marRight w:val="0"/>
      <w:marTop w:val="0"/>
      <w:marBottom w:val="0"/>
      <w:divBdr>
        <w:top w:val="none" w:sz="0" w:space="0" w:color="auto"/>
        <w:left w:val="none" w:sz="0" w:space="0" w:color="auto"/>
        <w:bottom w:val="none" w:sz="0" w:space="0" w:color="auto"/>
        <w:right w:val="none" w:sz="0" w:space="0" w:color="auto"/>
      </w:divBdr>
    </w:div>
    <w:div w:id="1618833733">
      <w:bodyDiv w:val="1"/>
      <w:marLeft w:val="0"/>
      <w:marRight w:val="0"/>
      <w:marTop w:val="0"/>
      <w:marBottom w:val="0"/>
      <w:divBdr>
        <w:top w:val="none" w:sz="0" w:space="0" w:color="auto"/>
        <w:left w:val="none" w:sz="0" w:space="0" w:color="auto"/>
        <w:bottom w:val="none" w:sz="0" w:space="0" w:color="auto"/>
        <w:right w:val="none" w:sz="0" w:space="0" w:color="auto"/>
      </w:divBdr>
    </w:div>
    <w:div w:id="1629697957">
      <w:bodyDiv w:val="1"/>
      <w:marLeft w:val="0"/>
      <w:marRight w:val="0"/>
      <w:marTop w:val="0"/>
      <w:marBottom w:val="0"/>
      <w:divBdr>
        <w:top w:val="none" w:sz="0" w:space="0" w:color="auto"/>
        <w:left w:val="none" w:sz="0" w:space="0" w:color="auto"/>
        <w:bottom w:val="none" w:sz="0" w:space="0" w:color="auto"/>
        <w:right w:val="none" w:sz="0" w:space="0" w:color="auto"/>
      </w:divBdr>
    </w:div>
    <w:div w:id="1634676070">
      <w:bodyDiv w:val="1"/>
      <w:marLeft w:val="0"/>
      <w:marRight w:val="0"/>
      <w:marTop w:val="0"/>
      <w:marBottom w:val="0"/>
      <w:divBdr>
        <w:top w:val="none" w:sz="0" w:space="0" w:color="auto"/>
        <w:left w:val="none" w:sz="0" w:space="0" w:color="auto"/>
        <w:bottom w:val="none" w:sz="0" w:space="0" w:color="auto"/>
        <w:right w:val="none" w:sz="0" w:space="0" w:color="auto"/>
      </w:divBdr>
    </w:div>
    <w:div w:id="1660114880">
      <w:bodyDiv w:val="1"/>
      <w:marLeft w:val="0"/>
      <w:marRight w:val="0"/>
      <w:marTop w:val="0"/>
      <w:marBottom w:val="0"/>
      <w:divBdr>
        <w:top w:val="none" w:sz="0" w:space="0" w:color="auto"/>
        <w:left w:val="none" w:sz="0" w:space="0" w:color="auto"/>
        <w:bottom w:val="none" w:sz="0" w:space="0" w:color="auto"/>
        <w:right w:val="none" w:sz="0" w:space="0" w:color="auto"/>
      </w:divBdr>
    </w:div>
    <w:div w:id="1664356909">
      <w:bodyDiv w:val="1"/>
      <w:marLeft w:val="0"/>
      <w:marRight w:val="0"/>
      <w:marTop w:val="0"/>
      <w:marBottom w:val="0"/>
      <w:divBdr>
        <w:top w:val="none" w:sz="0" w:space="0" w:color="auto"/>
        <w:left w:val="none" w:sz="0" w:space="0" w:color="auto"/>
        <w:bottom w:val="none" w:sz="0" w:space="0" w:color="auto"/>
        <w:right w:val="none" w:sz="0" w:space="0" w:color="auto"/>
      </w:divBdr>
    </w:div>
    <w:div w:id="1666661419">
      <w:bodyDiv w:val="1"/>
      <w:marLeft w:val="0"/>
      <w:marRight w:val="0"/>
      <w:marTop w:val="0"/>
      <w:marBottom w:val="0"/>
      <w:divBdr>
        <w:top w:val="none" w:sz="0" w:space="0" w:color="auto"/>
        <w:left w:val="none" w:sz="0" w:space="0" w:color="auto"/>
        <w:bottom w:val="none" w:sz="0" w:space="0" w:color="auto"/>
        <w:right w:val="none" w:sz="0" w:space="0" w:color="auto"/>
      </w:divBdr>
    </w:div>
    <w:div w:id="1679232953">
      <w:bodyDiv w:val="1"/>
      <w:marLeft w:val="0"/>
      <w:marRight w:val="0"/>
      <w:marTop w:val="0"/>
      <w:marBottom w:val="0"/>
      <w:divBdr>
        <w:top w:val="none" w:sz="0" w:space="0" w:color="auto"/>
        <w:left w:val="none" w:sz="0" w:space="0" w:color="auto"/>
        <w:bottom w:val="none" w:sz="0" w:space="0" w:color="auto"/>
        <w:right w:val="none" w:sz="0" w:space="0" w:color="auto"/>
      </w:divBdr>
    </w:div>
    <w:div w:id="1712727902">
      <w:bodyDiv w:val="1"/>
      <w:marLeft w:val="0"/>
      <w:marRight w:val="0"/>
      <w:marTop w:val="0"/>
      <w:marBottom w:val="0"/>
      <w:divBdr>
        <w:top w:val="none" w:sz="0" w:space="0" w:color="auto"/>
        <w:left w:val="none" w:sz="0" w:space="0" w:color="auto"/>
        <w:bottom w:val="none" w:sz="0" w:space="0" w:color="auto"/>
        <w:right w:val="none" w:sz="0" w:space="0" w:color="auto"/>
      </w:divBdr>
    </w:div>
    <w:div w:id="1742561579">
      <w:bodyDiv w:val="1"/>
      <w:marLeft w:val="0"/>
      <w:marRight w:val="0"/>
      <w:marTop w:val="0"/>
      <w:marBottom w:val="0"/>
      <w:divBdr>
        <w:top w:val="none" w:sz="0" w:space="0" w:color="auto"/>
        <w:left w:val="none" w:sz="0" w:space="0" w:color="auto"/>
        <w:bottom w:val="none" w:sz="0" w:space="0" w:color="auto"/>
        <w:right w:val="none" w:sz="0" w:space="0" w:color="auto"/>
      </w:divBdr>
    </w:div>
    <w:div w:id="1778132392">
      <w:bodyDiv w:val="1"/>
      <w:marLeft w:val="0"/>
      <w:marRight w:val="0"/>
      <w:marTop w:val="0"/>
      <w:marBottom w:val="0"/>
      <w:divBdr>
        <w:top w:val="none" w:sz="0" w:space="0" w:color="auto"/>
        <w:left w:val="none" w:sz="0" w:space="0" w:color="auto"/>
        <w:bottom w:val="none" w:sz="0" w:space="0" w:color="auto"/>
        <w:right w:val="none" w:sz="0" w:space="0" w:color="auto"/>
      </w:divBdr>
    </w:div>
    <w:div w:id="1778133380">
      <w:bodyDiv w:val="1"/>
      <w:marLeft w:val="0"/>
      <w:marRight w:val="0"/>
      <w:marTop w:val="0"/>
      <w:marBottom w:val="0"/>
      <w:divBdr>
        <w:top w:val="none" w:sz="0" w:space="0" w:color="auto"/>
        <w:left w:val="none" w:sz="0" w:space="0" w:color="auto"/>
        <w:bottom w:val="none" w:sz="0" w:space="0" w:color="auto"/>
        <w:right w:val="none" w:sz="0" w:space="0" w:color="auto"/>
      </w:divBdr>
    </w:div>
    <w:div w:id="1784836257">
      <w:bodyDiv w:val="1"/>
      <w:marLeft w:val="0"/>
      <w:marRight w:val="0"/>
      <w:marTop w:val="0"/>
      <w:marBottom w:val="0"/>
      <w:divBdr>
        <w:top w:val="none" w:sz="0" w:space="0" w:color="auto"/>
        <w:left w:val="none" w:sz="0" w:space="0" w:color="auto"/>
        <w:bottom w:val="none" w:sz="0" w:space="0" w:color="auto"/>
        <w:right w:val="none" w:sz="0" w:space="0" w:color="auto"/>
      </w:divBdr>
    </w:div>
    <w:div w:id="1809086796">
      <w:bodyDiv w:val="1"/>
      <w:marLeft w:val="0"/>
      <w:marRight w:val="0"/>
      <w:marTop w:val="0"/>
      <w:marBottom w:val="0"/>
      <w:divBdr>
        <w:top w:val="none" w:sz="0" w:space="0" w:color="auto"/>
        <w:left w:val="none" w:sz="0" w:space="0" w:color="auto"/>
        <w:bottom w:val="none" w:sz="0" w:space="0" w:color="auto"/>
        <w:right w:val="none" w:sz="0" w:space="0" w:color="auto"/>
      </w:divBdr>
    </w:div>
    <w:div w:id="1811627403">
      <w:bodyDiv w:val="1"/>
      <w:marLeft w:val="0"/>
      <w:marRight w:val="0"/>
      <w:marTop w:val="0"/>
      <w:marBottom w:val="0"/>
      <w:divBdr>
        <w:top w:val="none" w:sz="0" w:space="0" w:color="auto"/>
        <w:left w:val="none" w:sz="0" w:space="0" w:color="auto"/>
        <w:bottom w:val="none" w:sz="0" w:space="0" w:color="auto"/>
        <w:right w:val="none" w:sz="0" w:space="0" w:color="auto"/>
      </w:divBdr>
    </w:div>
    <w:div w:id="1839005726">
      <w:bodyDiv w:val="1"/>
      <w:marLeft w:val="0"/>
      <w:marRight w:val="0"/>
      <w:marTop w:val="0"/>
      <w:marBottom w:val="0"/>
      <w:divBdr>
        <w:top w:val="none" w:sz="0" w:space="0" w:color="auto"/>
        <w:left w:val="none" w:sz="0" w:space="0" w:color="auto"/>
        <w:bottom w:val="none" w:sz="0" w:space="0" w:color="auto"/>
        <w:right w:val="none" w:sz="0" w:space="0" w:color="auto"/>
      </w:divBdr>
    </w:div>
    <w:div w:id="1851480476">
      <w:bodyDiv w:val="1"/>
      <w:marLeft w:val="0"/>
      <w:marRight w:val="0"/>
      <w:marTop w:val="0"/>
      <w:marBottom w:val="0"/>
      <w:divBdr>
        <w:top w:val="none" w:sz="0" w:space="0" w:color="auto"/>
        <w:left w:val="none" w:sz="0" w:space="0" w:color="auto"/>
        <w:bottom w:val="none" w:sz="0" w:space="0" w:color="auto"/>
        <w:right w:val="none" w:sz="0" w:space="0" w:color="auto"/>
      </w:divBdr>
    </w:div>
    <w:div w:id="1877962082">
      <w:bodyDiv w:val="1"/>
      <w:marLeft w:val="0"/>
      <w:marRight w:val="0"/>
      <w:marTop w:val="0"/>
      <w:marBottom w:val="0"/>
      <w:divBdr>
        <w:top w:val="none" w:sz="0" w:space="0" w:color="auto"/>
        <w:left w:val="none" w:sz="0" w:space="0" w:color="auto"/>
        <w:bottom w:val="none" w:sz="0" w:space="0" w:color="auto"/>
        <w:right w:val="none" w:sz="0" w:space="0" w:color="auto"/>
      </w:divBdr>
    </w:div>
    <w:div w:id="1917587069">
      <w:bodyDiv w:val="1"/>
      <w:marLeft w:val="0"/>
      <w:marRight w:val="0"/>
      <w:marTop w:val="0"/>
      <w:marBottom w:val="0"/>
      <w:divBdr>
        <w:top w:val="none" w:sz="0" w:space="0" w:color="auto"/>
        <w:left w:val="none" w:sz="0" w:space="0" w:color="auto"/>
        <w:bottom w:val="none" w:sz="0" w:space="0" w:color="auto"/>
        <w:right w:val="none" w:sz="0" w:space="0" w:color="auto"/>
      </w:divBdr>
    </w:div>
    <w:div w:id="1918250643">
      <w:bodyDiv w:val="1"/>
      <w:marLeft w:val="0"/>
      <w:marRight w:val="0"/>
      <w:marTop w:val="0"/>
      <w:marBottom w:val="0"/>
      <w:divBdr>
        <w:top w:val="none" w:sz="0" w:space="0" w:color="auto"/>
        <w:left w:val="none" w:sz="0" w:space="0" w:color="auto"/>
        <w:bottom w:val="none" w:sz="0" w:space="0" w:color="auto"/>
        <w:right w:val="none" w:sz="0" w:space="0" w:color="auto"/>
      </w:divBdr>
    </w:div>
    <w:div w:id="1922326228">
      <w:bodyDiv w:val="1"/>
      <w:marLeft w:val="0"/>
      <w:marRight w:val="0"/>
      <w:marTop w:val="0"/>
      <w:marBottom w:val="0"/>
      <w:divBdr>
        <w:top w:val="none" w:sz="0" w:space="0" w:color="auto"/>
        <w:left w:val="none" w:sz="0" w:space="0" w:color="auto"/>
        <w:bottom w:val="none" w:sz="0" w:space="0" w:color="auto"/>
        <w:right w:val="none" w:sz="0" w:space="0" w:color="auto"/>
      </w:divBdr>
    </w:div>
    <w:div w:id="1922789836">
      <w:bodyDiv w:val="1"/>
      <w:marLeft w:val="0"/>
      <w:marRight w:val="0"/>
      <w:marTop w:val="0"/>
      <w:marBottom w:val="0"/>
      <w:divBdr>
        <w:top w:val="none" w:sz="0" w:space="0" w:color="auto"/>
        <w:left w:val="none" w:sz="0" w:space="0" w:color="auto"/>
        <w:bottom w:val="none" w:sz="0" w:space="0" w:color="auto"/>
        <w:right w:val="none" w:sz="0" w:space="0" w:color="auto"/>
      </w:divBdr>
      <w:divsChild>
        <w:div w:id="231888294">
          <w:marLeft w:val="0"/>
          <w:marRight w:val="0"/>
          <w:marTop w:val="0"/>
          <w:marBottom w:val="0"/>
          <w:divBdr>
            <w:top w:val="none" w:sz="0" w:space="0" w:color="auto"/>
            <w:left w:val="none" w:sz="0" w:space="0" w:color="auto"/>
            <w:bottom w:val="none" w:sz="0" w:space="0" w:color="auto"/>
            <w:right w:val="none" w:sz="0" w:space="0" w:color="auto"/>
          </w:divBdr>
          <w:divsChild>
            <w:div w:id="1407612680">
              <w:marLeft w:val="0"/>
              <w:marRight w:val="0"/>
              <w:marTop w:val="0"/>
              <w:marBottom w:val="0"/>
              <w:divBdr>
                <w:top w:val="none" w:sz="0" w:space="0" w:color="auto"/>
                <w:left w:val="none" w:sz="0" w:space="0" w:color="auto"/>
                <w:bottom w:val="none" w:sz="0" w:space="0" w:color="auto"/>
                <w:right w:val="none" w:sz="0" w:space="0" w:color="auto"/>
              </w:divBdr>
              <w:divsChild>
                <w:div w:id="1995528234">
                  <w:marLeft w:val="0"/>
                  <w:marRight w:val="0"/>
                  <w:marTop w:val="0"/>
                  <w:marBottom w:val="0"/>
                  <w:divBdr>
                    <w:top w:val="none" w:sz="0" w:space="0" w:color="auto"/>
                    <w:left w:val="none" w:sz="0" w:space="0" w:color="auto"/>
                    <w:bottom w:val="none" w:sz="0" w:space="0" w:color="auto"/>
                    <w:right w:val="none" w:sz="0" w:space="0" w:color="auto"/>
                  </w:divBdr>
                  <w:divsChild>
                    <w:div w:id="1956521403">
                      <w:marLeft w:val="0"/>
                      <w:marRight w:val="0"/>
                      <w:marTop w:val="0"/>
                      <w:marBottom w:val="0"/>
                      <w:divBdr>
                        <w:top w:val="none" w:sz="0" w:space="0" w:color="auto"/>
                        <w:left w:val="none" w:sz="0" w:space="0" w:color="auto"/>
                        <w:bottom w:val="none" w:sz="0" w:space="0" w:color="auto"/>
                        <w:right w:val="none" w:sz="0" w:space="0" w:color="auto"/>
                      </w:divBdr>
                      <w:divsChild>
                        <w:div w:id="2064522622">
                          <w:marLeft w:val="0"/>
                          <w:marRight w:val="0"/>
                          <w:marTop w:val="0"/>
                          <w:marBottom w:val="0"/>
                          <w:divBdr>
                            <w:top w:val="none" w:sz="0" w:space="0" w:color="auto"/>
                            <w:left w:val="none" w:sz="0" w:space="0" w:color="auto"/>
                            <w:bottom w:val="none" w:sz="0" w:space="0" w:color="auto"/>
                            <w:right w:val="none" w:sz="0" w:space="0" w:color="auto"/>
                          </w:divBdr>
                          <w:divsChild>
                            <w:div w:id="143112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997320">
      <w:bodyDiv w:val="1"/>
      <w:marLeft w:val="0"/>
      <w:marRight w:val="0"/>
      <w:marTop w:val="0"/>
      <w:marBottom w:val="0"/>
      <w:divBdr>
        <w:top w:val="none" w:sz="0" w:space="0" w:color="auto"/>
        <w:left w:val="none" w:sz="0" w:space="0" w:color="auto"/>
        <w:bottom w:val="none" w:sz="0" w:space="0" w:color="auto"/>
        <w:right w:val="none" w:sz="0" w:space="0" w:color="auto"/>
      </w:divBdr>
    </w:div>
    <w:div w:id="1947299654">
      <w:bodyDiv w:val="1"/>
      <w:marLeft w:val="0"/>
      <w:marRight w:val="0"/>
      <w:marTop w:val="0"/>
      <w:marBottom w:val="0"/>
      <w:divBdr>
        <w:top w:val="none" w:sz="0" w:space="0" w:color="auto"/>
        <w:left w:val="none" w:sz="0" w:space="0" w:color="auto"/>
        <w:bottom w:val="none" w:sz="0" w:space="0" w:color="auto"/>
        <w:right w:val="none" w:sz="0" w:space="0" w:color="auto"/>
      </w:divBdr>
    </w:div>
    <w:div w:id="1979531116">
      <w:bodyDiv w:val="1"/>
      <w:marLeft w:val="0"/>
      <w:marRight w:val="0"/>
      <w:marTop w:val="0"/>
      <w:marBottom w:val="0"/>
      <w:divBdr>
        <w:top w:val="none" w:sz="0" w:space="0" w:color="auto"/>
        <w:left w:val="none" w:sz="0" w:space="0" w:color="auto"/>
        <w:bottom w:val="none" w:sz="0" w:space="0" w:color="auto"/>
        <w:right w:val="none" w:sz="0" w:space="0" w:color="auto"/>
      </w:divBdr>
    </w:div>
    <w:div w:id="1986162580">
      <w:bodyDiv w:val="1"/>
      <w:marLeft w:val="0"/>
      <w:marRight w:val="0"/>
      <w:marTop w:val="0"/>
      <w:marBottom w:val="0"/>
      <w:divBdr>
        <w:top w:val="none" w:sz="0" w:space="0" w:color="auto"/>
        <w:left w:val="none" w:sz="0" w:space="0" w:color="auto"/>
        <w:bottom w:val="none" w:sz="0" w:space="0" w:color="auto"/>
        <w:right w:val="none" w:sz="0" w:space="0" w:color="auto"/>
      </w:divBdr>
      <w:divsChild>
        <w:div w:id="692999240">
          <w:marLeft w:val="0"/>
          <w:marRight w:val="0"/>
          <w:marTop w:val="0"/>
          <w:marBottom w:val="0"/>
          <w:divBdr>
            <w:top w:val="none" w:sz="0" w:space="0" w:color="auto"/>
            <w:left w:val="none" w:sz="0" w:space="0" w:color="auto"/>
            <w:bottom w:val="none" w:sz="0" w:space="0" w:color="auto"/>
            <w:right w:val="none" w:sz="0" w:space="0" w:color="auto"/>
          </w:divBdr>
          <w:divsChild>
            <w:div w:id="1741244315">
              <w:marLeft w:val="0"/>
              <w:marRight w:val="0"/>
              <w:marTop w:val="0"/>
              <w:marBottom w:val="0"/>
              <w:divBdr>
                <w:top w:val="none" w:sz="0" w:space="0" w:color="auto"/>
                <w:left w:val="none" w:sz="0" w:space="0" w:color="auto"/>
                <w:bottom w:val="none" w:sz="0" w:space="0" w:color="auto"/>
                <w:right w:val="none" w:sz="0" w:space="0" w:color="auto"/>
              </w:divBdr>
              <w:divsChild>
                <w:div w:id="2006743601">
                  <w:marLeft w:val="0"/>
                  <w:marRight w:val="0"/>
                  <w:marTop w:val="0"/>
                  <w:marBottom w:val="0"/>
                  <w:divBdr>
                    <w:top w:val="none" w:sz="0" w:space="0" w:color="auto"/>
                    <w:left w:val="none" w:sz="0" w:space="0" w:color="auto"/>
                    <w:bottom w:val="none" w:sz="0" w:space="0" w:color="auto"/>
                    <w:right w:val="none" w:sz="0" w:space="0" w:color="auto"/>
                  </w:divBdr>
                  <w:divsChild>
                    <w:div w:id="1261987123">
                      <w:marLeft w:val="0"/>
                      <w:marRight w:val="0"/>
                      <w:marTop w:val="0"/>
                      <w:marBottom w:val="0"/>
                      <w:divBdr>
                        <w:top w:val="none" w:sz="0" w:space="0" w:color="auto"/>
                        <w:left w:val="none" w:sz="0" w:space="0" w:color="auto"/>
                        <w:bottom w:val="none" w:sz="0" w:space="0" w:color="auto"/>
                        <w:right w:val="none" w:sz="0" w:space="0" w:color="auto"/>
                      </w:divBdr>
                      <w:divsChild>
                        <w:div w:id="1041594121">
                          <w:marLeft w:val="0"/>
                          <w:marRight w:val="0"/>
                          <w:marTop w:val="0"/>
                          <w:marBottom w:val="0"/>
                          <w:divBdr>
                            <w:top w:val="none" w:sz="0" w:space="0" w:color="auto"/>
                            <w:left w:val="none" w:sz="0" w:space="0" w:color="auto"/>
                            <w:bottom w:val="none" w:sz="0" w:space="0" w:color="auto"/>
                            <w:right w:val="none" w:sz="0" w:space="0" w:color="auto"/>
                          </w:divBdr>
                          <w:divsChild>
                            <w:div w:id="391277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8263167">
      <w:bodyDiv w:val="1"/>
      <w:marLeft w:val="0"/>
      <w:marRight w:val="0"/>
      <w:marTop w:val="0"/>
      <w:marBottom w:val="0"/>
      <w:divBdr>
        <w:top w:val="none" w:sz="0" w:space="0" w:color="auto"/>
        <w:left w:val="none" w:sz="0" w:space="0" w:color="auto"/>
        <w:bottom w:val="none" w:sz="0" w:space="0" w:color="auto"/>
        <w:right w:val="none" w:sz="0" w:space="0" w:color="auto"/>
      </w:divBdr>
    </w:div>
    <w:div w:id="2054038315">
      <w:bodyDiv w:val="1"/>
      <w:marLeft w:val="0"/>
      <w:marRight w:val="0"/>
      <w:marTop w:val="0"/>
      <w:marBottom w:val="0"/>
      <w:divBdr>
        <w:top w:val="none" w:sz="0" w:space="0" w:color="auto"/>
        <w:left w:val="none" w:sz="0" w:space="0" w:color="auto"/>
        <w:bottom w:val="none" w:sz="0" w:space="0" w:color="auto"/>
        <w:right w:val="none" w:sz="0" w:space="0" w:color="auto"/>
      </w:divBdr>
    </w:div>
    <w:div w:id="2057046988">
      <w:bodyDiv w:val="1"/>
      <w:marLeft w:val="0"/>
      <w:marRight w:val="0"/>
      <w:marTop w:val="0"/>
      <w:marBottom w:val="0"/>
      <w:divBdr>
        <w:top w:val="none" w:sz="0" w:space="0" w:color="auto"/>
        <w:left w:val="none" w:sz="0" w:space="0" w:color="auto"/>
        <w:bottom w:val="none" w:sz="0" w:space="0" w:color="auto"/>
        <w:right w:val="none" w:sz="0" w:space="0" w:color="auto"/>
      </w:divBdr>
    </w:div>
    <w:div w:id="2061052982">
      <w:bodyDiv w:val="1"/>
      <w:marLeft w:val="0"/>
      <w:marRight w:val="0"/>
      <w:marTop w:val="0"/>
      <w:marBottom w:val="0"/>
      <w:divBdr>
        <w:top w:val="none" w:sz="0" w:space="0" w:color="auto"/>
        <w:left w:val="none" w:sz="0" w:space="0" w:color="auto"/>
        <w:bottom w:val="none" w:sz="0" w:space="0" w:color="auto"/>
        <w:right w:val="none" w:sz="0" w:space="0" w:color="auto"/>
      </w:divBdr>
    </w:div>
    <w:div w:id="2068840872">
      <w:bodyDiv w:val="1"/>
      <w:marLeft w:val="0"/>
      <w:marRight w:val="0"/>
      <w:marTop w:val="0"/>
      <w:marBottom w:val="0"/>
      <w:divBdr>
        <w:top w:val="none" w:sz="0" w:space="0" w:color="auto"/>
        <w:left w:val="none" w:sz="0" w:space="0" w:color="auto"/>
        <w:bottom w:val="none" w:sz="0" w:space="0" w:color="auto"/>
        <w:right w:val="none" w:sz="0" w:space="0" w:color="auto"/>
      </w:divBdr>
    </w:div>
    <w:div w:id="2082672953">
      <w:bodyDiv w:val="1"/>
      <w:marLeft w:val="0"/>
      <w:marRight w:val="0"/>
      <w:marTop w:val="0"/>
      <w:marBottom w:val="0"/>
      <w:divBdr>
        <w:top w:val="none" w:sz="0" w:space="0" w:color="auto"/>
        <w:left w:val="none" w:sz="0" w:space="0" w:color="auto"/>
        <w:bottom w:val="none" w:sz="0" w:space="0" w:color="auto"/>
        <w:right w:val="none" w:sz="0" w:space="0" w:color="auto"/>
      </w:divBdr>
    </w:div>
    <w:div w:id="2099714508">
      <w:bodyDiv w:val="1"/>
      <w:marLeft w:val="0"/>
      <w:marRight w:val="0"/>
      <w:marTop w:val="0"/>
      <w:marBottom w:val="0"/>
      <w:divBdr>
        <w:top w:val="none" w:sz="0" w:space="0" w:color="auto"/>
        <w:left w:val="none" w:sz="0" w:space="0" w:color="auto"/>
        <w:bottom w:val="none" w:sz="0" w:space="0" w:color="auto"/>
        <w:right w:val="none" w:sz="0" w:space="0" w:color="auto"/>
      </w:divBdr>
    </w:div>
    <w:div w:id="2115132526">
      <w:bodyDiv w:val="1"/>
      <w:marLeft w:val="0"/>
      <w:marRight w:val="0"/>
      <w:marTop w:val="0"/>
      <w:marBottom w:val="0"/>
      <w:divBdr>
        <w:top w:val="none" w:sz="0" w:space="0" w:color="auto"/>
        <w:left w:val="none" w:sz="0" w:space="0" w:color="auto"/>
        <w:bottom w:val="none" w:sz="0" w:space="0" w:color="auto"/>
        <w:right w:val="none" w:sz="0" w:space="0" w:color="auto"/>
      </w:divBdr>
    </w:div>
    <w:div w:id="2117938422">
      <w:bodyDiv w:val="1"/>
      <w:marLeft w:val="0"/>
      <w:marRight w:val="0"/>
      <w:marTop w:val="0"/>
      <w:marBottom w:val="0"/>
      <w:divBdr>
        <w:top w:val="none" w:sz="0" w:space="0" w:color="auto"/>
        <w:left w:val="none" w:sz="0" w:space="0" w:color="auto"/>
        <w:bottom w:val="none" w:sz="0" w:space="0" w:color="auto"/>
        <w:right w:val="none" w:sz="0" w:space="0" w:color="auto"/>
      </w:divBdr>
    </w:div>
    <w:div w:id="2123333292">
      <w:bodyDiv w:val="1"/>
      <w:marLeft w:val="0"/>
      <w:marRight w:val="0"/>
      <w:marTop w:val="0"/>
      <w:marBottom w:val="0"/>
      <w:divBdr>
        <w:top w:val="none" w:sz="0" w:space="0" w:color="auto"/>
        <w:left w:val="none" w:sz="0" w:space="0" w:color="auto"/>
        <w:bottom w:val="none" w:sz="0" w:space="0" w:color="auto"/>
        <w:right w:val="none" w:sz="0" w:space="0" w:color="auto"/>
      </w:divBdr>
    </w:div>
    <w:div w:id="2125806122">
      <w:bodyDiv w:val="1"/>
      <w:marLeft w:val="0"/>
      <w:marRight w:val="0"/>
      <w:marTop w:val="0"/>
      <w:marBottom w:val="0"/>
      <w:divBdr>
        <w:top w:val="none" w:sz="0" w:space="0" w:color="auto"/>
        <w:left w:val="none" w:sz="0" w:space="0" w:color="auto"/>
        <w:bottom w:val="none" w:sz="0" w:space="0" w:color="auto"/>
        <w:right w:val="none" w:sz="0" w:space="0" w:color="auto"/>
      </w:divBdr>
    </w:div>
    <w:div w:id="21391094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jpe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DFA67BB8893134191D9394909D4A940" ma:contentTypeVersion="12" ma:contentTypeDescription="Create a new document." ma:contentTypeScope="" ma:versionID="7c9b21a987813599722e3730cd6eaecb">
  <xsd:schema xmlns:xsd="http://www.w3.org/2001/XMLSchema" xmlns:xs="http://www.w3.org/2001/XMLSchema" xmlns:p="http://schemas.microsoft.com/office/2006/metadata/properties" xmlns:ns2="8f8875c8-43a9-487a-8483-c93934f2a15b" xmlns:ns3="0822d87c-9f4b-4af0-9aff-df69078804cc" targetNamespace="http://schemas.microsoft.com/office/2006/metadata/properties" ma:root="true" ma:fieldsID="b378793884891a40cc43184d8f2d233b" ns2:_="" ns3:_="">
    <xsd:import namespace="8f8875c8-43a9-487a-8483-c93934f2a15b"/>
    <xsd:import namespace="0822d87c-9f4b-4af0-9aff-df69078804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8875c8-43a9-487a-8483-c93934f2a1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22d87c-9f4b-4af0-9aff-df69078804c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7BBFA9C-A8F4-467F-9395-B1C46A4B2370}">
  <ds:schemaRefs>
    <ds:schemaRef ds:uri="http://schemas.openxmlformats.org/officeDocument/2006/bibliography"/>
  </ds:schemaRefs>
</ds:datastoreItem>
</file>

<file path=customXml/itemProps2.xml><?xml version="1.0" encoding="utf-8"?>
<ds:datastoreItem xmlns:ds="http://schemas.openxmlformats.org/officeDocument/2006/customXml" ds:itemID="{1BFD7228-1354-4EFB-A4EC-BB725330CC3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460A41E-572B-49C8-8C8C-07157C22081B}">
  <ds:schemaRefs>
    <ds:schemaRef ds:uri="http://schemas.microsoft.com/sharepoint/v3/contenttype/forms"/>
  </ds:schemaRefs>
</ds:datastoreItem>
</file>

<file path=customXml/itemProps4.xml><?xml version="1.0" encoding="utf-8"?>
<ds:datastoreItem xmlns:ds="http://schemas.openxmlformats.org/officeDocument/2006/customXml" ds:itemID="{D0E692C2-D0BE-4612-A636-0A340A43F5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8875c8-43a9-487a-8483-c93934f2a15b"/>
    <ds:schemaRef ds:uri="0822d87c-9f4b-4af0-9aff-df69078804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400387a-212f-43ea-ac7f-77aa12d7977e}" enabled="0" method="" siteId="{d400387a-212f-43ea-ac7f-77aa12d7977e}"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20</Pages>
  <Words>4874</Words>
  <Characters>28637</Characters>
  <Application>Microsoft Office Word</Application>
  <DocSecurity>0</DocSecurity>
  <Lines>475</Lines>
  <Paragraphs>181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ACM</Company>
  <LinksUpToDate>false</LinksUpToDate>
  <CharactersWithSpaces>33338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SIGCHI</dc:creator>
  <cp:keywords>Guides, instructions, Author's kit, Conference Publications</cp:keywords>
  <dc:description/>
  <cp:lastModifiedBy>Fenner, Lukas (ISPM)</cp:lastModifiedBy>
  <cp:revision>9</cp:revision>
  <cp:lastPrinted>2024-11-20T13:05:00Z</cp:lastPrinted>
  <dcterms:created xsi:type="dcterms:W3CDTF">2025-02-05T15:27:00Z</dcterms:created>
  <dcterms:modified xsi:type="dcterms:W3CDTF">2025-02-13T14:28:00Z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ewHeaderText">
    <vt:lpwstr>For review only – do not cite or distribute</vt:lpwstr>
  </property>
  <property fmtid="{D5CDD505-2E9C-101B-9397-08002B2CF9AE}" pid="3" name="PublishHeaderText">
    <vt:lpwstr> </vt:lpwstr>
  </property>
  <property fmtid="{D5CDD505-2E9C-101B-9397-08002B2CF9AE}" pid="4" name="ContentTypeId">
    <vt:lpwstr>0x010100CDFA67BB8893134191D9394909D4A940</vt:lpwstr>
  </property>
  <property fmtid="{D5CDD505-2E9C-101B-9397-08002B2CF9AE}" pid="5" name="Order">
    <vt:r8>3217400</vt:r8>
  </property>
  <property fmtid="{D5CDD505-2E9C-101B-9397-08002B2CF9AE}" pid="6" name="ComplianceAssetId">
    <vt:lpwstr/>
  </property>
  <property fmtid="{D5CDD505-2E9C-101B-9397-08002B2CF9AE}" pid="7" name="ZOTERO_PREF_1">
    <vt:lpwstr>&lt;data data-version="3" zotero-version="7.0.9"&gt;&lt;session id="c8TTEA3D"/&gt;&lt;style id="http://www.zotero.org/styles/vancouver" locale="en-GB" hasBibliography="1" bibliographyStyleHasBeenSet="1"/&gt;&lt;prefs&gt;&lt;pref name="fieldType" value="Field"/&gt;&lt;pref name="automatic</vt:lpwstr>
  </property>
  <property fmtid="{D5CDD505-2E9C-101B-9397-08002B2CF9AE}" pid="8" name="GrammarlyDocumentId">
    <vt:lpwstr>0d2380a66e5ed4f59aa5371b8c5065a893e1f36118653e818ca7b675b4ddbb53</vt:lpwstr>
  </property>
  <property fmtid="{D5CDD505-2E9C-101B-9397-08002B2CF9AE}" pid="9" name="ZOTERO_PREF_2">
    <vt:lpwstr>JournalAbbreviations" value="true"/&gt;&lt;/prefs&gt;&lt;/data&gt;</vt:lpwstr>
  </property>
</Properties>
</file>