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63" w:type="dxa"/>
        <w:tblCellMar>
          <w:top w:w="15" w:type="dxa"/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95"/>
        <w:gridCol w:w="2409"/>
        <w:gridCol w:w="2367"/>
        <w:gridCol w:w="1071"/>
        <w:gridCol w:w="221"/>
      </w:tblGrid>
      <w:tr w:rsidR="008E7008" w:rsidRPr="008E7008" w14:paraId="2B0E856F" w14:textId="77777777" w:rsidTr="008E7008">
        <w:trPr>
          <w:gridAfter w:val="1"/>
          <w:wAfter w:w="221" w:type="dxa"/>
          <w:trHeight w:val="519"/>
        </w:trPr>
        <w:tc>
          <w:tcPr>
            <w:tcW w:w="102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0918E57" w14:textId="77777777" w:rsidR="008E7008" w:rsidRPr="008E7008" w:rsidRDefault="008E7008" w:rsidP="008E7008">
            <w:pPr>
              <w:widowControl/>
              <w:jc w:val="left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b/>
                <w:bCs/>
                <w:kern w:val="0"/>
                <w:sz w:val="24"/>
                <w:szCs w:val="24"/>
                <w14:ligatures w14:val="none"/>
              </w:rPr>
              <w:t>Table1.</w:t>
            </w: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 Baseline Characteristics of the Study Population</w:t>
            </w:r>
          </w:p>
        </w:tc>
      </w:tr>
      <w:tr w:rsidR="008E7008" w:rsidRPr="008E7008" w14:paraId="1857ECA7" w14:textId="77777777" w:rsidTr="008943B6">
        <w:trPr>
          <w:gridAfter w:val="1"/>
          <w:wAfter w:w="221" w:type="dxa"/>
          <w:trHeight w:val="1027"/>
        </w:trPr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721C764" w14:textId="77777777" w:rsidR="008E7008" w:rsidRPr="008E7008" w:rsidRDefault="008E7008" w:rsidP="008E7008">
            <w:pPr>
              <w:widowControl/>
              <w:jc w:val="left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EB3FE4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Short-term continuation group</w:t>
            </w: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br/>
              <w:t>(N=63)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CFECB44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Long-term continuation group</w:t>
            </w: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br/>
              <w:t>(N=32)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5C8EDCE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8E7008" w:rsidRPr="008E7008" w14:paraId="27301BBB" w14:textId="77777777" w:rsidTr="008943B6">
        <w:trPr>
          <w:gridAfter w:val="1"/>
          <w:wAfter w:w="221" w:type="dxa"/>
          <w:trHeight w:val="411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1E7CF7" w14:textId="77777777" w:rsidR="008E7008" w:rsidRPr="008E7008" w:rsidRDefault="008E7008" w:rsidP="008E7008">
            <w:pPr>
              <w:widowControl/>
              <w:jc w:val="left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Clinical characteristics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ACCF59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9B44F9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B20329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</w:tr>
      <w:tr w:rsidR="008E7008" w:rsidRPr="008E7008" w14:paraId="79C39796" w14:textId="77777777" w:rsidTr="008943B6">
        <w:trPr>
          <w:gridAfter w:val="1"/>
          <w:wAfter w:w="221" w:type="dxa"/>
          <w:trHeight w:val="411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A494B2" w14:textId="77777777" w:rsidR="008E7008" w:rsidRPr="008E7008" w:rsidRDefault="008E7008" w:rsidP="008E7008">
            <w:pPr>
              <w:widowControl/>
              <w:jc w:val="left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     Age, years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E9609B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63 ± 9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2C0288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67 ± 8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6A0EB9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0.043</w:t>
            </w:r>
          </w:p>
        </w:tc>
      </w:tr>
      <w:tr w:rsidR="008E7008" w:rsidRPr="008E7008" w14:paraId="5805B031" w14:textId="77777777" w:rsidTr="008943B6">
        <w:trPr>
          <w:gridAfter w:val="1"/>
          <w:wAfter w:w="221" w:type="dxa"/>
          <w:trHeight w:val="411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9B412A" w14:textId="77777777" w:rsidR="008E7008" w:rsidRPr="008E7008" w:rsidRDefault="008E7008" w:rsidP="008E7008">
            <w:pPr>
              <w:widowControl/>
              <w:jc w:val="left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     Male/Female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1FC2D8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50/13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82C975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28/4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778A68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0.41</w:t>
            </w:r>
          </w:p>
        </w:tc>
      </w:tr>
      <w:tr w:rsidR="008E7008" w:rsidRPr="008E7008" w14:paraId="10AED62F" w14:textId="77777777" w:rsidTr="008943B6">
        <w:trPr>
          <w:gridAfter w:val="1"/>
          <w:wAfter w:w="221" w:type="dxa"/>
          <w:trHeight w:val="411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451DBE" w14:textId="77777777" w:rsidR="008E7008" w:rsidRPr="008E7008" w:rsidRDefault="008E7008" w:rsidP="008E7008">
            <w:pPr>
              <w:widowControl/>
              <w:jc w:val="left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     Body mass index, kg/m²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92E8FA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25 ± 3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00887A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25 ± 3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807900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0.97</w:t>
            </w:r>
          </w:p>
        </w:tc>
      </w:tr>
      <w:tr w:rsidR="008E7008" w:rsidRPr="008E7008" w14:paraId="135EF2E2" w14:textId="77777777" w:rsidTr="008943B6">
        <w:trPr>
          <w:gridAfter w:val="1"/>
          <w:wAfter w:w="221" w:type="dxa"/>
          <w:trHeight w:val="411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5B931B" w14:textId="77777777" w:rsidR="008E7008" w:rsidRPr="008E7008" w:rsidRDefault="008E7008" w:rsidP="008E7008">
            <w:pPr>
              <w:widowControl/>
              <w:jc w:val="left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     AF history, years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2737F8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3.2 ± 2.8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9AF1AD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3.5 ± 2.3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361F64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0.39</w:t>
            </w:r>
          </w:p>
        </w:tc>
      </w:tr>
      <w:tr w:rsidR="008E7008" w:rsidRPr="008E7008" w14:paraId="24FC48A0" w14:textId="77777777" w:rsidTr="008943B6">
        <w:trPr>
          <w:gridAfter w:val="1"/>
          <w:wAfter w:w="221" w:type="dxa"/>
          <w:trHeight w:val="411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987A61" w14:textId="7F973079" w:rsidR="008E7008" w:rsidRPr="008E7008" w:rsidRDefault="008E7008" w:rsidP="008E7008">
            <w:pPr>
              <w:widowControl/>
              <w:jc w:val="left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     Hypertension, N (%)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9BB082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28 (44)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CF39D4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21 (66)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EA423F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0.08</w:t>
            </w:r>
          </w:p>
        </w:tc>
      </w:tr>
      <w:tr w:rsidR="008E7008" w:rsidRPr="008E7008" w14:paraId="70DB0E18" w14:textId="77777777" w:rsidTr="008943B6">
        <w:trPr>
          <w:gridAfter w:val="1"/>
          <w:wAfter w:w="221" w:type="dxa"/>
          <w:trHeight w:val="411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7ADE84" w14:textId="77777777" w:rsidR="008E7008" w:rsidRPr="008E7008" w:rsidRDefault="008E7008" w:rsidP="008E7008">
            <w:pPr>
              <w:widowControl/>
              <w:jc w:val="left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     Diabetes mellitus, N (%)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B7573A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13 (21)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9A2DDA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3 (9)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DDDFB0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0.25</w:t>
            </w:r>
          </w:p>
        </w:tc>
      </w:tr>
      <w:tr w:rsidR="008E7008" w:rsidRPr="008E7008" w14:paraId="01A6DABB" w14:textId="77777777" w:rsidTr="008943B6">
        <w:trPr>
          <w:gridAfter w:val="1"/>
          <w:wAfter w:w="221" w:type="dxa"/>
          <w:trHeight w:val="411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B8A08A" w14:textId="77777777" w:rsidR="008E7008" w:rsidRPr="008E7008" w:rsidRDefault="008E7008" w:rsidP="008E7008">
            <w:pPr>
              <w:widowControl/>
              <w:jc w:val="left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     CHADS</w:t>
            </w:r>
            <w:r w:rsidRPr="008E7008">
              <w:rPr>
                <w:rFonts w:ascii="Segoe UI Symbol" w:eastAsia="游ゴシック" w:hAnsi="Segoe UI Symbol" w:cs="Arial"/>
                <w:kern w:val="0"/>
                <w:sz w:val="24"/>
                <w:szCs w:val="24"/>
                <w14:ligatures w14:val="none"/>
              </w:rPr>
              <w:t>₂</w:t>
            </w: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 score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F37E50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1.1 ± 1.1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419509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1.3 ± 0.9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FF492B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0.41</w:t>
            </w:r>
          </w:p>
        </w:tc>
      </w:tr>
      <w:tr w:rsidR="008E7008" w:rsidRPr="008E7008" w14:paraId="212B1B98" w14:textId="77777777" w:rsidTr="008943B6">
        <w:trPr>
          <w:gridAfter w:val="1"/>
          <w:wAfter w:w="221" w:type="dxa"/>
          <w:trHeight w:val="411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21DED1" w14:textId="77777777" w:rsidR="008E7008" w:rsidRPr="008E7008" w:rsidRDefault="008E7008" w:rsidP="008E7008">
            <w:pPr>
              <w:widowControl/>
              <w:jc w:val="left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     Medication, N (%)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6E028C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647539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F1E6AB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</w:tr>
      <w:tr w:rsidR="008E7008" w:rsidRPr="008E7008" w14:paraId="2A884C9B" w14:textId="77777777" w:rsidTr="008943B6">
        <w:trPr>
          <w:gridAfter w:val="1"/>
          <w:wAfter w:w="221" w:type="dxa"/>
          <w:trHeight w:val="411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CE583C" w14:textId="77777777" w:rsidR="008E7008" w:rsidRPr="008E7008" w:rsidRDefault="008E7008" w:rsidP="008E7008">
            <w:pPr>
              <w:widowControl/>
              <w:jc w:val="left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         ACE inhibitor/ARB, N (%)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1BAA3F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28 (44)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5F126D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18 (56)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528369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0.29</w:t>
            </w:r>
          </w:p>
        </w:tc>
      </w:tr>
      <w:tr w:rsidR="008E7008" w:rsidRPr="008E7008" w14:paraId="1EF27BAB" w14:textId="77777777" w:rsidTr="008943B6">
        <w:trPr>
          <w:gridAfter w:val="1"/>
          <w:wAfter w:w="221" w:type="dxa"/>
          <w:trHeight w:val="411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EFA907" w14:textId="77777777" w:rsidR="008E7008" w:rsidRPr="008E7008" w:rsidRDefault="008E7008" w:rsidP="008E7008">
            <w:pPr>
              <w:widowControl/>
              <w:jc w:val="left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         Beta-blocker, N (%)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345FC4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30 (48)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4A9D1A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18 (56)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799914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0.52</w:t>
            </w:r>
          </w:p>
        </w:tc>
      </w:tr>
      <w:tr w:rsidR="008E7008" w:rsidRPr="008E7008" w14:paraId="6E4F0610" w14:textId="77777777" w:rsidTr="008943B6">
        <w:trPr>
          <w:gridAfter w:val="1"/>
          <w:wAfter w:w="221" w:type="dxa"/>
          <w:trHeight w:val="411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7F1C12" w14:textId="77777777" w:rsidR="008E7008" w:rsidRPr="008E7008" w:rsidRDefault="008E7008" w:rsidP="008E7008">
            <w:pPr>
              <w:widowControl/>
              <w:jc w:val="left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Echocardiographic parameters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64CD49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242ED4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255587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</w:tr>
      <w:tr w:rsidR="008E7008" w:rsidRPr="008E7008" w14:paraId="1AD92A99" w14:textId="77777777" w:rsidTr="008943B6">
        <w:trPr>
          <w:gridAfter w:val="1"/>
          <w:wAfter w:w="221" w:type="dxa"/>
          <w:trHeight w:val="411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A894E9" w14:textId="77777777" w:rsidR="008E7008" w:rsidRPr="008E7008" w:rsidRDefault="008E7008" w:rsidP="008E7008">
            <w:pPr>
              <w:widowControl/>
              <w:jc w:val="left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     LVEF, %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65ADA6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60 ± 10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C38E93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60 ± 11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416C00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0.87</w:t>
            </w:r>
          </w:p>
        </w:tc>
      </w:tr>
      <w:tr w:rsidR="008E7008" w:rsidRPr="008E7008" w14:paraId="6A2783EB" w14:textId="77777777" w:rsidTr="008943B6">
        <w:trPr>
          <w:gridAfter w:val="1"/>
          <w:wAfter w:w="221" w:type="dxa"/>
          <w:trHeight w:val="411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43E6F5" w14:textId="77777777" w:rsidR="008E7008" w:rsidRPr="008E7008" w:rsidRDefault="008E7008" w:rsidP="008E7008">
            <w:pPr>
              <w:widowControl/>
              <w:jc w:val="left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     LV end-diastolic diameter, mm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000166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49 ± 5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4268F8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50 ± 5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C1AD70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0.70</w:t>
            </w:r>
          </w:p>
        </w:tc>
      </w:tr>
      <w:tr w:rsidR="008E7008" w:rsidRPr="008E7008" w14:paraId="0C1FBA83" w14:textId="77777777" w:rsidTr="008943B6">
        <w:trPr>
          <w:gridAfter w:val="1"/>
          <w:wAfter w:w="221" w:type="dxa"/>
          <w:trHeight w:val="411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FCAD3C" w14:textId="77777777" w:rsidR="008E7008" w:rsidRPr="008E7008" w:rsidRDefault="008E7008" w:rsidP="008E7008">
            <w:pPr>
              <w:widowControl/>
              <w:jc w:val="left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     LA diameter, mm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8E889F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47± 5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1C33F2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48 ± 6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01B23D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0.70</w:t>
            </w:r>
          </w:p>
        </w:tc>
      </w:tr>
      <w:tr w:rsidR="008E7008" w:rsidRPr="008E7008" w14:paraId="6DF99980" w14:textId="77777777" w:rsidTr="008943B6">
        <w:trPr>
          <w:gridAfter w:val="1"/>
          <w:wAfter w:w="221" w:type="dxa"/>
          <w:trHeight w:val="411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42D9E1" w14:textId="77777777" w:rsidR="008E7008" w:rsidRPr="008E7008" w:rsidRDefault="008E7008" w:rsidP="008E7008">
            <w:pPr>
              <w:widowControl/>
              <w:jc w:val="left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     LA volume index, ml/m²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AD5F9B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55 ± 11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39B977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56 ± 10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8CE352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0.64</w:t>
            </w:r>
          </w:p>
        </w:tc>
      </w:tr>
      <w:tr w:rsidR="008E7008" w:rsidRPr="008E7008" w14:paraId="3ABAD3AA" w14:textId="77777777" w:rsidTr="008943B6">
        <w:trPr>
          <w:gridAfter w:val="1"/>
          <w:wAfter w:w="221" w:type="dxa"/>
          <w:trHeight w:val="411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82C61A" w14:textId="77777777" w:rsidR="008E7008" w:rsidRPr="008E7008" w:rsidRDefault="008E7008" w:rsidP="008E7008">
            <w:pPr>
              <w:widowControl/>
              <w:jc w:val="left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     E/e′ 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F69E01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8.9 ± 2.9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183593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9.6 ± 2.4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CC1E80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0.29</w:t>
            </w:r>
          </w:p>
        </w:tc>
      </w:tr>
      <w:tr w:rsidR="008E7008" w:rsidRPr="008E7008" w14:paraId="6B5F74ED" w14:textId="77777777" w:rsidTr="008943B6">
        <w:trPr>
          <w:gridAfter w:val="1"/>
          <w:wAfter w:w="221" w:type="dxa"/>
          <w:trHeight w:val="411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56FF52" w14:textId="77777777" w:rsidR="008E7008" w:rsidRPr="008E7008" w:rsidRDefault="008E7008" w:rsidP="008E7008">
            <w:pPr>
              <w:widowControl/>
              <w:jc w:val="left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Laboratory parameters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8DA91C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9D531D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8A655D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</w:tr>
      <w:tr w:rsidR="008E7008" w:rsidRPr="008E7008" w14:paraId="63CAD5A6" w14:textId="77777777" w:rsidTr="008943B6">
        <w:trPr>
          <w:gridAfter w:val="1"/>
          <w:wAfter w:w="221" w:type="dxa"/>
          <w:trHeight w:val="411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15A7A0" w14:textId="77777777" w:rsidR="008E7008" w:rsidRPr="008E7008" w:rsidRDefault="008E7008" w:rsidP="008E7008">
            <w:pPr>
              <w:widowControl/>
              <w:jc w:val="left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     eGFR, ml/min/1.73 m²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CC84F6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63 ± 13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15910F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66 ± 16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6AAF10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0.56</w:t>
            </w:r>
          </w:p>
        </w:tc>
      </w:tr>
      <w:tr w:rsidR="008E7008" w:rsidRPr="008E7008" w14:paraId="05967BC3" w14:textId="77777777" w:rsidTr="008943B6">
        <w:trPr>
          <w:gridAfter w:val="1"/>
          <w:wAfter w:w="221" w:type="dxa"/>
          <w:trHeight w:val="411"/>
        </w:trPr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7731D2A" w14:textId="77777777" w:rsidR="008E7008" w:rsidRPr="008E7008" w:rsidRDefault="008E7008" w:rsidP="008E7008">
            <w:pPr>
              <w:widowControl/>
              <w:jc w:val="left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     BNP, pg/ml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632C8A0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143 ± 99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547590C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150 ± 88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D3000AC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0.56</w:t>
            </w:r>
          </w:p>
        </w:tc>
      </w:tr>
      <w:tr w:rsidR="008E7008" w:rsidRPr="008E7008" w14:paraId="7428DA65" w14:textId="77777777" w:rsidTr="008E7008">
        <w:trPr>
          <w:gridAfter w:val="1"/>
          <w:wAfter w:w="221" w:type="dxa"/>
          <w:trHeight w:val="389"/>
        </w:trPr>
        <w:tc>
          <w:tcPr>
            <w:tcW w:w="10242" w:type="dxa"/>
            <w:gridSpan w:val="4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16A0EF" w14:textId="67B77BE1" w:rsidR="008E7008" w:rsidRPr="008E7008" w:rsidRDefault="008E7008" w:rsidP="008E7008">
            <w:pPr>
              <w:widowControl/>
              <w:jc w:val="left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AF</w:t>
            </w:r>
            <w:r w:rsidRPr="008E7008">
              <w:rPr>
                <w:rFonts w:ascii="Arial" w:eastAsia="游ゴシック" w:hAnsi="Arial" w:cs="Arial" w:hint="eastAsia"/>
                <w:kern w:val="0"/>
                <w:sz w:val="24"/>
                <w:szCs w:val="24"/>
                <w14:ligatures w14:val="none"/>
              </w:rPr>
              <w:t xml:space="preserve">, </w:t>
            </w: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atrial fibrillation; LV</w:t>
            </w:r>
            <w:r w:rsidRPr="008E7008">
              <w:rPr>
                <w:rFonts w:ascii="Arial" w:eastAsia="游ゴシック" w:hAnsi="Arial" w:cs="Arial" w:hint="eastAsia"/>
                <w:kern w:val="0"/>
                <w:sz w:val="24"/>
                <w:szCs w:val="24"/>
                <w14:ligatures w14:val="none"/>
              </w:rPr>
              <w:t xml:space="preserve">, </w:t>
            </w: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left ventricular; EF</w:t>
            </w:r>
            <w:r w:rsidRPr="008E7008">
              <w:rPr>
                <w:rFonts w:ascii="Arial" w:eastAsia="游ゴシック" w:hAnsi="Arial" w:cs="Arial" w:hint="eastAsia"/>
                <w:kern w:val="0"/>
                <w:sz w:val="24"/>
                <w:szCs w:val="24"/>
                <w14:ligatures w14:val="none"/>
              </w:rPr>
              <w:t xml:space="preserve">, </w:t>
            </w: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ejection fraction; LA</w:t>
            </w:r>
            <w:r w:rsidRPr="008E7008">
              <w:rPr>
                <w:rFonts w:ascii="Arial" w:eastAsia="游ゴシック" w:hAnsi="Arial" w:cs="Arial" w:hint="eastAsia"/>
                <w:kern w:val="0"/>
                <w:sz w:val="24"/>
                <w:szCs w:val="24"/>
                <w14:ligatures w14:val="none"/>
              </w:rPr>
              <w:t xml:space="preserve">, </w:t>
            </w: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left atrial; eGFR</w:t>
            </w:r>
            <w:r w:rsidRPr="008E7008">
              <w:rPr>
                <w:rFonts w:ascii="Arial" w:eastAsia="游ゴシック" w:hAnsi="Arial" w:cs="Arial" w:hint="eastAsia"/>
                <w:kern w:val="0"/>
                <w:sz w:val="24"/>
                <w:szCs w:val="24"/>
                <w14:ligatures w14:val="none"/>
              </w:rPr>
              <w:t xml:space="preserve">, </w:t>
            </w: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estimated glomerular filtration rate;</w:t>
            </w:r>
            <w:r w:rsidRPr="008E7008">
              <w:rPr>
                <w:rFonts w:ascii="Arial" w:eastAsia="游ゴシック" w:hAnsi="Arial" w:cs="Arial" w:hint="eastAsia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BNP</w:t>
            </w:r>
            <w:r w:rsidRPr="008E7008">
              <w:rPr>
                <w:rFonts w:ascii="Arial" w:eastAsia="游ゴシック" w:hAnsi="Arial" w:cs="Arial" w:hint="eastAsia"/>
                <w:kern w:val="0"/>
                <w:sz w:val="24"/>
                <w:szCs w:val="24"/>
                <w14:ligatures w14:val="none"/>
              </w:rPr>
              <w:t xml:space="preserve">, </w:t>
            </w: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brain natriuretic peptide</w:t>
            </w:r>
          </w:p>
        </w:tc>
      </w:tr>
      <w:tr w:rsidR="008E7008" w:rsidRPr="008E7008" w14:paraId="1E4F1544" w14:textId="77777777" w:rsidTr="008E7008">
        <w:trPr>
          <w:trHeight w:val="302"/>
        </w:trPr>
        <w:tc>
          <w:tcPr>
            <w:tcW w:w="10242" w:type="dxa"/>
            <w:gridSpan w:val="4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E4F5258" w14:textId="77777777" w:rsidR="008E7008" w:rsidRPr="008E7008" w:rsidRDefault="008E7008" w:rsidP="008E7008">
            <w:pPr>
              <w:widowControl/>
              <w:jc w:val="left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6EB56" w14:textId="77777777" w:rsidR="008E7008" w:rsidRPr="008E7008" w:rsidRDefault="008E7008" w:rsidP="008E7008">
            <w:pPr>
              <w:widowControl/>
              <w:jc w:val="left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</w:p>
        </w:tc>
      </w:tr>
      <w:tr w:rsidR="008E7008" w:rsidRPr="008E7008" w14:paraId="30D7AD8F" w14:textId="77777777" w:rsidTr="008E7008">
        <w:trPr>
          <w:trHeight w:val="302"/>
        </w:trPr>
        <w:tc>
          <w:tcPr>
            <w:tcW w:w="10242" w:type="dxa"/>
            <w:gridSpan w:val="4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AEF8F11" w14:textId="77777777" w:rsidR="008E7008" w:rsidRPr="008E7008" w:rsidRDefault="008E7008" w:rsidP="008E7008">
            <w:pPr>
              <w:widowControl/>
              <w:jc w:val="left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07650" w14:textId="77777777" w:rsidR="008E7008" w:rsidRPr="008E7008" w:rsidRDefault="008E7008" w:rsidP="008E700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326D7782" w14:textId="77777777" w:rsidR="0041089D" w:rsidRDefault="0041089D"/>
    <w:p w14:paraId="2DCB09DE" w14:textId="77777777" w:rsidR="008E7008" w:rsidRDefault="008E7008"/>
    <w:p w14:paraId="60757FBB" w14:textId="77777777" w:rsidR="008E7008" w:rsidRDefault="008E7008"/>
    <w:p w14:paraId="48C79915" w14:textId="77777777" w:rsidR="008E7008" w:rsidRDefault="008E7008"/>
    <w:p w14:paraId="2ECCC76E" w14:textId="77777777" w:rsidR="008E7008" w:rsidRDefault="008E7008">
      <w:pPr>
        <w:sectPr w:rsidR="008E7008" w:rsidSect="008E7008"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</w:p>
    <w:tbl>
      <w:tblPr>
        <w:tblW w:w="1540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823"/>
        <w:gridCol w:w="2104"/>
        <w:gridCol w:w="1852"/>
        <w:gridCol w:w="1320"/>
        <w:gridCol w:w="238"/>
        <w:gridCol w:w="2104"/>
        <w:gridCol w:w="1643"/>
        <w:gridCol w:w="1322"/>
      </w:tblGrid>
      <w:tr w:rsidR="008E7008" w:rsidRPr="008E7008" w14:paraId="259D2331" w14:textId="77777777" w:rsidTr="008E7008">
        <w:trPr>
          <w:trHeight w:val="603"/>
        </w:trPr>
        <w:tc>
          <w:tcPr>
            <w:tcW w:w="1540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A309A53" w14:textId="77777777" w:rsidR="008E7008" w:rsidRPr="008E7008" w:rsidRDefault="008E7008" w:rsidP="008E7008">
            <w:pPr>
              <w:widowControl/>
              <w:jc w:val="left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b/>
                <w:bCs/>
                <w:kern w:val="0"/>
                <w:sz w:val="24"/>
                <w:szCs w:val="24"/>
                <w14:ligatures w14:val="none"/>
              </w:rPr>
              <w:lastRenderedPageBreak/>
              <w:t>Table2.</w:t>
            </w: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 Univariate and multivariate predictors of atrial fibrillation recurrence after ablation procedure</w:t>
            </w:r>
          </w:p>
        </w:tc>
      </w:tr>
      <w:tr w:rsidR="008E7008" w:rsidRPr="008E7008" w14:paraId="5066851F" w14:textId="77777777" w:rsidTr="008E7008">
        <w:trPr>
          <w:trHeight w:val="452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5BDBC1" w14:textId="77777777" w:rsidR="008E7008" w:rsidRPr="008E7008" w:rsidRDefault="008E7008" w:rsidP="008E7008">
            <w:pPr>
              <w:widowControl/>
              <w:jc w:val="left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5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70A437F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Univariate Model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CC2471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50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59F03ED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Multivariate Model</w:t>
            </w:r>
          </w:p>
        </w:tc>
      </w:tr>
      <w:tr w:rsidR="008E7008" w:rsidRPr="008E7008" w14:paraId="3158748E" w14:textId="77777777" w:rsidTr="008E7008">
        <w:trPr>
          <w:trHeight w:val="452"/>
        </w:trPr>
        <w:tc>
          <w:tcPr>
            <w:tcW w:w="4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80DD0EE" w14:textId="77777777" w:rsidR="008E7008" w:rsidRPr="008E7008" w:rsidRDefault="008E7008" w:rsidP="008E7008">
            <w:pPr>
              <w:widowControl/>
              <w:jc w:val="left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514E5B3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Hazard ratio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DBCB015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95% CI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ABC0E57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p-value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7EEAFD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F09950C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Hazard ratio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DA7BC7C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95% CI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6F6B3B2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8E7008" w:rsidRPr="008E7008" w14:paraId="270E5AA2" w14:textId="77777777" w:rsidTr="008E7008">
        <w:trPr>
          <w:trHeight w:val="478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7C2A9A" w14:textId="77777777" w:rsidR="008E7008" w:rsidRPr="008E7008" w:rsidRDefault="008E7008" w:rsidP="008E7008">
            <w:pPr>
              <w:widowControl/>
              <w:jc w:val="left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Age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7B2692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0.99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837399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0.95-1.03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F69623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0.57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EAA996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78B67C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0.98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FD8876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0.93-1.02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6919C4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0.28</w:t>
            </w:r>
          </w:p>
        </w:tc>
      </w:tr>
      <w:tr w:rsidR="008E7008" w:rsidRPr="008E7008" w14:paraId="1AC93847" w14:textId="77777777" w:rsidTr="008E7008">
        <w:trPr>
          <w:trHeight w:val="478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B7B7F0" w14:textId="77777777" w:rsidR="008E7008" w:rsidRPr="008E7008" w:rsidRDefault="008E7008" w:rsidP="008E7008">
            <w:pPr>
              <w:widowControl/>
              <w:jc w:val="left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Gender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187024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1.16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92FBF4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0.40-3.38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D8A88A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0.78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C69B5C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43018C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0.99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9F2BA2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0.31-3.19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599C2D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0.99</w:t>
            </w:r>
          </w:p>
        </w:tc>
      </w:tr>
      <w:tr w:rsidR="008E7008" w:rsidRPr="008E7008" w14:paraId="3EA1AFF4" w14:textId="77777777" w:rsidTr="008E7008">
        <w:trPr>
          <w:trHeight w:val="478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80ABAC" w14:textId="77777777" w:rsidR="008E7008" w:rsidRPr="008E7008" w:rsidRDefault="008E7008" w:rsidP="008E7008">
            <w:pPr>
              <w:widowControl/>
              <w:jc w:val="left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Body mass index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46C1F2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1.05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8B404D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0.94-1.17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2E8636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0.37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DFC753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EE63FE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7EBA86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C689CF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</w:tr>
      <w:tr w:rsidR="008E7008" w:rsidRPr="008E7008" w14:paraId="1849A00F" w14:textId="77777777" w:rsidTr="008E7008">
        <w:trPr>
          <w:trHeight w:val="478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E7F0BE" w14:textId="77777777" w:rsidR="008E7008" w:rsidRPr="008E7008" w:rsidRDefault="008E7008" w:rsidP="008E7008">
            <w:pPr>
              <w:widowControl/>
              <w:jc w:val="left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AF history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0B7F57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1.03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21100A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0.93-1.14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71049B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0.66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CA9843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3FEFAC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DA6F34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E8EFF1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</w:tr>
      <w:tr w:rsidR="008E7008" w:rsidRPr="008E7008" w14:paraId="3FE981CE" w14:textId="77777777" w:rsidTr="008E7008">
        <w:trPr>
          <w:trHeight w:val="478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8E1911" w14:textId="77777777" w:rsidR="008E7008" w:rsidRPr="008E7008" w:rsidRDefault="008E7008" w:rsidP="008E7008">
            <w:pPr>
              <w:widowControl/>
              <w:jc w:val="left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Hypertension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649529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1.50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BB4CFE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0.69-3.25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8572EE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0.31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96F951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E75EA3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264E43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9518E9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</w:tr>
      <w:tr w:rsidR="008E7008" w:rsidRPr="008E7008" w14:paraId="07C46F6A" w14:textId="77777777" w:rsidTr="008E7008">
        <w:trPr>
          <w:trHeight w:val="478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258989" w14:textId="77777777" w:rsidR="008E7008" w:rsidRPr="008E7008" w:rsidRDefault="008E7008" w:rsidP="008E7008">
            <w:pPr>
              <w:widowControl/>
              <w:jc w:val="left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Diabetes mellitus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1A3478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1.55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5BC86B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0.58-4.11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248F23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0.48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93D229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F23B53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DAB420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3CE25A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</w:tr>
      <w:tr w:rsidR="008E7008" w:rsidRPr="008E7008" w14:paraId="3F9F8463" w14:textId="77777777" w:rsidTr="008E7008">
        <w:trPr>
          <w:trHeight w:val="478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F2EB62" w14:textId="77777777" w:rsidR="008E7008" w:rsidRPr="008E7008" w:rsidRDefault="008E7008" w:rsidP="008E7008">
            <w:pPr>
              <w:widowControl/>
              <w:jc w:val="left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CHADS</w:t>
            </w:r>
            <w:r w:rsidRPr="008E7008">
              <w:rPr>
                <w:rFonts w:ascii="Segoe UI Symbol" w:eastAsia="游ゴシック" w:hAnsi="Segoe UI Symbol" w:cs="Arial"/>
                <w:kern w:val="0"/>
                <w:sz w:val="24"/>
                <w:szCs w:val="24"/>
                <w14:ligatures w14:val="none"/>
              </w:rPr>
              <w:t>₂</w:t>
            </w: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 score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3CD915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1.33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60C33B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0.93-1.90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2EAF03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0.16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FCD43D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67134E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5C8DCC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B8ABB1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</w:tr>
      <w:tr w:rsidR="008E7008" w:rsidRPr="008E7008" w14:paraId="1622B289" w14:textId="77777777" w:rsidTr="008E7008">
        <w:trPr>
          <w:trHeight w:val="478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A690B2" w14:textId="134A0CDB" w:rsidR="008E7008" w:rsidRPr="008E7008" w:rsidRDefault="008E7008" w:rsidP="008E7008">
            <w:pPr>
              <w:widowControl/>
              <w:jc w:val="left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Duration of </w:t>
            </w:r>
            <w:r>
              <w:rPr>
                <w:rFonts w:ascii="Arial" w:eastAsia="游ゴシック" w:hAnsi="Arial" w:cs="Arial" w:hint="eastAsia"/>
                <w:kern w:val="0"/>
                <w:sz w:val="24"/>
                <w:szCs w:val="24"/>
                <w14:ligatures w14:val="none"/>
              </w:rPr>
              <w:t>b</w:t>
            </w: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epridil use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09E87C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1.05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28C580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0.99-1.11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2D7AEB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0.20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D164C9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143D92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8AFFFA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8AEFEA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</w:tr>
      <w:tr w:rsidR="008E7008" w:rsidRPr="008E7008" w14:paraId="533B43D8" w14:textId="77777777" w:rsidTr="008E7008">
        <w:trPr>
          <w:trHeight w:val="478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27F308" w14:textId="77777777" w:rsidR="008E7008" w:rsidRPr="008E7008" w:rsidRDefault="008E7008" w:rsidP="008E7008">
            <w:pPr>
              <w:widowControl/>
              <w:jc w:val="left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LA volume index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A35BC4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1.03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042A39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1.00-1.06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D49324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0.08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1D9C07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F78B1E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1.02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A0B7D1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0.98-1.05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B8B66E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0.30</w:t>
            </w:r>
          </w:p>
        </w:tc>
      </w:tr>
      <w:tr w:rsidR="008E7008" w:rsidRPr="008E7008" w14:paraId="71F76782" w14:textId="77777777" w:rsidTr="008E7008">
        <w:trPr>
          <w:trHeight w:val="478"/>
        </w:trPr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A6A3EA" w14:textId="77777777" w:rsidR="008E7008" w:rsidRPr="008E7008" w:rsidRDefault="008E7008" w:rsidP="008E7008">
            <w:pPr>
              <w:widowControl/>
              <w:jc w:val="left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LA reverse remodeling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EB17CE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0.20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FD24D6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0.08-0.46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7AE7E8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&lt; 0.001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1F71AB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588469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0.19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DCA170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0.08-0.46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2A11BE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&lt; 0.001</w:t>
            </w:r>
          </w:p>
        </w:tc>
      </w:tr>
      <w:tr w:rsidR="008E7008" w:rsidRPr="008E7008" w14:paraId="2CC7E95F" w14:textId="77777777" w:rsidTr="008E7008">
        <w:trPr>
          <w:trHeight w:val="478"/>
        </w:trPr>
        <w:tc>
          <w:tcPr>
            <w:tcW w:w="4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B4ADCFD" w14:textId="77777777" w:rsidR="008E7008" w:rsidRPr="008E7008" w:rsidRDefault="008E7008" w:rsidP="008E7008">
            <w:pPr>
              <w:widowControl/>
              <w:jc w:val="left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AF recurrence during the BP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0CAC01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4.68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B2F70E3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1.85-11.80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60A9C17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0.001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0130049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3FED9DF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3.03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2F90253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1.12-8.12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5DAFA7A" w14:textId="77777777" w:rsidR="008E7008" w:rsidRPr="008E7008" w:rsidRDefault="008E7008" w:rsidP="008E7008">
            <w:pPr>
              <w:widowControl/>
              <w:jc w:val="center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0.027</w:t>
            </w:r>
          </w:p>
        </w:tc>
      </w:tr>
      <w:tr w:rsidR="008E7008" w:rsidRPr="008E7008" w14:paraId="0E10F5D0" w14:textId="77777777" w:rsidTr="008E7008">
        <w:trPr>
          <w:trHeight w:val="452"/>
        </w:trPr>
        <w:tc>
          <w:tcPr>
            <w:tcW w:w="1540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50AD31" w14:textId="27161B43" w:rsidR="008E7008" w:rsidRPr="008E7008" w:rsidRDefault="008E7008" w:rsidP="008E7008">
            <w:pPr>
              <w:widowControl/>
              <w:jc w:val="left"/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</w:pP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AF</w:t>
            </w:r>
            <w:r>
              <w:rPr>
                <w:rFonts w:ascii="Arial" w:eastAsia="游ゴシック" w:hAnsi="Arial" w:cs="Arial" w:hint="eastAsia"/>
                <w:kern w:val="0"/>
                <w:sz w:val="24"/>
                <w:szCs w:val="24"/>
                <w14:ligatures w14:val="none"/>
              </w:rPr>
              <w:t xml:space="preserve">, </w:t>
            </w: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atrial fibrillation; LA</w:t>
            </w:r>
            <w:r>
              <w:rPr>
                <w:rFonts w:ascii="Arial" w:eastAsia="游ゴシック" w:hAnsi="Arial" w:cs="Arial" w:hint="eastAsia"/>
                <w:kern w:val="0"/>
                <w:sz w:val="24"/>
                <w:szCs w:val="24"/>
                <w14:ligatures w14:val="none"/>
              </w:rPr>
              <w:t xml:space="preserve">, </w:t>
            </w: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left atrial; BP</w:t>
            </w:r>
            <w:r>
              <w:rPr>
                <w:rFonts w:ascii="Arial" w:eastAsia="游ゴシック" w:hAnsi="Arial" w:cs="Arial" w:hint="eastAsia"/>
                <w:kern w:val="0"/>
                <w:sz w:val="24"/>
                <w:szCs w:val="24"/>
                <w14:ligatures w14:val="none"/>
              </w:rPr>
              <w:t xml:space="preserve">, </w:t>
            </w:r>
            <w:r w:rsidRPr="008E7008">
              <w:rPr>
                <w:rFonts w:ascii="Arial" w:eastAsia="游ゴシック" w:hAnsi="Arial" w:cs="Arial"/>
                <w:kern w:val="0"/>
                <w:sz w:val="24"/>
                <w:szCs w:val="24"/>
                <w14:ligatures w14:val="none"/>
              </w:rPr>
              <w:t>blanking period</w:t>
            </w:r>
          </w:p>
        </w:tc>
      </w:tr>
    </w:tbl>
    <w:p w14:paraId="755DE951" w14:textId="77777777" w:rsidR="008E7008" w:rsidRPr="008E7008" w:rsidRDefault="008E7008"/>
    <w:sectPr w:rsidR="008E7008" w:rsidRPr="008E7008" w:rsidSect="008E7008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9B69C0" w14:textId="77777777" w:rsidR="008E7008" w:rsidRDefault="008E7008" w:rsidP="008E7008">
      <w:r>
        <w:separator/>
      </w:r>
    </w:p>
  </w:endnote>
  <w:endnote w:type="continuationSeparator" w:id="0">
    <w:p w14:paraId="781885AE" w14:textId="77777777" w:rsidR="008E7008" w:rsidRDefault="008E7008" w:rsidP="008E7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65F04A" w14:textId="77777777" w:rsidR="008E7008" w:rsidRDefault="008E7008" w:rsidP="008E7008">
      <w:r>
        <w:separator/>
      </w:r>
    </w:p>
  </w:footnote>
  <w:footnote w:type="continuationSeparator" w:id="0">
    <w:p w14:paraId="0923D586" w14:textId="77777777" w:rsidR="008E7008" w:rsidRDefault="008E7008" w:rsidP="008E70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89D"/>
    <w:rsid w:val="0041089D"/>
    <w:rsid w:val="004544E8"/>
    <w:rsid w:val="00584CDE"/>
    <w:rsid w:val="005F08F7"/>
    <w:rsid w:val="008943B6"/>
    <w:rsid w:val="008C62A0"/>
    <w:rsid w:val="008E7008"/>
    <w:rsid w:val="00A10748"/>
    <w:rsid w:val="00D7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E6883D"/>
  <w15:chartTrackingRefBased/>
  <w15:docId w15:val="{FE39EC1F-15D2-42B4-94E0-F0BBBAEFC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0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E7008"/>
  </w:style>
  <w:style w:type="paragraph" w:styleId="a5">
    <w:name w:val="footer"/>
    <w:basedOn w:val="a"/>
    <w:link w:val="a6"/>
    <w:uiPriority w:val="99"/>
    <w:unhideWhenUsed/>
    <w:rsid w:val="008E70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E7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1709</Characters>
  <Application>Microsoft Office Word</Application>
  <DocSecurity>0</DocSecurity>
  <Lines>14</Lines>
  <Paragraphs>4</Paragraphs>
  <ScaleCrop>false</ScaleCrop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祐紀 長谷川</dc:creator>
  <cp:keywords/>
  <dc:description/>
  <cp:lastModifiedBy>祐紀 長谷川</cp:lastModifiedBy>
  <cp:revision>2</cp:revision>
  <dcterms:created xsi:type="dcterms:W3CDTF">2024-12-21T08:07:00Z</dcterms:created>
  <dcterms:modified xsi:type="dcterms:W3CDTF">2024-12-21T08:07:00Z</dcterms:modified>
</cp:coreProperties>
</file>