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0" distT="0" distL="0" distR="0">
            <wp:extent cx="4879435" cy="4347067"/>
            <wp:effectExtent b="0" l="0" r="0" t="0"/>
            <wp:docPr descr="C:\Users\PMLS\AppData\Local\Packages\5319275A.WhatsAppDesktop_cv1g1gvanyjgm\TempState\20D135F0F28185B84A4CF7AA51F29500\WhatsApp Image 2025-03-05 at 14.45.45_75c7e93b.jpg" id="1" name="image1.png"/>
            <a:graphic>
              <a:graphicData uri="http://schemas.openxmlformats.org/drawingml/2006/picture">
                <pic:pic>
                  <pic:nvPicPr>
                    <pic:cNvPr descr="C:\Users\PMLS\AppData\Local\Packages\5319275A.WhatsAppDesktop_cv1g1gvanyjgm\TempState\20D135F0F28185B84A4CF7AA51F29500\WhatsApp Image 2025-03-05 at 14.45.45_75c7e93b.jpg"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9435" cy="43470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t xml:space="preserve">Preoperative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A pre-operative imaging of abdomen with a four-phase renal mass protocol revealing a large, well-defined, exophytic solid mass measuring 60 x 71 x 72 mm, arising from the lateral portion of the upper mid-pole of the left kidney with extension into the left hypochondria.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0" distT="0" distL="0" distR="0">
            <wp:extent cx="4715841" cy="5113223"/>
            <wp:effectExtent b="0" l="0" r="0" t="0"/>
            <wp:docPr descr="C:\Users\PMLS\AppData\Local\Packages\5319275A.WhatsAppDesktop_cv1g1gvanyjgm\TempState\E19347E1C3CA0C0B97DE5FB3B690855A\WhatsApp Image 2025-03-05 at 14.47.51_79fcf1ab.jpg" id="3" name="image3.png"/>
            <a:graphic>
              <a:graphicData uri="http://schemas.openxmlformats.org/drawingml/2006/picture">
                <pic:pic>
                  <pic:nvPicPr>
                    <pic:cNvPr descr="C:\Users\PMLS\AppData\Local\Packages\5319275A.WhatsAppDesktop_cv1g1gvanyjgm\TempState\E19347E1C3CA0C0B97DE5FB3B690855A\WhatsApp Image 2025-03-05 at 14.47.51_79fcf1ab.jpg"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5841" cy="51132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Post-operative imaging of CT post left radical nephrectomy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0" distT="0" distL="0" distR="0">
            <wp:extent cx="3952386" cy="3392064"/>
            <wp:effectExtent b="0" l="0" r="0" t="0"/>
            <wp:docPr descr="C:\Users\PMLS\AppData\Local\Packages\5319275A.WhatsAppDesktop_cv1g1gvanyjgm\TempState\0EEC27C419D0FE24E53C90338CDC8BC6\WhatsApp Image 2025-03-05 at 14.50.06_55f35434.jpg" id="2" name="image2.png"/>
            <a:graphic>
              <a:graphicData uri="http://schemas.openxmlformats.org/drawingml/2006/picture">
                <pic:pic>
                  <pic:nvPicPr>
                    <pic:cNvPr descr="C:\Users\PMLS\AppData\Local\Packages\5319275A.WhatsAppDesktop_cv1g1gvanyjgm\TempState\0EEC27C419D0FE24E53C90338CDC8BC6\WhatsApp Image 2025-03-05 at 14.50.06_55f35434.jpg"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52386" cy="33920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Tumor interface with benign kidney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0" distT="0" distL="0" distR="0">
            <wp:extent cx="3947243" cy="3971079"/>
            <wp:effectExtent b="0" l="0" r="0" t="0"/>
            <wp:docPr descr="C:\Users\PMLS\AppData\Local\Packages\5319275A.WhatsAppDesktop_cv1g1gvanyjgm\TempState\C21002F464C5FC5BEE3B98CED83963B8\WhatsApp Image 2025-03-05 at 14.53.58_4a20ae50.jpg" id="4" name="image4.png"/>
            <a:graphic>
              <a:graphicData uri="http://schemas.openxmlformats.org/drawingml/2006/picture">
                <pic:pic>
                  <pic:nvPicPr>
                    <pic:cNvPr descr="C:\Users\PMLS\AppData\Local\Packages\5319275A.WhatsAppDesktop_cv1g1gvanyjgm\TempState\C21002F464C5FC5BEE3B98CED83963B8\WhatsApp Image 2025-03-05 at 14.53.58_4a20ae50.jpg"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7243" cy="39710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bookmarkStart w:colFirst="0" w:colLast="0" w:name="_gjdgxs" w:id="0"/>
      <w:bookmarkEnd w:id="0"/>
      <w:r w:rsidDel="00000000" w:rsidR="00000000" w:rsidRPr="00000000">
        <w:rPr>
          <w:rtl w:val="0"/>
        </w:rPr>
        <w:t xml:space="preserve">Microscopic slide showing renal cell papillary carcinoma</w:t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-US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240" w:before="360" w:line="259" w:lineRule="auto"/>
    </w:pPr>
    <w:rPr>
      <w:color w:val="366091"/>
      <w:sz w:val="32"/>
      <w:szCs w:val="32"/>
      <w:u w:val="single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="259" w:lineRule="auto"/>
    </w:pPr>
    <w:rPr>
      <w:b w:val="1"/>
      <w:color w:val="36609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420" w:before="120" w:line="240" w:lineRule="auto"/>
    </w:pPr>
    <w:rPr>
      <w:b w:val="1"/>
      <w:color w:val="17365d"/>
      <w:sz w:val="40"/>
      <w:szCs w:val="4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